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54062" w:rsidRPr="0001200B" w:rsidRDefault="00254062" w:rsidP="00BC4A55">
      <w:pPr>
        <w:rPr>
          <w:rFonts w:cs="Times New Roman"/>
          <w:sz w:val="21"/>
        </w:rPr>
      </w:pPr>
      <w:bookmarkStart w:id="0" w:name="_Toc365230169"/>
    </w:p>
    <w:p w:rsidR="00254062" w:rsidRPr="0001200B" w:rsidRDefault="00254062" w:rsidP="00BC4A55">
      <w:pPr>
        <w:rPr>
          <w:rFonts w:cs="Times New Roman"/>
          <w:sz w:val="21"/>
        </w:rPr>
      </w:pPr>
    </w:p>
    <w:p w:rsidR="00254062" w:rsidRPr="0001200B" w:rsidRDefault="00254062" w:rsidP="00BC4A55">
      <w:pPr>
        <w:rPr>
          <w:rFonts w:cs="Times New Roman"/>
          <w:sz w:val="21"/>
        </w:rPr>
      </w:pPr>
    </w:p>
    <w:p w:rsidR="00AF38FE" w:rsidRPr="0001200B" w:rsidRDefault="00AF38FE" w:rsidP="00BC4A55">
      <w:pPr>
        <w:rPr>
          <w:rFonts w:cs="Times New Roman"/>
          <w:sz w:val="21"/>
        </w:rPr>
      </w:pPr>
    </w:p>
    <w:p w:rsidR="00AF38FE" w:rsidRPr="0001200B" w:rsidRDefault="00AF38FE" w:rsidP="00BC4A55">
      <w:pPr>
        <w:rPr>
          <w:rFonts w:cs="Times New Roman"/>
          <w:sz w:val="21"/>
        </w:rPr>
      </w:pPr>
    </w:p>
    <w:p w:rsidR="00254062" w:rsidRPr="0001200B" w:rsidRDefault="00254062" w:rsidP="00BC4A55">
      <w:pPr>
        <w:rPr>
          <w:rFonts w:cs="Times New Roman"/>
          <w:sz w:val="21"/>
        </w:rPr>
      </w:pPr>
    </w:p>
    <w:p w:rsidR="00254062" w:rsidRPr="0001200B" w:rsidRDefault="00254062" w:rsidP="00BC4A55">
      <w:pPr>
        <w:rPr>
          <w:rFonts w:cs="Times New Roman"/>
          <w:sz w:val="21"/>
        </w:rPr>
      </w:pPr>
    </w:p>
    <w:p w:rsidR="00254062" w:rsidRPr="0001200B" w:rsidRDefault="00254062" w:rsidP="00BC4A55">
      <w:pPr>
        <w:jc w:val="center"/>
        <w:rPr>
          <w:rFonts w:cs="Times New Roman"/>
          <w:sz w:val="44"/>
          <w:szCs w:val="44"/>
        </w:rPr>
      </w:pPr>
      <w:r w:rsidRPr="0001200B">
        <w:rPr>
          <w:rFonts w:cs="Times New Roman"/>
          <w:sz w:val="44"/>
          <w:szCs w:val="44"/>
        </w:rPr>
        <w:t>Enhancement of Model Generalisation in Multiobjective Genetic Programming</w:t>
      </w:r>
    </w:p>
    <w:p w:rsidR="00254062" w:rsidRPr="0001200B" w:rsidRDefault="00254062" w:rsidP="00BC4A55">
      <w:pPr>
        <w:jc w:val="center"/>
        <w:rPr>
          <w:rFonts w:cs="Times New Roman"/>
          <w:sz w:val="28"/>
          <w:szCs w:val="28"/>
        </w:rPr>
      </w:pPr>
    </w:p>
    <w:p w:rsidR="00254062" w:rsidRPr="0001200B" w:rsidRDefault="00254062" w:rsidP="00BC4A55">
      <w:pPr>
        <w:jc w:val="center"/>
        <w:rPr>
          <w:rFonts w:cs="Times New Roman"/>
          <w:sz w:val="28"/>
          <w:szCs w:val="28"/>
        </w:rPr>
      </w:pPr>
      <w:r w:rsidRPr="0001200B">
        <w:rPr>
          <w:rFonts w:cs="Times New Roman"/>
          <w:sz w:val="28"/>
          <w:szCs w:val="28"/>
        </w:rPr>
        <w:t xml:space="preserve">by </w:t>
      </w:r>
      <w:proofErr w:type="spellStart"/>
      <w:r w:rsidRPr="0001200B">
        <w:rPr>
          <w:rFonts w:cs="Times New Roman"/>
          <w:sz w:val="28"/>
          <w:szCs w:val="28"/>
        </w:rPr>
        <w:t>Ji</w:t>
      </w:r>
      <w:proofErr w:type="spellEnd"/>
      <w:r w:rsidRPr="0001200B">
        <w:rPr>
          <w:rFonts w:cs="Times New Roman"/>
          <w:sz w:val="28"/>
          <w:szCs w:val="28"/>
        </w:rPr>
        <w:t xml:space="preserve"> Ni</w:t>
      </w:r>
    </w:p>
    <w:p w:rsidR="00254062" w:rsidRPr="0001200B" w:rsidRDefault="00254062" w:rsidP="00BC4A55">
      <w:pPr>
        <w:rPr>
          <w:rFonts w:cs="Times New Roman"/>
          <w:sz w:val="28"/>
          <w:szCs w:val="28"/>
        </w:rPr>
      </w:pPr>
    </w:p>
    <w:p w:rsidR="00254062" w:rsidRPr="0001200B" w:rsidRDefault="00254062" w:rsidP="00BC4A55">
      <w:pPr>
        <w:jc w:val="center"/>
        <w:rPr>
          <w:rFonts w:cs="Times New Roman"/>
          <w:sz w:val="28"/>
          <w:szCs w:val="28"/>
        </w:rPr>
      </w:pPr>
      <w:r w:rsidRPr="0001200B">
        <w:rPr>
          <w:rFonts w:cs="Times New Roman"/>
          <w:sz w:val="28"/>
          <w:szCs w:val="28"/>
        </w:rPr>
        <w:t>Thesis submitted to the University of Sheffield</w:t>
      </w:r>
    </w:p>
    <w:p w:rsidR="00254062" w:rsidRPr="0001200B" w:rsidRDefault="00254062" w:rsidP="00BC4A55">
      <w:pPr>
        <w:jc w:val="center"/>
        <w:rPr>
          <w:rFonts w:cs="Times New Roman"/>
          <w:sz w:val="28"/>
          <w:szCs w:val="28"/>
        </w:rPr>
      </w:pPr>
      <w:r w:rsidRPr="0001200B">
        <w:rPr>
          <w:rFonts w:cs="Times New Roman"/>
          <w:sz w:val="28"/>
          <w:szCs w:val="28"/>
        </w:rPr>
        <w:t xml:space="preserve">for the degree of Doctor of Philosophy, </w:t>
      </w:r>
      <w:r w:rsidR="006E12BD" w:rsidRPr="0001200B">
        <w:rPr>
          <w:rFonts w:cs="Times New Roman" w:hint="eastAsia"/>
          <w:sz w:val="28"/>
          <w:szCs w:val="28"/>
        </w:rPr>
        <w:t>December</w:t>
      </w:r>
      <w:r w:rsidR="006E12BD" w:rsidRPr="0001200B">
        <w:rPr>
          <w:rFonts w:cs="Times New Roman"/>
          <w:sz w:val="28"/>
          <w:szCs w:val="28"/>
        </w:rPr>
        <w:t xml:space="preserve"> 201</w:t>
      </w:r>
      <w:r w:rsidR="006E12BD" w:rsidRPr="0001200B">
        <w:rPr>
          <w:rFonts w:cs="Times New Roman" w:hint="eastAsia"/>
          <w:sz w:val="28"/>
          <w:szCs w:val="28"/>
        </w:rPr>
        <w:t>3</w:t>
      </w:r>
    </w:p>
    <w:p w:rsidR="00254062" w:rsidRPr="0001200B" w:rsidRDefault="00254062" w:rsidP="00BC4A55">
      <w:pPr>
        <w:rPr>
          <w:rFonts w:cs="Times New Roman"/>
        </w:rPr>
      </w:pPr>
    </w:p>
    <w:p w:rsidR="008C0A95" w:rsidRPr="0001200B" w:rsidRDefault="008C0A95" w:rsidP="00BC4A55">
      <w:pPr>
        <w:rPr>
          <w:rFonts w:cs="Times New Roman"/>
        </w:rPr>
      </w:pPr>
    </w:p>
    <w:p w:rsidR="008C0A95" w:rsidRPr="0001200B" w:rsidRDefault="008C0A95" w:rsidP="00BC4A55">
      <w:pPr>
        <w:rPr>
          <w:rFonts w:cs="Times New Roman"/>
        </w:rPr>
      </w:pPr>
    </w:p>
    <w:p w:rsidR="008C0A95" w:rsidRPr="0001200B" w:rsidRDefault="008C0A95" w:rsidP="00BC4A55">
      <w:pPr>
        <w:rPr>
          <w:rFonts w:cs="Times New Roman"/>
        </w:rPr>
      </w:pPr>
    </w:p>
    <w:p w:rsidR="00BC4A55" w:rsidRPr="0001200B" w:rsidRDefault="00BC4A55" w:rsidP="00BC4A55">
      <w:pPr>
        <w:rPr>
          <w:rFonts w:cs="Times New Roman"/>
        </w:rPr>
      </w:pPr>
    </w:p>
    <w:p w:rsidR="00E51EEE" w:rsidRPr="0001200B" w:rsidRDefault="00E51EEE" w:rsidP="00BC4A55">
      <w:pPr>
        <w:rPr>
          <w:rFonts w:cs="Times New Roman"/>
        </w:rPr>
      </w:pPr>
    </w:p>
    <w:p w:rsidR="00BC4A55" w:rsidRPr="0001200B" w:rsidRDefault="00BC4A55" w:rsidP="00BC4A55">
      <w:pPr>
        <w:rPr>
          <w:rFonts w:cs="Times New Roman"/>
        </w:rPr>
      </w:pPr>
    </w:p>
    <w:p w:rsidR="00066253" w:rsidRPr="0001200B" w:rsidRDefault="00066253" w:rsidP="00BC4A55">
      <w:pPr>
        <w:rPr>
          <w:rFonts w:cs="Times New Roman"/>
        </w:rPr>
      </w:pPr>
    </w:p>
    <w:p w:rsidR="00066253" w:rsidRPr="0001200B" w:rsidRDefault="00066253" w:rsidP="00BC4A55">
      <w:pPr>
        <w:rPr>
          <w:rFonts w:cs="Times New Roman"/>
        </w:rPr>
      </w:pPr>
    </w:p>
    <w:p w:rsidR="00254062" w:rsidRPr="0001200B" w:rsidRDefault="00254062" w:rsidP="00BC4A55">
      <w:pPr>
        <w:rPr>
          <w:rFonts w:cs="Times New Roman"/>
        </w:rPr>
      </w:pPr>
      <w:r w:rsidRPr="0001200B">
        <w:rPr>
          <w:rFonts w:cs="Times New Roman"/>
        </w:rPr>
        <w:t xml:space="preserve">Supervisor: Dr. Peter I. </w:t>
      </w:r>
      <w:proofErr w:type="spellStart"/>
      <w:r w:rsidRPr="0001200B">
        <w:rPr>
          <w:rFonts w:cs="Times New Roman"/>
        </w:rPr>
        <w:t>Rockett</w:t>
      </w:r>
      <w:proofErr w:type="spellEnd"/>
    </w:p>
    <w:p w:rsidR="00254062" w:rsidRPr="0001200B" w:rsidRDefault="00254062" w:rsidP="00BC4A55">
      <w:pPr>
        <w:rPr>
          <w:rFonts w:cs="Times New Roman"/>
        </w:rPr>
      </w:pPr>
      <w:r w:rsidRPr="0001200B">
        <w:rPr>
          <w:rFonts w:cs="Times New Roman"/>
        </w:rPr>
        <w:t>Department: Department of Electronics and Electrical Engineering</w:t>
      </w:r>
    </w:p>
    <w:p w:rsidR="00254062" w:rsidRPr="0001200B" w:rsidRDefault="00254062" w:rsidP="00BC4A55">
      <w:pPr>
        <w:rPr>
          <w:rFonts w:cs="Times New Roman"/>
        </w:rPr>
      </w:pPr>
      <w:r w:rsidRPr="0001200B">
        <w:rPr>
          <w:rFonts w:cs="Times New Roman"/>
        </w:rPr>
        <w:t>Address: University of Sheffield, S1 3JD, UK</w:t>
      </w:r>
    </w:p>
    <w:p w:rsidR="00254062" w:rsidRPr="0001200B" w:rsidRDefault="00254062" w:rsidP="00BC4A55">
      <w:pPr>
        <w:rPr>
          <w:rFonts w:cs="Times New Roman"/>
        </w:rPr>
      </w:pPr>
      <w:r w:rsidRPr="0001200B">
        <w:rPr>
          <w:rFonts w:cs="Times New Roman"/>
        </w:rPr>
        <w:t>Email: j.ni@</w:t>
      </w:r>
      <w:r w:rsidR="002669F3" w:rsidRPr="0001200B">
        <w:rPr>
          <w:rFonts w:cs="Times New Roman" w:hint="eastAsia"/>
        </w:rPr>
        <w:t>outlook.com</w:t>
      </w:r>
    </w:p>
    <w:p w:rsidR="00945BA7" w:rsidRPr="0001200B" w:rsidRDefault="00945BA7" w:rsidP="00BC4A55">
      <w:pPr>
        <w:rPr>
          <w:kern w:val="0"/>
          <w:sz w:val="44"/>
          <w:szCs w:val="44"/>
        </w:rPr>
      </w:pPr>
    </w:p>
    <w:p w:rsidR="00945BA7" w:rsidRPr="0001200B" w:rsidRDefault="00945BA7">
      <w:pPr>
        <w:widowControl/>
        <w:spacing w:line="240" w:lineRule="auto"/>
        <w:jc w:val="left"/>
        <w:rPr>
          <w:kern w:val="0"/>
          <w:sz w:val="44"/>
          <w:szCs w:val="44"/>
        </w:rPr>
      </w:pPr>
      <w:r w:rsidRPr="0001200B">
        <w:rPr>
          <w:kern w:val="0"/>
          <w:sz w:val="44"/>
          <w:szCs w:val="44"/>
        </w:rPr>
        <w:br w:type="page"/>
      </w:r>
    </w:p>
    <w:p w:rsidR="00254062" w:rsidRPr="0001200B" w:rsidRDefault="00254062" w:rsidP="00BC4A55">
      <w:pPr>
        <w:rPr>
          <w:kern w:val="0"/>
          <w:sz w:val="44"/>
          <w:szCs w:val="44"/>
        </w:rPr>
        <w:sectPr w:rsidR="00254062" w:rsidRPr="0001200B" w:rsidSect="00254062">
          <w:pgSz w:w="11906" w:h="16838"/>
          <w:pgMar w:top="1440" w:right="1800" w:bottom="1440" w:left="1800" w:header="851" w:footer="992" w:gutter="0"/>
          <w:pgNumType w:start="0"/>
          <w:cols w:space="425"/>
          <w:docGrid w:type="lines" w:linePitch="312"/>
        </w:sectPr>
      </w:pPr>
    </w:p>
    <w:p w:rsidR="005E58CC" w:rsidRPr="0001200B" w:rsidRDefault="005E58CC" w:rsidP="00BC4A55">
      <w:pPr>
        <w:rPr>
          <w:kern w:val="0"/>
          <w:sz w:val="44"/>
          <w:szCs w:val="44"/>
        </w:rPr>
      </w:pPr>
      <w:r w:rsidRPr="0001200B">
        <w:rPr>
          <w:rFonts w:hint="eastAsia"/>
          <w:kern w:val="0"/>
          <w:sz w:val="44"/>
          <w:szCs w:val="44"/>
        </w:rPr>
        <w:lastRenderedPageBreak/>
        <w:t>Acknowledgements</w:t>
      </w:r>
    </w:p>
    <w:p w:rsidR="005E58CC" w:rsidRPr="0001200B" w:rsidRDefault="005E58CC" w:rsidP="00BC4A55">
      <w:pPr>
        <w:rPr>
          <w:kern w:val="0"/>
        </w:rPr>
      </w:pPr>
    </w:p>
    <w:p w:rsidR="00D3276D" w:rsidRPr="0001200B" w:rsidRDefault="005E58CC" w:rsidP="00BC4A55">
      <w:pPr>
        <w:rPr>
          <w:kern w:val="0"/>
        </w:rPr>
      </w:pPr>
      <w:r w:rsidRPr="0001200B">
        <w:rPr>
          <w:rFonts w:hint="eastAsia"/>
          <w:kern w:val="0"/>
        </w:rPr>
        <w:t xml:space="preserve">  </w:t>
      </w:r>
      <w:r w:rsidR="00197AFB" w:rsidRPr="0001200B">
        <w:rPr>
          <w:rFonts w:hint="eastAsia"/>
          <w:kern w:val="0"/>
        </w:rPr>
        <w:t xml:space="preserve">First and foremost, I would like to thank my supervisor, Peter I. </w:t>
      </w:r>
      <w:proofErr w:type="spellStart"/>
      <w:r w:rsidR="00197AFB" w:rsidRPr="0001200B">
        <w:rPr>
          <w:rFonts w:hint="eastAsia"/>
          <w:kern w:val="0"/>
        </w:rPr>
        <w:t>Rockett</w:t>
      </w:r>
      <w:proofErr w:type="spellEnd"/>
      <w:r w:rsidR="00197AFB" w:rsidRPr="0001200B">
        <w:rPr>
          <w:rFonts w:hint="eastAsia"/>
          <w:kern w:val="0"/>
        </w:rPr>
        <w:t xml:space="preserve"> for </w:t>
      </w:r>
      <w:r w:rsidR="00194AF3" w:rsidRPr="0001200B">
        <w:rPr>
          <w:rFonts w:hint="eastAsia"/>
          <w:kern w:val="0"/>
        </w:rPr>
        <w:t>offering</w:t>
      </w:r>
      <w:r w:rsidR="00197AFB" w:rsidRPr="0001200B">
        <w:rPr>
          <w:rFonts w:hint="eastAsia"/>
          <w:kern w:val="0"/>
        </w:rPr>
        <w:t xml:space="preserve"> me the opportunity to study at the University of Sheffield. I am grateful for all his valuable insights, patience and guidance which gave me </w:t>
      </w:r>
      <w:r w:rsidR="00F723E9" w:rsidRPr="0001200B">
        <w:rPr>
          <w:rFonts w:hint="eastAsia"/>
          <w:kern w:val="0"/>
        </w:rPr>
        <w:t>invaluable support for my research work.</w:t>
      </w:r>
      <w:r w:rsidR="003C7D2A" w:rsidRPr="0001200B">
        <w:rPr>
          <w:rFonts w:hint="eastAsia"/>
          <w:kern w:val="0"/>
        </w:rPr>
        <w:t xml:space="preserve"> </w:t>
      </w:r>
      <w:r w:rsidR="00116F71" w:rsidRPr="0001200B">
        <w:rPr>
          <w:rFonts w:hint="eastAsia"/>
          <w:kern w:val="0"/>
        </w:rPr>
        <w:t xml:space="preserve">He is always happy to share </w:t>
      </w:r>
      <w:r w:rsidR="00194AF3" w:rsidRPr="0001200B">
        <w:rPr>
          <w:rFonts w:hint="eastAsia"/>
          <w:kern w:val="0"/>
        </w:rPr>
        <w:t xml:space="preserve">his </w:t>
      </w:r>
      <w:r w:rsidR="00116F71" w:rsidRPr="0001200B">
        <w:rPr>
          <w:rFonts w:hint="eastAsia"/>
          <w:kern w:val="0"/>
        </w:rPr>
        <w:t xml:space="preserve">time with me for discussing academic details that </w:t>
      </w:r>
      <w:r w:rsidR="00805577" w:rsidRPr="0001200B">
        <w:rPr>
          <w:rFonts w:hint="eastAsia"/>
          <w:kern w:val="0"/>
        </w:rPr>
        <w:t xml:space="preserve">always inspires me and </w:t>
      </w:r>
      <w:r w:rsidR="00116F71" w:rsidRPr="0001200B">
        <w:rPr>
          <w:rFonts w:hint="eastAsia"/>
          <w:kern w:val="0"/>
        </w:rPr>
        <w:t>correct</w:t>
      </w:r>
      <w:r w:rsidR="00805577" w:rsidRPr="0001200B">
        <w:rPr>
          <w:rFonts w:hint="eastAsia"/>
          <w:kern w:val="0"/>
        </w:rPr>
        <w:t>s</w:t>
      </w:r>
      <w:r w:rsidR="00116F71" w:rsidRPr="0001200B">
        <w:rPr>
          <w:rFonts w:hint="eastAsia"/>
          <w:kern w:val="0"/>
        </w:rPr>
        <w:t xml:space="preserve"> </w:t>
      </w:r>
      <w:r w:rsidR="00805577" w:rsidRPr="0001200B">
        <w:rPr>
          <w:rFonts w:hint="eastAsia"/>
          <w:kern w:val="0"/>
        </w:rPr>
        <w:t>my mistakes.</w:t>
      </w:r>
      <w:r w:rsidR="00116F71" w:rsidRPr="0001200B">
        <w:rPr>
          <w:rFonts w:hint="eastAsia"/>
          <w:kern w:val="0"/>
        </w:rPr>
        <w:t xml:space="preserve"> </w:t>
      </w:r>
      <w:r w:rsidR="00805577" w:rsidRPr="0001200B">
        <w:rPr>
          <w:rFonts w:hint="eastAsia"/>
          <w:kern w:val="0"/>
        </w:rPr>
        <w:t xml:space="preserve">In this way, I have made rapid progress in </w:t>
      </w:r>
      <w:r w:rsidR="00805577" w:rsidRPr="0001200B">
        <w:rPr>
          <w:kern w:val="0"/>
        </w:rPr>
        <w:t>discovering</w:t>
      </w:r>
      <w:r w:rsidR="00805577" w:rsidRPr="0001200B">
        <w:rPr>
          <w:rFonts w:hint="eastAsia"/>
          <w:kern w:val="0"/>
        </w:rPr>
        <w:t xml:space="preserve"> machine learning and genetic programming area.</w:t>
      </w:r>
      <w:r w:rsidR="00116F71" w:rsidRPr="0001200B">
        <w:rPr>
          <w:rFonts w:hint="eastAsia"/>
          <w:kern w:val="0"/>
        </w:rPr>
        <w:t xml:space="preserve"> </w:t>
      </w:r>
      <w:r w:rsidR="00194AF3" w:rsidRPr="0001200B">
        <w:rPr>
          <w:rFonts w:hint="eastAsia"/>
          <w:kern w:val="0"/>
        </w:rPr>
        <w:t>More important, h</w:t>
      </w:r>
      <w:r w:rsidR="00116F71" w:rsidRPr="0001200B">
        <w:rPr>
          <w:rFonts w:hint="eastAsia"/>
          <w:kern w:val="0"/>
        </w:rPr>
        <w:t xml:space="preserve">e </w:t>
      </w:r>
      <w:r w:rsidR="00805577" w:rsidRPr="0001200B">
        <w:rPr>
          <w:rFonts w:hint="eastAsia"/>
          <w:kern w:val="0"/>
        </w:rPr>
        <w:t xml:space="preserve">also </w:t>
      </w:r>
      <w:r w:rsidR="00116F71" w:rsidRPr="0001200B">
        <w:rPr>
          <w:rFonts w:hint="eastAsia"/>
          <w:kern w:val="0"/>
        </w:rPr>
        <w:t xml:space="preserve">provides a great research environment that is inspiring and </w:t>
      </w:r>
      <w:r w:rsidR="00805577" w:rsidRPr="0001200B">
        <w:rPr>
          <w:kern w:val="0"/>
        </w:rPr>
        <w:t>motivat</w:t>
      </w:r>
      <w:r w:rsidR="00805577" w:rsidRPr="0001200B">
        <w:rPr>
          <w:rFonts w:hint="eastAsia"/>
          <w:kern w:val="0"/>
        </w:rPr>
        <w:t>ing</w:t>
      </w:r>
      <w:r w:rsidR="00194AF3" w:rsidRPr="0001200B">
        <w:rPr>
          <w:rFonts w:hint="eastAsia"/>
          <w:kern w:val="0"/>
        </w:rPr>
        <w:t xml:space="preserve"> that makes me joyful for doing the research.</w:t>
      </w:r>
    </w:p>
    <w:p w:rsidR="001D63D2" w:rsidRPr="0001200B" w:rsidRDefault="003C7D2A" w:rsidP="00BC4A55">
      <w:pPr>
        <w:rPr>
          <w:kern w:val="0"/>
        </w:rPr>
      </w:pPr>
      <w:r w:rsidRPr="0001200B">
        <w:rPr>
          <w:rFonts w:hint="eastAsia"/>
          <w:kern w:val="0"/>
        </w:rPr>
        <w:t xml:space="preserve">  Throughout my research program, I have been surrounded by an amazing group of colleagues.</w:t>
      </w:r>
      <w:r w:rsidR="00A76E97" w:rsidRPr="0001200B">
        <w:rPr>
          <w:rFonts w:hint="eastAsia"/>
          <w:kern w:val="0"/>
        </w:rPr>
        <w:t xml:space="preserve"> Conversations</w:t>
      </w:r>
      <w:r w:rsidRPr="0001200B">
        <w:rPr>
          <w:rFonts w:hint="eastAsia"/>
          <w:kern w:val="0"/>
        </w:rPr>
        <w:t xml:space="preserve"> with them always</w:t>
      </w:r>
      <w:r w:rsidR="00A76E97" w:rsidRPr="0001200B">
        <w:rPr>
          <w:rFonts w:hint="eastAsia"/>
          <w:kern w:val="0"/>
        </w:rPr>
        <w:t xml:space="preserve"> </w:t>
      </w:r>
      <w:r w:rsidR="00116F71" w:rsidRPr="0001200B">
        <w:rPr>
          <w:rFonts w:hint="eastAsia"/>
          <w:kern w:val="0"/>
        </w:rPr>
        <w:t>inspire</w:t>
      </w:r>
      <w:r w:rsidR="00424504" w:rsidRPr="0001200B">
        <w:rPr>
          <w:rFonts w:hint="eastAsia"/>
          <w:kern w:val="0"/>
        </w:rPr>
        <w:t>d</w:t>
      </w:r>
      <w:r w:rsidR="00116F71" w:rsidRPr="0001200B">
        <w:rPr>
          <w:rFonts w:hint="eastAsia"/>
          <w:kern w:val="0"/>
        </w:rPr>
        <w:t xml:space="preserve"> me</w:t>
      </w:r>
      <w:r w:rsidR="00B34495" w:rsidRPr="0001200B">
        <w:rPr>
          <w:rFonts w:hint="eastAsia"/>
          <w:kern w:val="0"/>
        </w:rPr>
        <w:t xml:space="preserve"> a lot</w:t>
      </w:r>
      <w:r w:rsidR="00116F71" w:rsidRPr="0001200B">
        <w:rPr>
          <w:rFonts w:hint="eastAsia"/>
          <w:kern w:val="0"/>
        </w:rPr>
        <w:t xml:space="preserve">. </w:t>
      </w:r>
      <w:r w:rsidR="00B34495" w:rsidRPr="0001200B">
        <w:rPr>
          <w:rFonts w:hint="eastAsia"/>
          <w:kern w:val="0"/>
        </w:rPr>
        <w:t xml:space="preserve">Specifically, </w:t>
      </w:r>
      <w:r w:rsidR="00D3276D" w:rsidRPr="0001200B">
        <w:rPr>
          <w:rFonts w:hint="eastAsia"/>
          <w:kern w:val="0"/>
        </w:rPr>
        <w:t xml:space="preserve">my colleague and friend </w:t>
      </w:r>
      <w:proofErr w:type="spellStart"/>
      <w:r w:rsidR="00B34495" w:rsidRPr="0001200B">
        <w:rPr>
          <w:rFonts w:hint="eastAsia"/>
          <w:kern w:val="0"/>
        </w:rPr>
        <w:t>Yilong</w:t>
      </w:r>
      <w:proofErr w:type="spellEnd"/>
      <w:r w:rsidR="00B34495" w:rsidRPr="0001200B">
        <w:rPr>
          <w:rFonts w:hint="eastAsia"/>
          <w:kern w:val="0"/>
        </w:rPr>
        <w:t xml:space="preserve"> Cao</w:t>
      </w:r>
      <w:r w:rsidR="00D3276D" w:rsidRPr="0001200B">
        <w:rPr>
          <w:rFonts w:hint="eastAsia"/>
          <w:kern w:val="0"/>
        </w:rPr>
        <w:t xml:space="preserve"> has</w:t>
      </w:r>
      <w:r w:rsidR="00B34495" w:rsidRPr="0001200B">
        <w:rPr>
          <w:rFonts w:hint="eastAsia"/>
          <w:kern w:val="0"/>
        </w:rPr>
        <w:t xml:space="preserve"> provide</w:t>
      </w:r>
      <w:r w:rsidR="00D3276D" w:rsidRPr="0001200B">
        <w:rPr>
          <w:rFonts w:hint="eastAsia"/>
          <w:kern w:val="0"/>
        </w:rPr>
        <w:t>d</w:t>
      </w:r>
      <w:r w:rsidR="00B34495" w:rsidRPr="0001200B">
        <w:rPr>
          <w:rFonts w:hint="eastAsia"/>
          <w:kern w:val="0"/>
        </w:rPr>
        <w:t xml:space="preserve"> </w:t>
      </w:r>
      <w:r w:rsidR="00D3276D" w:rsidRPr="0001200B">
        <w:rPr>
          <w:rFonts w:hint="eastAsia"/>
          <w:kern w:val="0"/>
        </w:rPr>
        <w:t>invaluable suggestions throughout all my research, especially for fifth chapter of th</w:t>
      </w:r>
      <w:r w:rsidR="00424504" w:rsidRPr="0001200B">
        <w:rPr>
          <w:rFonts w:hint="eastAsia"/>
          <w:kern w:val="0"/>
        </w:rPr>
        <w:t>is</w:t>
      </w:r>
      <w:r w:rsidR="00D3276D" w:rsidRPr="0001200B">
        <w:rPr>
          <w:rFonts w:hint="eastAsia"/>
          <w:kern w:val="0"/>
        </w:rPr>
        <w:t xml:space="preserve"> thesis.</w:t>
      </w:r>
    </w:p>
    <w:p w:rsidR="001D63D2" w:rsidRPr="0001200B" w:rsidRDefault="001D63D2" w:rsidP="00BC4A55">
      <w:pPr>
        <w:rPr>
          <w:kern w:val="0"/>
        </w:rPr>
      </w:pPr>
      <w:r w:rsidRPr="0001200B">
        <w:rPr>
          <w:rFonts w:hint="eastAsia"/>
          <w:kern w:val="0"/>
        </w:rPr>
        <w:t xml:space="preserve">  Last but not least, I would </w:t>
      </w:r>
      <w:r w:rsidR="00B15A76" w:rsidRPr="0001200B">
        <w:rPr>
          <w:kern w:val="0"/>
        </w:rPr>
        <w:t>appreciate</w:t>
      </w:r>
      <w:r w:rsidR="00B15A76" w:rsidRPr="0001200B">
        <w:rPr>
          <w:rFonts w:hint="eastAsia"/>
          <w:kern w:val="0"/>
        </w:rPr>
        <w:t xml:space="preserve"> the love and unconditional support from </w:t>
      </w:r>
      <w:r w:rsidRPr="0001200B">
        <w:rPr>
          <w:rFonts w:hint="eastAsia"/>
          <w:kern w:val="0"/>
        </w:rPr>
        <w:t>my parents, my wife and all my famil</w:t>
      </w:r>
      <w:r w:rsidR="00B15A76" w:rsidRPr="0001200B">
        <w:rPr>
          <w:rFonts w:hint="eastAsia"/>
          <w:kern w:val="0"/>
        </w:rPr>
        <w:t>ies</w:t>
      </w:r>
      <w:r w:rsidRPr="0001200B">
        <w:rPr>
          <w:rFonts w:hint="eastAsia"/>
          <w:kern w:val="0"/>
        </w:rPr>
        <w:t xml:space="preserve">, without </w:t>
      </w:r>
      <w:r w:rsidR="0015090A" w:rsidRPr="0001200B">
        <w:rPr>
          <w:rFonts w:hint="eastAsia"/>
          <w:kern w:val="0"/>
        </w:rPr>
        <w:t>wh</w:t>
      </w:r>
      <w:r w:rsidR="00B15A76" w:rsidRPr="0001200B">
        <w:rPr>
          <w:rFonts w:hint="eastAsia"/>
          <w:kern w:val="0"/>
        </w:rPr>
        <w:t>om</w:t>
      </w:r>
      <w:r w:rsidRPr="0001200B">
        <w:rPr>
          <w:rFonts w:hint="eastAsia"/>
          <w:kern w:val="0"/>
        </w:rPr>
        <w:t xml:space="preserve"> I </w:t>
      </w:r>
      <w:r w:rsidR="00F50139" w:rsidRPr="0001200B">
        <w:rPr>
          <w:rFonts w:hint="eastAsia"/>
          <w:kern w:val="0"/>
        </w:rPr>
        <w:t xml:space="preserve">could </w:t>
      </w:r>
      <w:r w:rsidR="00B15A76" w:rsidRPr="0001200B">
        <w:rPr>
          <w:rFonts w:hint="eastAsia"/>
          <w:kern w:val="0"/>
        </w:rPr>
        <w:t>never</w:t>
      </w:r>
      <w:r w:rsidRPr="0001200B">
        <w:rPr>
          <w:rFonts w:hint="eastAsia"/>
          <w:kern w:val="0"/>
        </w:rPr>
        <w:t xml:space="preserve"> imagine </w:t>
      </w:r>
      <w:r w:rsidR="00F50139" w:rsidRPr="0001200B">
        <w:rPr>
          <w:rFonts w:hint="eastAsia"/>
          <w:kern w:val="0"/>
        </w:rPr>
        <w:t>to reach</w:t>
      </w:r>
      <w:r w:rsidR="0015090A" w:rsidRPr="0001200B">
        <w:rPr>
          <w:rFonts w:hint="eastAsia"/>
          <w:kern w:val="0"/>
        </w:rPr>
        <w:t xml:space="preserve"> this far.</w:t>
      </w:r>
    </w:p>
    <w:p w:rsidR="005E58CC" w:rsidRPr="0001200B" w:rsidRDefault="005E58CC" w:rsidP="00BC4A55">
      <w:pPr>
        <w:widowControl/>
        <w:jc w:val="left"/>
        <w:rPr>
          <w:kern w:val="0"/>
          <w:sz w:val="44"/>
          <w:szCs w:val="44"/>
        </w:rPr>
      </w:pPr>
      <w:r w:rsidRPr="0001200B">
        <w:rPr>
          <w:kern w:val="0"/>
          <w:sz w:val="44"/>
          <w:szCs w:val="44"/>
        </w:rPr>
        <w:br w:type="page"/>
      </w:r>
    </w:p>
    <w:p w:rsidR="00AC5F57" w:rsidRPr="0001200B" w:rsidRDefault="009C10D6" w:rsidP="00BC4A55">
      <w:pPr>
        <w:rPr>
          <w:kern w:val="0"/>
          <w:sz w:val="44"/>
          <w:szCs w:val="44"/>
        </w:rPr>
      </w:pPr>
      <w:r w:rsidRPr="0001200B">
        <w:rPr>
          <w:rFonts w:hint="eastAsia"/>
          <w:kern w:val="0"/>
          <w:sz w:val="44"/>
          <w:szCs w:val="44"/>
        </w:rPr>
        <w:lastRenderedPageBreak/>
        <w:t>Publications:</w:t>
      </w:r>
    </w:p>
    <w:p w:rsidR="009C10D6" w:rsidRPr="0001200B" w:rsidRDefault="009C10D6" w:rsidP="00BC4A55">
      <w:pPr>
        <w:rPr>
          <w:kern w:val="0"/>
        </w:rPr>
      </w:pPr>
    </w:p>
    <w:p w:rsidR="00CE6CD7" w:rsidRPr="0001200B" w:rsidRDefault="00CE6CD7" w:rsidP="00BC4A55">
      <w:pPr>
        <w:rPr>
          <w:kern w:val="0"/>
        </w:rPr>
      </w:pPr>
      <w:r w:rsidRPr="0001200B">
        <w:rPr>
          <w:rFonts w:hint="eastAsia"/>
          <w:kern w:val="0"/>
        </w:rPr>
        <w:t xml:space="preserve">  While pursing this </w:t>
      </w:r>
      <w:proofErr w:type="spellStart"/>
      <w:r w:rsidRPr="0001200B">
        <w:rPr>
          <w:rFonts w:hint="eastAsia"/>
          <w:kern w:val="0"/>
        </w:rPr>
        <w:t>Ph.D</w:t>
      </w:r>
      <w:proofErr w:type="spellEnd"/>
      <w:r w:rsidRPr="0001200B">
        <w:rPr>
          <w:rFonts w:hint="eastAsia"/>
          <w:kern w:val="0"/>
        </w:rPr>
        <w:t xml:space="preserve"> research programming, I have </w:t>
      </w:r>
      <w:r w:rsidR="00F125D6" w:rsidRPr="0001200B">
        <w:rPr>
          <w:rFonts w:hint="eastAsia"/>
          <w:kern w:val="0"/>
        </w:rPr>
        <w:t>selected</w:t>
      </w:r>
      <w:r w:rsidRPr="0001200B">
        <w:rPr>
          <w:rFonts w:hint="eastAsia"/>
          <w:kern w:val="0"/>
        </w:rPr>
        <w:t xml:space="preserve"> my </w:t>
      </w:r>
      <w:r w:rsidR="005B3118" w:rsidRPr="0001200B">
        <w:rPr>
          <w:rFonts w:hint="eastAsia"/>
          <w:kern w:val="0"/>
        </w:rPr>
        <w:t>principal</w:t>
      </w:r>
      <w:r w:rsidR="00F125D6" w:rsidRPr="0001200B">
        <w:rPr>
          <w:rFonts w:hint="eastAsia"/>
          <w:kern w:val="0"/>
        </w:rPr>
        <w:t xml:space="preserve"> </w:t>
      </w:r>
      <w:r w:rsidRPr="0001200B">
        <w:rPr>
          <w:rFonts w:hint="eastAsia"/>
          <w:kern w:val="0"/>
        </w:rPr>
        <w:t>research</w:t>
      </w:r>
      <w:r w:rsidR="00F125D6" w:rsidRPr="0001200B">
        <w:rPr>
          <w:rFonts w:hint="eastAsia"/>
          <w:kern w:val="0"/>
        </w:rPr>
        <w:t xml:space="preserve"> achievements</w:t>
      </w:r>
      <w:r w:rsidRPr="0001200B">
        <w:rPr>
          <w:rFonts w:hint="eastAsia"/>
          <w:kern w:val="0"/>
        </w:rPr>
        <w:t xml:space="preserve"> </w:t>
      </w:r>
      <w:r w:rsidR="00F125D6" w:rsidRPr="0001200B">
        <w:rPr>
          <w:rFonts w:hint="eastAsia"/>
          <w:kern w:val="0"/>
        </w:rPr>
        <w:t>for publication.</w:t>
      </w:r>
      <w:r w:rsidR="00397344" w:rsidRPr="0001200B">
        <w:rPr>
          <w:rFonts w:hint="eastAsia"/>
          <w:kern w:val="0"/>
        </w:rPr>
        <w:t xml:space="preserve"> According to the main chapters</w:t>
      </w:r>
      <w:r w:rsidR="00397344" w:rsidRPr="0001200B">
        <w:rPr>
          <w:kern w:val="0"/>
        </w:rPr>
        <w:t>,</w:t>
      </w:r>
      <w:r w:rsidR="00F125D6" w:rsidRPr="0001200B">
        <w:rPr>
          <w:rFonts w:hint="eastAsia"/>
          <w:kern w:val="0"/>
        </w:rPr>
        <w:t xml:space="preserve"> three papers hav</w:t>
      </w:r>
      <w:r w:rsidR="00397344" w:rsidRPr="0001200B">
        <w:rPr>
          <w:kern w:val="0"/>
        </w:rPr>
        <w:t>e</w:t>
      </w:r>
      <w:r w:rsidR="00F125D6" w:rsidRPr="0001200B">
        <w:rPr>
          <w:rFonts w:hint="eastAsia"/>
          <w:kern w:val="0"/>
        </w:rPr>
        <w:t xml:space="preserve"> been published or submitted, which are:</w:t>
      </w:r>
    </w:p>
    <w:p w:rsidR="00F125D6" w:rsidRPr="0001200B" w:rsidRDefault="00F125D6" w:rsidP="00BC4A55">
      <w:pPr>
        <w:rPr>
          <w:kern w:val="0"/>
        </w:rPr>
      </w:pPr>
    </w:p>
    <w:p w:rsidR="00F125D6" w:rsidRPr="0001200B" w:rsidRDefault="00F125D6" w:rsidP="00BC4A55">
      <w:pPr>
        <w:rPr>
          <w:kern w:val="0"/>
        </w:rPr>
      </w:pPr>
      <w:r w:rsidRPr="0001200B">
        <w:rPr>
          <w:rFonts w:hint="eastAsia"/>
          <w:kern w:val="0"/>
        </w:rPr>
        <w:t xml:space="preserve">J. Ni, R. H. </w:t>
      </w:r>
      <w:proofErr w:type="spellStart"/>
      <w:r w:rsidRPr="0001200B">
        <w:rPr>
          <w:rFonts w:hint="eastAsia"/>
          <w:kern w:val="0"/>
        </w:rPr>
        <w:t>Drieberg</w:t>
      </w:r>
      <w:proofErr w:type="spellEnd"/>
      <w:r w:rsidRPr="0001200B">
        <w:rPr>
          <w:rFonts w:hint="eastAsia"/>
          <w:kern w:val="0"/>
        </w:rPr>
        <w:t xml:space="preserve">, and P. I. </w:t>
      </w:r>
      <w:proofErr w:type="spellStart"/>
      <w:r w:rsidRPr="0001200B">
        <w:rPr>
          <w:rFonts w:hint="eastAsia"/>
          <w:kern w:val="0"/>
        </w:rPr>
        <w:t>Rockett</w:t>
      </w:r>
      <w:proofErr w:type="spellEnd"/>
      <w:r w:rsidRPr="0001200B">
        <w:rPr>
          <w:rFonts w:hint="eastAsia"/>
          <w:kern w:val="0"/>
        </w:rPr>
        <w:t>, "The use of an analytic quotient operator in genetic programming,"</w:t>
      </w:r>
      <w:r w:rsidR="002E58F0" w:rsidRPr="0001200B">
        <w:rPr>
          <w:rFonts w:hint="eastAsia"/>
          <w:kern w:val="0"/>
        </w:rPr>
        <w:t xml:space="preserve"> </w:t>
      </w:r>
      <w:r w:rsidR="002E58F0" w:rsidRPr="0001200B">
        <w:rPr>
          <w:rFonts w:hint="eastAsia"/>
          <w:i/>
          <w:kern w:val="0"/>
        </w:rPr>
        <w:t>IEEE Transactions on E</w:t>
      </w:r>
      <w:r w:rsidR="00B96CAC" w:rsidRPr="0001200B">
        <w:rPr>
          <w:rFonts w:hint="eastAsia"/>
          <w:i/>
          <w:kern w:val="0"/>
        </w:rPr>
        <w:t>volutionary Computation</w:t>
      </w:r>
      <w:r w:rsidR="00B96CAC" w:rsidRPr="0001200B">
        <w:rPr>
          <w:rFonts w:hint="eastAsia"/>
          <w:kern w:val="0"/>
        </w:rPr>
        <w:t>, vol. 17, pp. 146-152, 2013</w:t>
      </w:r>
    </w:p>
    <w:p w:rsidR="00CE6CD7" w:rsidRPr="0001200B" w:rsidRDefault="00CE6CD7" w:rsidP="00BC4A55">
      <w:pPr>
        <w:rPr>
          <w:kern w:val="0"/>
        </w:rPr>
      </w:pPr>
    </w:p>
    <w:p w:rsidR="008221CB" w:rsidRPr="0001200B" w:rsidRDefault="008221CB" w:rsidP="00BC4A55">
      <w:pPr>
        <w:rPr>
          <w:kern w:val="0"/>
        </w:rPr>
      </w:pPr>
      <w:r w:rsidRPr="0001200B">
        <w:rPr>
          <w:rFonts w:hint="eastAsia"/>
          <w:kern w:val="0"/>
        </w:rPr>
        <w:t xml:space="preserve">J. Ni and P. I. </w:t>
      </w:r>
      <w:proofErr w:type="spellStart"/>
      <w:r w:rsidRPr="0001200B">
        <w:rPr>
          <w:rFonts w:hint="eastAsia"/>
          <w:kern w:val="0"/>
        </w:rPr>
        <w:t>Rockett</w:t>
      </w:r>
      <w:proofErr w:type="spellEnd"/>
      <w:r w:rsidRPr="0001200B">
        <w:rPr>
          <w:rFonts w:hint="eastAsia"/>
          <w:kern w:val="0"/>
        </w:rPr>
        <w:t>, "Tikhonov regularisation as a complexity measure in multiobjective genetic programming," (</w:t>
      </w:r>
      <w:r w:rsidR="00B51C22" w:rsidRPr="0001200B">
        <w:rPr>
          <w:rFonts w:hint="eastAsia"/>
          <w:kern w:val="0"/>
        </w:rPr>
        <w:t>conditionally accepted by</w:t>
      </w:r>
      <w:r w:rsidRPr="0001200B">
        <w:rPr>
          <w:rFonts w:hint="eastAsia"/>
          <w:kern w:val="0"/>
        </w:rPr>
        <w:t xml:space="preserve">) </w:t>
      </w:r>
      <w:r w:rsidRPr="0001200B">
        <w:rPr>
          <w:rFonts w:hint="eastAsia"/>
          <w:i/>
          <w:kern w:val="0"/>
        </w:rPr>
        <w:t>IEEE Transactions on Evolutionary Computation</w:t>
      </w:r>
      <w:r w:rsidR="00B51C22" w:rsidRPr="0001200B">
        <w:rPr>
          <w:rFonts w:hint="eastAsia"/>
          <w:kern w:val="0"/>
        </w:rPr>
        <w:t>, November</w:t>
      </w:r>
      <w:r w:rsidR="007D1DA4" w:rsidRPr="0001200B">
        <w:rPr>
          <w:rFonts w:hint="eastAsia"/>
          <w:kern w:val="0"/>
        </w:rPr>
        <w:t xml:space="preserve">, </w:t>
      </w:r>
      <w:r w:rsidRPr="0001200B">
        <w:rPr>
          <w:rFonts w:hint="eastAsia"/>
          <w:kern w:val="0"/>
        </w:rPr>
        <w:t>201</w:t>
      </w:r>
      <w:r w:rsidR="00B51C22" w:rsidRPr="0001200B">
        <w:rPr>
          <w:rFonts w:hint="eastAsia"/>
          <w:kern w:val="0"/>
        </w:rPr>
        <w:t>3</w:t>
      </w:r>
      <w:r w:rsidRPr="0001200B">
        <w:rPr>
          <w:rFonts w:hint="eastAsia"/>
          <w:kern w:val="0"/>
        </w:rPr>
        <w:t>.</w:t>
      </w:r>
    </w:p>
    <w:p w:rsidR="008221CB" w:rsidRPr="0001200B" w:rsidRDefault="008221CB" w:rsidP="00BC4A55">
      <w:pPr>
        <w:rPr>
          <w:kern w:val="0"/>
        </w:rPr>
      </w:pPr>
    </w:p>
    <w:p w:rsidR="008221CB" w:rsidRPr="0001200B" w:rsidRDefault="008221CB" w:rsidP="00BC4A55">
      <w:pPr>
        <w:rPr>
          <w:kern w:val="0"/>
        </w:rPr>
      </w:pPr>
      <w:r w:rsidRPr="0001200B">
        <w:rPr>
          <w:rFonts w:hint="eastAsia"/>
          <w:kern w:val="0"/>
        </w:rPr>
        <w:t xml:space="preserve">J. Ni and P. I. </w:t>
      </w:r>
      <w:proofErr w:type="spellStart"/>
      <w:r w:rsidRPr="0001200B">
        <w:rPr>
          <w:rFonts w:hint="eastAsia"/>
          <w:kern w:val="0"/>
        </w:rPr>
        <w:t>Rockett</w:t>
      </w:r>
      <w:proofErr w:type="spellEnd"/>
      <w:r w:rsidRPr="0001200B">
        <w:rPr>
          <w:rFonts w:hint="eastAsia"/>
          <w:kern w:val="0"/>
        </w:rPr>
        <w:t>, "</w:t>
      </w:r>
      <w:r w:rsidR="00B0249D" w:rsidRPr="0001200B">
        <w:rPr>
          <w:rFonts w:hint="eastAsia"/>
          <w:kern w:val="0"/>
        </w:rPr>
        <w:t>Training genetic programming classifiers by vicinal risk minimisation</w:t>
      </w:r>
      <w:r w:rsidR="00962ACD" w:rsidRPr="0001200B">
        <w:rPr>
          <w:rFonts w:hint="eastAsia"/>
          <w:kern w:val="0"/>
        </w:rPr>
        <w:t>,</w:t>
      </w:r>
      <w:r w:rsidR="00B0249D" w:rsidRPr="0001200B">
        <w:rPr>
          <w:rFonts w:hint="eastAsia"/>
          <w:kern w:val="0"/>
        </w:rPr>
        <w:t xml:space="preserve">" (submitted to) </w:t>
      </w:r>
      <w:r w:rsidR="00B51C22" w:rsidRPr="0001200B">
        <w:rPr>
          <w:rFonts w:hint="eastAsia"/>
          <w:i/>
          <w:kern w:val="0"/>
        </w:rPr>
        <w:t>Genetic Programming and Evolvable Machine</w:t>
      </w:r>
      <w:r w:rsidR="00071703" w:rsidRPr="0001200B">
        <w:rPr>
          <w:rFonts w:hint="eastAsia"/>
          <w:i/>
          <w:kern w:val="0"/>
        </w:rPr>
        <w:t>s</w:t>
      </w:r>
      <w:r w:rsidR="00B51C22" w:rsidRPr="0001200B">
        <w:rPr>
          <w:rFonts w:hint="eastAsia"/>
          <w:kern w:val="0"/>
        </w:rPr>
        <w:t>, November</w:t>
      </w:r>
      <w:r w:rsidR="00B0249D" w:rsidRPr="0001200B">
        <w:rPr>
          <w:rFonts w:hint="eastAsia"/>
          <w:kern w:val="0"/>
        </w:rPr>
        <w:t>, 2013.</w:t>
      </w:r>
    </w:p>
    <w:p w:rsidR="00AC5F57" w:rsidRPr="0001200B" w:rsidRDefault="00AC5F57" w:rsidP="00BC4A55">
      <w:pPr>
        <w:rPr>
          <w:kern w:val="0"/>
        </w:rPr>
      </w:pPr>
      <w:r w:rsidRPr="0001200B">
        <w:rPr>
          <w:kern w:val="0"/>
        </w:rPr>
        <w:br w:type="page"/>
      </w:r>
    </w:p>
    <w:sdt>
      <w:sdtPr>
        <w:rPr>
          <w:rFonts w:ascii="Times New Roman" w:eastAsiaTheme="minorEastAsia" w:hAnsi="Times New Roman" w:cstheme="minorBidi"/>
          <w:b w:val="0"/>
          <w:bCs w:val="0"/>
          <w:color w:val="auto"/>
          <w:spacing w:val="-4"/>
          <w:kern w:val="2"/>
          <w:sz w:val="22"/>
          <w:szCs w:val="22"/>
          <w:lang w:val="zh-CN"/>
        </w:rPr>
        <w:id w:val="39275627"/>
        <w:docPartObj>
          <w:docPartGallery w:val="Table of Contents"/>
          <w:docPartUnique/>
        </w:docPartObj>
      </w:sdtPr>
      <w:sdtEndPr>
        <w:rPr>
          <w:lang w:val="en-GB"/>
        </w:rPr>
      </w:sdtEndPr>
      <w:sdtContent>
        <w:p w:rsidR="00AC5F57" w:rsidRPr="0001200B" w:rsidRDefault="003E7FBA" w:rsidP="00BC4A55">
          <w:pPr>
            <w:pStyle w:val="TOC"/>
            <w:spacing w:line="360" w:lineRule="auto"/>
            <w:rPr>
              <w:rFonts w:ascii="Times New Roman" w:hAnsi="Times New Roman" w:cs="Times New Roman"/>
              <w:color w:val="auto"/>
              <w:spacing w:val="-4"/>
              <w:sz w:val="44"/>
              <w:szCs w:val="44"/>
            </w:rPr>
          </w:pPr>
          <w:r w:rsidRPr="0001200B">
            <w:rPr>
              <w:rFonts w:ascii="Times New Roman" w:hAnsi="Times New Roman" w:cs="Times New Roman"/>
              <w:color w:val="auto"/>
              <w:spacing w:val="-4"/>
              <w:sz w:val="44"/>
              <w:szCs w:val="44"/>
            </w:rPr>
            <w:t>Contents</w:t>
          </w:r>
        </w:p>
        <w:p w:rsidR="003E7FBA" w:rsidRPr="0001200B" w:rsidRDefault="003E7FBA" w:rsidP="00BC4A55">
          <w:pPr>
            <w:rPr>
              <w:spacing w:val="-4"/>
              <w:kern w:val="0"/>
            </w:rPr>
          </w:pPr>
        </w:p>
        <w:p w:rsidR="00A01FB1" w:rsidRPr="0001200B" w:rsidRDefault="006A0969">
          <w:pPr>
            <w:pStyle w:val="1a"/>
            <w:rPr>
              <w:rFonts w:asciiTheme="minorHAnsi" w:hAnsiTheme="minorHAnsi" w:cstheme="minorBidi"/>
              <w:b w:val="0"/>
              <w:bCs w:val="0"/>
              <w:noProof/>
              <w:kern w:val="0"/>
              <w:szCs w:val="22"/>
            </w:rPr>
          </w:pPr>
          <w:r w:rsidRPr="0001200B">
            <w:rPr>
              <w:caps/>
              <w:spacing w:val="-4"/>
              <w:kern w:val="0"/>
            </w:rPr>
            <w:fldChar w:fldCharType="begin"/>
          </w:r>
          <w:r w:rsidR="003E7FBA" w:rsidRPr="0001200B">
            <w:rPr>
              <w:caps/>
              <w:spacing w:val="-4"/>
              <w:kern w:val="0"/>
            </w:rPr>
            <w:instrText xml:space="preserve"> TOC \o "1-3" \h \z \u </w:instrText>
          </w:r>
          <w:r w:rsidRPr="0001200B">
            <w:rPr>
              <w:caps/>
              <w:spacing w:val="-4"/>
              <w:kern w:val="0"/>
            </w:rPr>
            <w:fldChar w:fldCharType="separate"/>
          </w:r>
          <w:hyperlink w:anchor="_Toc365550543" w:history="1">
            <w:r w:rsidR="00A01FB1" w:rsidRPr="0001200B">
              <w:rPr>
                <w:rStyle w:val="a8"/>
                <w:rFonts w:cs="Times New Roman"/>
                <w:noProof/>
                <w:color w:val="auto"/>
              </w:rPr>
              <w:t>Abstract</w:t>
            </w:r>
            <w:r w:rsidR="00A01FB1" w:rsidRPr="0001200B">
              <w:rPr>
                <w:noProof/>
                <w:webHidden/>
              </w:rPr>
              <w:tab/>
            </w:r>
            <w:r w:rsidRPr="0001200B">
              <w:rPr>
                <w:noProof/>
                <w:webHidden/>
              </w:rPr>
              <w:fldChar w:fldCharType="begin"/>
            </w:r>
            <w:r w:rsidR="00A01FB1" w:rsidRPr="0001200B">
              <w:rPr>
                <w:noProof/>
                <w:webHidden/>
              </w:rPr>
              <w:instrText xml:space="preserve"> PAGEREF _Toc365550543 \h </w:instrText>
            </w:r>
            <w:r w:rsidRPr="0001200B">
              <w:rPr>
                <w:noProof/>
                <w:webHidden/>
              </w:rPr>
            </w:r>
            <w:r w:rsidRPr="0001200B">
              <w:rPr>
                <w:noProof/>
                <w:webHidden/>
              </w:rPr>
              <w:fldChar w:fldCharType="separate"/>
            </w:r>
            <w:r w:rsidR="002B0A8C" w:rsidRPr="0001200B">
              <w:rPr>
                <w:noProof/>
                <w:webHidden/>
              </w:rPr>
              <w:t>- 1 -</w:t>
            </w:r>
            <w:r w:rsidRPr="0001200B">
              <w:rPr>
                <w:noProof/>
                <w:webHidden/>
              </w:rPr>
              <w:fldChar w:fldCharType="end"/>
            </w:r>
          </w:hyperlink>
        </w:p>
        <w:p w:rsidR="00A01FB1" w:rsidRPr="0001200B" w:rsidRDefault="006A0969">
          <w:pPr>
            <w:pStyle w:val="1a"/>
            <w:rPr>
              <w:rFonts w:asciiTheme="minorHAnsi" w:hAnsiTheme="minorHAnsi" w:cstheme="minorBidi"/>
              <w:b w:val="0"/>
              <w:bCs w:val="0"/>
              <w:noProof/>
              <w:kern w:val="0"/>
              <w:szCs w:val="22"/>
            </w:rPr>
          </w:pPr>
          <w:hyperlink w:anchor="_Toc365550544" w:history="1">
            <w:r w:rsidR="00A01FB1" w:rsidRPr="0001200B">
              <w:rPr>
                <w:rStyle w:val="a8"/>
                <w:rFonts w:cs="Times New Roman"/>
                <w:noProof/>
                <w:color w:val="auto"/>
              </w:rPr>
              <w:t>Chapter 1 Introduction</w:t>
            </w:r>
            <w:r w:rsidR="00A01FB1" w:rsidRPr="0001200B">
              <w:rPr>
                <w:noProof/>
                <w:webHidden/>
              </w:rPr>
              <w:tab/>
            </w:r>
            <w:r w:rsidRPr="0001200B">
              <w:rPr>
                <w:noProof/>
                <w:webHidden/>
              </w:rPr>
              <w:fldChar w:fldCharType="begin"/>
            </w:r>
            <w:r w:rsidR="00A01FB1" w:rsidRPr="0001200B">
              <w:rPr>
                <w:noProof/>
                <w:webHidden/>
              </w:rPr>
              <w:instrText xml:space="preserve"> PAGEREF _Toc365550544 \h </w:instrText>
            </w:r>
            <w:r w:rsidRPr="0001200B">
              <w:rPr>
                <w:noProof/>
                <w:webHidden/>
              </w:rPr>
            </w:r>
            <w:r w:rsidRPr="0001200B">
              <w:rPr>
                <w:noProof/>
                <w:webHidden/>
              </w:rPr>
              <w:fldChar w:fldCharType="separate"/>
            </w:r>
            <w:r w:rsidR="002B0A8C" w:rsidRPr="0001200B">
              <w:rPr>
                <w:noProof/>
                <w:webHidden/>
              </w:rPr>
              <w:t>- 2 -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45" w:history="1">
            <w:r w:rsidR="00A01FB1" w:rsidRPr="0001200B">
              <w:rPr>
                <w:rStyle w:val="a8"/>
                <w:rFonts w:cs="Times New Roman"/>
                <w:noProof/>
                <w:color w:val="auto"/>
              </w:rPr>
              <w:t>1.1 Background</w:t>
            </w:r>
            <w:r w:rsidR="00A01FB1" w:rsidRPr="0001200B">
              <w:rPr>
                <w:noProof/>
                <w:webHidden/>
              </w:rPr>
              <w:tab/>
            </w:r>
            <w:r w:rsidRPr="0001200B">
              <w:rPr>
                <w:noProof/>
                <w:webHidden/>
              </w:rPr>
              <w:fldChar w:fldCharType="begin"/>
            </w:r>
            <w:r w:rsidR="00A01FB1" w:rsidRPr="0001200B">
              <w:rPr>
                <w:noProof/>
                <w:webHidden/>
              </w:rPr>
              <w:instrText xml:space="preserve"> PAGEREF _Toc365550545 \h </w:instrText>
            </w:r>
            <w:r w:rsidRPr="0001200B">
              <w:rPr>
                <w:noProof/>
                <w:webHidden/>
              </w:rPr>
            </w:r>
            <w:r w:rsidRPr="0001200B">
              <w:rPr>
                <w:noProof/>
                <w:webHidden/>
              </w:rPr>
              <w:fldChar w:fldCharType="separate"/>
            </w:r>
            <w:r w:rsidR="002B0A8C" w:rsidRPr="0001200B">
              <w:rPr>
                <w:noProof/>
                <w:webHidden/>
              </w:rPr>
              <w:t>- 2 -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46" w:history="1">
            <w:r w:rsidR="00A01FB1" w:rsidRPr="0001200B">
              <w:rPr>
                <w:rStyle w:val="a8"/>
                <w:rFonts w:cs="Times New Roman"/>
                <w:noProof/>
                <w:color w:val="auto"/>
              </w:rPr>
              <w:t>1.2 Research Perspective</w:t>
            </w:r>
            <w:r w:rsidR="00A01FB1" w:rsidRPr="0001200B">
              <w:rPr>
                <w:noProof/>
                <w:webHidden/>
              </w:rPr>
              <w:tab/>
            </w:r>
            <w:r w:rsidRPr="0001200B">
              <w:rPr>
                <w:noProof/>
                <w:webHidden/>
              </w:rPr>
              <w:fldChar w:fldCharType="begin"/>
            </w:r>
            <w:r w:rsidR="00A01FB1" w:rsidRPr="0001200B">
              <w:rPr>
                <w:noProof/>
                <w:webHidden/>
              </w:rPr>
              <w:instrText xml:space="preserve"> PAGEREF _Toc365550546 \h </w:instrText>
            </w:r>
            <w:r w:rsidRPr="0001200B">
              <w:rPr>
                <w:noProof/>
                <w:webHidden/>
              </w:rPr>
            </w:r>
            <w:r w:rsidRPr="0001200B">
              <w:rPr>
                <w:noProof/>
                <w:webHidden/>
              </w:rPr>
              <w:fldChar w:fldCharType="separate"/>
            </w:r>
            <w:r w:rsidR="002B0A8C" w:rsidRPr="0001200B">
              <w:rPr>
                <w:noProof/>
                <w:webHidden/>
              </w:rPr>
              <w:t>- 5 -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47" w:history="1">
            <w:r w:rsidR="00A01FB1" w:rsidRPr="0001200B">
              <w:rPr>
                <w:rStyle w:val="a8"/>
                <w:rFonts w:cs="Times New Roman"/>
                <w:noProof/>
                <w:color w:val="auto"/>
              </w:rPr>
              <w:t>1.3 Overviews and Contributions</w:t>
            </w:r>
            <w:r w:rsidR="00A01FB1" w:rsidRPr="0001200B">
              <w:rPr>
                <w:noProof/>
                <w:webHidden/>
              </w:rPr>
              <w:tab/>
            </w:r>
            <w:r w:rsidRPr="0001200B">
              <w:rPr>
                <w:noProof/>
                <w:webHidden/>
              </w:rPr>
              <w:fldChar w:fldCharType="begin"/>
            </w:r>
            <w:r w:rsidR="00A01FB1" w:rsidRPr="0001200B">
              <w:rPr>
                <w:noProof/>
                <w:webHidden/>
              </w:rPr>
              <w:instrText xml:space="preserve"> PAGEREF _Toc365550547 \h </w:instrText>
            </w:r>
            <w:r w:rsidRPr="0001200B">
              <w:rPr>
                <w:noProof/>
                <w:webHidden/>
              </w:rPr>
            </w:r>
            <w:r w:rsidRPr="0001200B">
              <w:rPr>
                <w:noProof/>
                <w:webHidden/>
              </w:rPr>
              <w:fldChar w:fldCharType="separate"/>
            </w:r>
            <w:r w:rsidR="002B0A8C" w:rsidRPr="0001200B">
              <w:rPr>
                <w:noProof/>
                <w:webHidden/>
              </w:rPr>
              <w:t>- 5 -</w:t>
            </w:r>
            <w:r w:rsidRPr="0001200B">
              <w:rPr>
                <w:noProof/>
                <w:webHidden/>
              </w:rPr>
              <w:fldChar w:fldCharType="end"/>
            </w:r>
          </w:hyperlink>
        </w:p>
        <w:p w:rsidR="00A01FB1" w:rsidRPr="0001200B" w:rsidRDefault="006A0969">
          <w:pPr>
            <w:pStyle w:val="1a"/>
            <w:rPr>
              <w:rFonts w:asciiTheme="minorHAnsi" w:hAnsiTheme="minorHAnsi" w:cstheme="minorBidi"/>
              <w:b w:val="0"/>
              <w:bCs w:val="0"/>
              <w:noProof/>
              <w:kern w:val="0"/>
              <w:szCs w:val="22"/>
            </w:rPr>
          </w:pPr>
          <w:hyperlink w:anchor="_Toc365550548" w:history="1">
            <w:r w:rsidR="00A01FB1" w:rsidRPr="0001200B">
              <w:rPr>
                <w:rStyle w:val="a8"/>
                <w:rFonts w:cs="Times New Roman"/>
                <w:noProof/>
                <w:color w:val="auto"/>
              </w:rPr>
              <w:t>Chapter 2 Literature Review</w:t>
            </w:r>
            <w:r w:rsidR="00A01FB1" w:rsidRPr="0001200B">
              <w:rPr>
                <w:noProof/>
                <w:webHidden/>
              </w:rPr>
              <w:tab/>
            </w:r>
            <w:r w:rsidRPr="0001200B">
              <w:rPr>
                <w:noProof/>
                <w:webHidden/>
              </w:rPr>
              <w:fldChar w:fldCharType="begin"/>
            </w:r>
            <w:r w:rsidR="00A01FB1" w:rsidRPr="0001200B">
              <w:rPr>
                <w:noProof/>
                <w:webHidden/>
              </w:rPr>
              <w:instrText xml:space="preserve"> PAGEREF _Toc365550548 \h </w:instrText>
            </w:r>
            <w:r w:rsidRPr="0001200B">
              <w:rPr>
                <w:noProof/>
                <w:webHidden/>
              </w:rPr>
            </w:r>
            <w:r w:rsidRPr="0001200B">
              <w:rPr>
                <w:noProof/>
                <w:webHidden/>
              </w:rPr>
              <w:fldChar w:fldCharType="separate"/>
            </w:r>
            <w:r w:rsidR="002B0A8C" w:rsidRPr="0001200B">
              <w:rPr>
                <w:noProof/>
                <w:webHidden/>
              </w:rPr>
              <w:t>- 8 -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49" w:history="1">
            <w:r w:rsidR="00A01FB1" w:rsidRPr="0001200B">
              <w:rPr>
                <w:rStyle w:val="a8"/>
                <w:rFonts w:cs="Times New Roman"/>
                <w:noProof/>
                <w:color w:val="auto"/>
              </w:rPr>
              <w:t>2.1 Model Generalisation</w:t>
            </w:r>
            <w:r w:rsidR="00A01FB1" w:rsidRPr="0001200B">
              <w:rPr>
                <w:noProof/>
                <w:webHidden/>
              </w:rPr>
              <w:tab/>
            </w:r>
            <w:r w:rsidRPr="0001200B">
              <w:rPr>
                <w:noProof/>
                <w:webHidden/>
              </w:rPr>
              <w:fldChar w:fldCharType="begin"/>
            </w:r>
            <w:r w:rsidR="00A01FB1" w:rsidRPr="0001200B">
              <w:rPr>
                <w:noProof/>
                <w:webHidden/>
              </w:rPr>
              <w:instrText xml:space="preserve"> PAGEREF _Toc365550549 \h </w:instrText>
            </w:r>
            <w:r w:rsidRPr="0001200B">
              <w:rPr>
                <w:noProof/>
                <w:webHidden/>
              </w:rPr>
            </w:r>
            <w:r w:rsidRPr="0001200B">
              <w:rPr>
                <w:noProof/>
                <w:webHidden/>
              </w:rPr>
              <w:fldChar w:fldCharType="separate"/>
            </w:r>
            <w:r w:rsidR="002B0A8C" w:rsidRPr="0001200B">
              <w:rPr>
                <w:noProof/>
                <w:webHidden/>
              </w:rPr>
              <w:t>- 8 -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50" w:history="1">
            <w:r w:rsidR="00A01FB1" w:rsidRPr="0001200B">
              <w:rPr>
                <w:rStyle w:val="a8"/>
                <w:noProof/>
                <w:color w:val="auto"/>
              </w:rPr>
              <w:t>2.1.1 Tikhonov Regularisation and Ill-posed Problems</w:t>
            </w:r>
            <w:r w:rsidR="00A01FB1" w:rsidRPr="0001200B">
              <w:rPr>
                <w:noProof/>
                <w:webHidden/>
              </w:rPr>
              <w:tab/>
            </w:r>
            <w:r w:rsidRPr="0001200B">
              <w:rPr>
                <w:noProof/>
                <w:webHidden/>
              </w:rPr>
              <w:fldChar w:fldCharType="begin"/>
            </w:r>
            <w:r w:rsidR="00A01FB1" w:rsidRPr="0001200B">
              <w:rPr>
                <w:noProof/>
                <w:webHidden/>
              </w:rPr>
              <w:instrText xml:space="preserve"> PAGEREF _Toc365550550 \h </w:instrText>
            </w:r>
            <w:r w:rsidRPr="0001200B">
              <w:rPr>
                <w:noProof/>
                <w:webHidden/>
              </w:rPr>
            </w:r>
            <w:r w:rsidRPr="0001200B">
              <w:rPr>
                <w:noProof/>
                <w:webHidden/>
              </w:rPr>
              <w:fldChar w:fldCharType="separate"/>
            </w:r>
            <w:r w:rsidR="002B0A8C" w:rsidRPr="0001200B">
              <w:rPr>
                <w:noProof/>
                <w:webHidden/>
              </w:rPr>
              <w:t>- 8 -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51" w:history="1">
            <w:r w:rsidR="00A01FB1" w:rsidRPr="0001200B">
              <w:rPr>
                <w:rStyle w:val="a8"/>
                <w:noProof/>
                <w:color w:val="auto"/>
              </w:rPr>
              <w:t>2.1.2 Statistical Learning Theory and Risk Minimisation</w:t>
            </w:r>
            <w:r w:rsidR="00A01FB1" w:rsidRPr="0001200B">
              <w:rPr>
                <w:noProof/>
                <w:webHidden/>
              </w:rPr>
              <w:tab/>
            </w:r>
            <w:r w:rsidRPr="0001200B">
              <w:rPr>
                <w:noProof/>
                <w:webHidden/>
              </w:rPr>
              <w:fldChar w:fldCharType="begin"/>
            </w:r>
            <w:r w:rsidR="00A01FB1" w:rsidRPr="0001200B">
              <w:rPr>
                <w:noProof/>
                <w:webHidden/>
              </w:rPr>
              <w:instrText xml:space="preserve"> PAGEREF _Toc365550551 \h </w:instrText>
            </w:r>
            <w:r w:rsidRPr="0001200B">
              <w:rPr>
                <w:noProof/>
                <w:webHidden/>
              </w:rPr>
            </w:r>
            <w:r w:rsidRPr="0001200B">
              <w:rPr>
                <w:noProof/>
                <w:webHidden/>
              </w:rPr>
              <w:fldChar w:fldCharType="separate"/>
            </w:r>
            <w:r w:rsidR="002B0A8C" w:rsidRPr="0001200B">
              <w:rPr>
                <w:noProof/>
                <w:webHidden/>
              </w:rPr>
              <w:t>- 11 -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52" w:history="1">
            <w:r w:rsidR="00A01FB1" w:rsidRPr="0001200B">
              <w:rPr>
                <w:rStyle w:val="a8"/>
                <w:noProof/>
                <w:color w:val="auto"/>
              </w:rPr>
              <w:t>2.1.3 Comparison of the Two Theories</w:t>
            </w:r>
            <w:r w:rsidR="00A01FB1" w:rsidRPr="0001200B">
              <w:rPr>
                <w:noProof/>
                <w:webHidden/>
              </w:rPr>
              <w:tab/>
            </w:r>
            <w:r w:rsidRPr="0001200B">
              <w:rPr>
                <w:noProof/>
                <w:webHidden/>
              </w:rPr>
              <w:fldChar w:fldCharType="begin"/>
            </w:r>
            <w:r w:rsidR="00A01FB1" w:rsidRPr="0001200B">
              <w:rPr>
                <w:noProof/>
                <w:webHidden/>
              </w:rPr>
              <w:instrText xml:space="preserve"> PAGEREF _Toc365550552 \h </w:instrText>
            </w:r>
            <w:r w:rsidRPr="0001200B">
              <w:rPr>
                <w:noProof/>
                <w:webHidden/>
              </w:rPr>
            </w:r>
            <w:r w:rsidRPr="0001200B">
              <w:rPr>
                <w:noProof/>
                <w:webHidden/>
              </w:rPr>
              <w:fldChar w:fldCharType="separate"/>
            </w:r>
            <w:r w:rsidR="002B0A8C" w:rsidRPr="0001200B">
              <w:rPr>
                <w:noProof/>
                <w:webHidden/>
              </w:rPr>
              <w:t>- 14 -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53" w:history="1">
            <w:r w:rsidR="00A01FB1" w:rsidRPr="0001200B">
              <w:rPr>
                <w:rStyle w:val="a8"/>
                <w:noProof/>
                <w:color w:val="auto"/>
              </w:rPr>
              <w:t>2.1.4 Other Theories about Model Generalisation</w:t>
            </w:r>
            <w:r w:rsidR="00A01FB1" w:rsidRPr="0001200B">
              <w:rPr>
                <w:noProof/>
                <w:webHidden/>
              </w:rPr>
              <w:tab/>
            </w:r>
            <w:r w:rsidRPr="0001200B">
              <w:rPr>
                <w:noProof/>
                <w:webHidden/>
              </w:rPr>
              <w:fldChar w:fldCharType="begin"/>
            </w:r>
            <w:r w:rsidR="00A01FB1" w:rsidRPr="0001200B">
              <w:rPr>
                <w:noProof/>
                <w:webHidden/>
              </w:rPr>
              <w:instrText xml:space="preserve"> PAGEREF _Toc365550553 \h </w:instrText>
            </w:r>
            <w:r w:rsidRPr="0001200B">
              <w:rPr>
                <w:noProof/>
                <w:webHidden/>
              </w:rPr>
            </w:r>
            <w:r w:rsidRPr="0001200B">
              <w:rPr>
                <w:noProof/>
                <w:webHidden/>
              </w:rPr>
              <w:fldChar w:fldCharType="separate"/>
            </w:r>
            <w:r w:rsidR="002B0A8C" w:rsidRPr="0001200B">
              <w:rPr>
                <w:noProof/>
                <w:webHidden/>
              </w:rPr>
              <w:t>- 16 -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54" w:history="1">
            <w:r w:rsidR="00A01FB1" w:rsidRPr="0001200B">
              <w:rPr>
                <w:rStyle w:val="a8"/>
                <w:rFonts w:cs="Times New Roman"/>
                <w:noProof/>
                <w:color w:val="auto"/>
              </w:rPr>
              <w:t>2.2. Genetic Programming (GP)</w:t>
            </w:r>
            <w:r w:rsidR="00A01FB1" w:rsidRPr="0001200B">
              <w:rPr>
                <w:noProof/>
                <w:webHidden/>
              </w:rPr>
              <w:tab/>
            </w:r>
            <w:r w:rsidRPr="0001200B">
              <w:rPr>
                <w:noProof/>
                <w:webHidden/>
              </w:rPr>
              <w:fldChar w:fldCharType="begin"/>
            </w:r>
            <w:r w:rsidR="00A01FB1" w:rsidRPr="0001200B">
              <w:rPr>
                <w:noProof/>
                <w:webHidden/>
              </w:rPr>
              <w:instrText xml:space="preserve"> PAGEREF _Toc365550554 \h </w:instrText>
            </w:r>
            <w:r w:rsidRPr="0001200B">
              <w:rPr>
                <w:noProof/>
                <w:webHidden/>
              </w:rPr>
            </w:r>
            <w:r w:rsidRPr="0001200B">
              <w:rPr>
                <w:noProof/>
                <w:webHidden/>
              </w:rPr>
              <w:fldChar w:fldCharType="separate"/>
            </w:r>
            <w:r w:rsidR="002B0A8C" w:rsidRPr="0001200B">
              <w:rPr>
                <w:noProof/>
                <w:webHidden/>
              </w:rPr>
              <w:t>- 19 -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55" w:history="1">
            <w:r w:rsidR="00A01FB1" w:rsidRPr="0001200B">
              <w:rPr>
                <w:rStyle w:val="a8"/>
                <w:noProof/>
                <w:color w:val="auto"/>
              </w:rPr>
              <w:t>2.2.1 General GP</w:t>
            </w:r>
            <w:r w:rsidR="00A01FB1" w:rsidRPr="0001200B">
              <w:rPr>
                <w:noProof/>
                <w:webHidden/>
              </w:rPr>
              <w:tab/>
            </w:r>
            <w:r w:rsidRPr="0001200B">
              <w:rPr>
                <w:noProof/>
                <w:webHidden/>
              </w:rPr>
              <w:fldChar w:fldCharType="begin"/>
            </w:r>
            <w:r w:rsidR="00A01FB1" w:rsidRPr="0001200B">
              <w:rPr>
                <w:noProof/>
                <w:webHidden/>
              </w:rPr>
              <w:instrText xml:space="preserve"> PAGEREF _Toc365550555 \h </w:instrText>
            </w:r>
            <w:r w:rsidRPr="0001200B">
              <w:rPr>
                <w:noProof/>
                <w:webHidden/>
              </w:rPr>
            </w:r>
            <w:r w:rsidRPr="0001200B">
              <w:rPr>
                <w:noProof/>
                <w:webHidden/>
              </w:rPr>
              <w:fldChar w:fldCharType="separate"/>
            </w:r>
            <w:r w:rsidR="002B0A8C" w:rsidRPr="0001200B">
              <w:rPr>
                <w:noProof/>
                <w:webHidden/>
              </w:rPr>
              <w:t>- 19 -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56" w:history="1">
            <w:r w:rsidR="00A01FB1" w:rsidRPr="0001200B">
              <w:rPr>
                <w:rStyle w:val="a8"/>
                <w:noProof/>
                <w:color w:val="auto"/>
              </w:rPr>
              <w:t>2.2.2 Discontinuity and Disjointedness</w:t>
            </w:r>
            <w:r w:rsidR="00A01FB1" w:rsidRPr="0001200B">
              <w:rPr>
                <w:noProof/>
                <w:webHidden/>
              </w:rPr>
              <w:tab/>
            </w:r>
            <w:r w:rsidRPr="0001200B">
              <w:rPr>
                <w:noProof/>
                <w:webHidden/>
              </w:rPr>
              <w:fldChar w:fldCharType="begin"/>
            </w:r>
            <w:r w:rsidR="00A01FB1" w:rsidRPr="0001200B">
              <w:rPr>
                <w:noProof/>
                <w:webHidden/>
              </w:rPr>
              <w:instrText xml:space="preserve"> PAGEREF _Toc365550556 \h </w:instrText>
            </w:r>
            <w:r w:rsidRPr="0001200B">
              <w:rPr>
                <w:noProof/>
                <w:webHidden/>
              </w:rPr>
            </w:r>
            <w:r w:rsidRPr="0001200B">
              <w:rPr>
                <w:noProof/>
                <w:webHidden/>
              </w:rPr>
              <w:fldChar w:fldCharType="separate"/>
            </w:r>
            <w:r w:rsidR="002B0A8C" w:rsidRPr="0001200B">
              <w:rPr>
                <w:noProof/>
                <w:webHidden/>
              </w:rPr>
              <w:t>- 25 -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57" w:history="1">
            <w:r w:rsidR="00A01FB1" w:rsidRPr="0001200B">
              <w:rPr>
                <w:rStyle w:val="a8"/>
                <w:noProof/>
                <w:color w:val="auto"/>
              </w:rPr>
              <w:t>2.2.3 Complexity Measure in Genetic Programming</w:t>
            </w:r>
            <w:r w:rsidR="00A01FB1" w:rsidRPr="0001200B">
              <w:rPr>
                <w:noProof/>
                <w:webHidden/>
              </w:rPr>
              <w:tab/>
            </w:r>
            <w:r w:rsidRPr="0001200B">
              <w:rPr>
                <w:noProof/>
                <w:webHidden/>
              </w:rPr>
              <w:fldChar w:fldCharType="begin"/>
            </w:r>
            <w:r w:rsidR="00A01FB1" w:rsidRPr="0001200B">
              <w:rPr>
                <w:noProof/>
                <w:webHidden/>
              </w:rPr>
              <w:instrText xml:space="preserve"> PAGEREF _Toc365550557 \h </w:instrText>
            </w:r>
            <w:r w:rsidRPr="0001200B">
              <w:rPr>
                <w:noProof/>
                <w:webHidden/>
              </w:rPr>
            </w:r>
            <w:r w:rsidRPr="0001200B">
              <w:rPr>
                <w:noProof/>
                <w:webHidden/>
              </w:rPr>
              <w:fldChar w:fldCharType="separate"/>
            </w:r>
            <w:r w:rsidR="002B0A8C" w:rsidRPr="0001200B">
              <w:rPr>
                <w:noProof/>
                <w:webHidden/>
              </w:rPr>
              <w:t>- 29 -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58" w:history="1">
            <w:r w:rsidR="00A01FB1" w:rsidRPr="0001200B">
              <w:rPr>
                <w:rStyle w:val="a8"/>
                <w:rFonts w:cs="Times New Roman"/>
                <w:noProof/>
                <w:color w:val="auto"/>
              </w:rPr>
              <w:t>2.3 Summary</w:t>
            </w:r>
            <w:r w:rsidR="00A01FB1" w:rsidRPr="0001200B">
              <w:rPr>
                <w:noProof/>
                <w:webHidden/>
              </w:rPr>
              <w:tab/>
            </w:r>
            <w:r w:rsidRPr="0001200B">
              <w:rPr>
                <w:noProof/>
                <w:webHidden/>
              </w:rPr>
              <w:fldChar w:fldCharType="begin"/>
            </w:r>
            <w:r w:rsidR="00A01FB1" w:rsidRPr="0001200B">
              <w:rPr>
                <w:noProof/>
                <w:webHidden/>
              </w:rPr>
              <w:instrText xml:space="preserve"> PAGEREF _Toc365550558 \h </w:instrText>
            </w:r>
            <w:r w:rsidRPr="0001200B">
              <w:rPr>
                <w:noProof/>
                <w:webHidden/>
              </w:rPr>
            </w:r>
            <w:r w:rsidRPr="0001200B">
              <w:rPr>
                <w:noProof/>
                <w:webHidden/>
              </w:rPr>
              <w:fldChar w:fldCharType="separate"/>
            </w:r>
            <w:r w:rsidR="002B0A8C" w:rsidRPr="0001200B">
              <w:rPr>
                <w:noProof/>
                <w:webHidden/>
              </w:rPr>
              <w:t>- 33 -</w:t>
            </w:r>
            <w:r w:rsidRPr="0001200B">
              <w:rPr>
                <w:noProof/>
                <w:webHidden/>
              </w:rPr>
              <w:fldChar w:fldCharType="end"/>
            </w:r>
          </w:hyperlink>
        </w:p>
        <w:p w:rsidR="00A01FB1" w:rsidRPr="0001200B" w:rsidRDefault="006A0969">
          <w:pPr>
            <w:pStyle w:val="1a"/>
            <w:rPr>
              <w:rFonts w:asciiTheme="minorHAnsi" w:hAnsiTheme="minorHAnsi" w:cstheme="minorBidi"/>
              <w:b w:val="0"/>
              <w:bCs w:val="0"/>
              <w:noProof/>
              <w:kern w:val="0"/>
              <w:szCs w:val="22"/>
            </w:rPr>
          </w:pPr>
          <w:hyperlink w:anchor="_Toc365550559" w:history="1">
            <w:r w:rsidR="00A01FB1" w:rsidRPr="0001200B">
              <w:rPr>
                <w:rStyle w:val="a8"/>
                <w:rFonts w:cs="Times New Roman"/>
                <w:noProof/>
                <w:color w:val="auto"/>
              </w:rPr>
              <w:t>Chapter 3 The Use of an Analytic Quotient Operator in Genetic Programming</w:t>
            </w:r>
            <w:r w:rsidR="00A01FB1" w:rsidRPr="0001200B">
              <w:rPr>
                <w:noProof/>
                <w:webHidden/>
              </w:rPr>
              <w:tab/>
            </w:r>
            <w:r w:rsidRPr="0001200B">
              <w:rPr>
                <w:noProof/>
                <w:webHidden/>
              </w:rPr>
              <w:fldChar w:fldCharType="begin"/>
            </w:r>
            <w:r w:rsidR="00A01FB1" w:rsidRPr="0001200B">
              <w:rPr>
                <w:noProof/>
                <w:webHidden/>
              </w:rPr>
              <w:instrText xml:space="preserve"> PAGEREF _Toc365550559 \h </w:instrText>
            </w:r>
            <w:r w:rsidRPr="0001200B">
              <w:rPr>
                <w:noProof/>
                <w:webHidden/>
              </w:rPr>
            </w:r>
            <w:r w:rsidRPr="0001200B">
              <w:rPr>
                <w:noProof/>
                <w:webHidden/>
              </w:rPr>
              <w:fldChar w:fldCharType="separate"/>
            </w:r>
            <w:r w:rsidR="002B0A8C" w:rsidRPr="0001200B">
              <w:rPr>
                <w:noProof/>
                <w:webHidden/>
              </w:rPr>
              <w:t>- 35 -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60" w:history="1">
            <w:r w:rsidR="00A01FB1" w:rsidRPr="0001200B">
              <w:rPr>
                <w:rStyle w:val="a8"/>
                <w:rFonts w:cs="Times New Roman"/>
                <w:noProof/>
                <w:color w:val="auto"/>
              </w:rPr>
              <w:t>3.1 Analytic Quotient</w:t>
            </w:r>
            <w:r w:rsidR="00A01FB1" w:rsidRPr="0001200B">
              <w:rPr>
                <w:noProof/>
                <w:webHidden/>
              </w:rPr>
              <w:tab/>
            </w:r>
            <w:r w:rsidRPr="0001200B">
              <w:rPr>
                <w:noProof/>
                <w:webHidden/>
              </w:rPr>
              <w:fldChar w:fldCharType="begin"/>
            </w:r>
            <w:r w:rsidR="00A01FB1" w:rsidRPr="0001200B">
              <w:rPr>
                <w:noProof/>
                <w:webHidden/>
              </w:rPr>
              <w:instrText xml:space="preserve"> PAGEREF _Toc365550560 \h </w:instrText>
            </w:r>
            <w:r w:rsidRPr="0001200B">
              <w:rPr>
                <w:noProof/>
                <w:webHidden/>
              </w:rPr>
            </w:r>
            <w:r w:rsidRPr="0001200B">
              <w:rPr>
                <w:noProof/>
                <w:webHidden/>
              </w:rPr>
              <w:fldChar w:fldCharType="separate"/>
            </w:r>
            <w:r w:rsidR="002B0A8C" w:rsidRPr="0001200B">
              <w:rPr>
                <w:noProof/>
                <w:webHidden/>
              </w:rPr>
              <w:t>- 35 -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61" w:history="1">
            <w:r w:rsidR="00A01FB1" w:rsidRPr="0001200B">
              <w:rPr>
                <w:rStyle w:val="a8"/>
                <w:noProof/>
                <w:color w:val="auto"/>
              </w:rPr>
              <w:t>3.1.1 Motivation</w:t>
            </w:r>
            <w:r w:rsidR="00A01FB1" w:rsidRPr="0001200B">
              <w:rPr>
                <w:noProof/>
                <w:webHidden/>
              </w:rPr>
              <w:tab/>
            </w:r>
            <w:r w:rsidRPr="0001200B">
              <w:rPr>
                <w:noProof/>
                <w:webHidden/>
              </w:rPr>
              <w:fldChar w:fldCharType="begin"/>
            </w:r>
            <w:r w:rsidR="00A01FB1" w:rsidRPr="0001200B">
              <w:rPr>
                <w:noProof/>
                <w:webHidden/>
              </w:rPr>
              <w:instrText xml:space="preserve"> PAGEREF _Toc365550561 \h </w:instrText>
            </w:r>
            <w:r w:rsidRPr="0001200B">
              <w:rPr>
                <w:noProof/>
                <w:webHidden/>
              </w:rPr>
            </w:r>
            <w:r w:rsidRPr="0001200B">
              <w:rPr>
                <w:noProof/>
                <w:webHidden/>
              </w:rPr>
              <w:fldChar w:fldCharType="separate"/>
            </w:r>
            <w:r w:rsidR="002B0A8C" w:rsidRPr="0001200B">
              <w:rPr>
                <w:noProof/>
                <w:webHidden/>
              </w:rPr>
              <w:t>- 35 -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62" w:history="1">
            <w:r w:rsidR="00A01FB1" w:rsidRPr="0001200B">
              <w:rPr>
                <w:rStyle w:val="a8"/>
                <w:noProof/>
                <w:color w:val="auto"/>
              </w:rPr>
              <w:t>3.1.2 Definition</w:t>
            </w:r>
            <w:r w:rsidR="00A01FB1" w:rsidRPr="0001200B">
              <w:rPr>
                <w:noProof/>
                <w:webHidden/>
              </w:rPr>
              <w:tab/>
            </w:r>
            <w:r w:rsidRPr="0001200B">
              <w:rPr>
                <w:noProof/>
                <w:webHidden/>
              </w:rPr>
              <w:fldChar w:fldCharType="begin"/>
            </w:r>
            <w:r w:rsidR="00A01FB1" w:rsidRPr="0001200B">
              <w:rPr>
                <w:noProof/>
                <w:webHidden/>
              </w:rPr>
              <w:instrText xml:space="preserve"> PAGEREF _Toc365550562 \h </w:instrText>
            </w:r>
            <w:r w:rsidRPr="0001200B">
              <w:rPr>
                <w:noProof/>
                <w:webHidden/>
              </w:rPr>
            </w:r>
            <w:r w:rsidRPr="0001200B">
              <w:rPr>
                <w:noProof/>
                <w:webHidden/>
              </w:rPr>
              <w:fldChar w:fldCharType="separate"/>
            </w:r>
            <w:r w:rsidR="002B0A8C" w:rsidRPr="0001200B">
              <w:rPr>
                <w:noProof/>
                <w:webHidden/>
              </w:rPr>
              <w:t>- 37 -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63" w:history="1">
            <w:r w:rsidR="00A01FB1" w:rsidRPr="0001200B">
              <w:rPr>
                <w:rStyle w:val="a8"/>
                <w:rFonts w:cs="Times New Roman"/>
                <w:noProof/>
                <w:color w:val="auto"/>
              </w:rPr>
              <w:t>3.2 Method</w:t>
            </w:r>
            <w:r w:rsidR="00A01FB1" w:rsidRPr="0001200B">
              <w:rPr>
                <w:noProof/>
                <w:webHidden/>
              </w:rPr>
              <w:tab/>
            </w:r>
            <w:r w:rsidRPr="0001200B">
              <w:rPr>
                <w:noProof/>
                <w:webHidden/>
              </w:rPr>
              <w:fldChar w:fldCharType="begin"/>
            </w:r>
            <w:r w:rsidR="00A01FB1" w:rsidRPr="0001200B">
              <w:rPr>
                <w:noProof/>
                <w:webHidden/>
              </w:rPr>
              <w:instrText xml:space="preserve"> PAGEREF _Toc365550563 \h </w:instrText>
            </w:r>
            <w:r w:rsidRPr="0001200B">
              <w:rPr>
                <w:noProof/>
                <w:webHidden/>
              </w:rPr>
            </w:r>
            <w:r w:rsidRPr="0001200B">
              <w:rPr>
                <w:noProof/>
                <w:webHidden/>
              </w:rPr>
              <w:fldChar w:fldCharType="separate"/>
            </w:r>
            <w:r w:rsidR="002B0A8C" w:rsidRPr="0001200B">
              <w:rPr>
                <w:noProof/>
                <w:webHidden/>
              </w:rPr>
              <w:t>- 37 -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64" w:history="1">
            <w:r w:rsidR="00A01FB1" w:rsidRPr="0001200B">
              <w:rPr>
                <w:rStyle w:val="a8"/>
                <w:noProof/>
                <w:color w:val="auto"/>
              </w:rPr>
              <w:t>3.2.1 Datasets</w:t>
            </w:r>
            <w:r w:rsidR="00A01FB1" w:rsidRPr="0001200B">
              <w:rPr>
                <w:noProof/>
                <w:webHidden/>
              </w:rPr>
              <w:tab/>
            </w:r>
            <w:r w:rsidRPr="0001200B">
              <w:rPr>
                <w:noProof/>
                <w:webHidden/>
              </w:rPr>
              <w:fldChar w:fldCharType="begin"/>
            </w:r>
            <w:r w:rsidR="00A01FB1" w:rsidRPr="0001200B">
              <w:rPr>
                <w:noProof/>
                <w:webHidden/>
              </w:rPr>
              <w:instrText xml:space="preserve"> PAGEREF _Toc365550564 \h </w:instrText>
            </w:r>
            <w:r w:rsidRPr="0001200B">
              <w:rPr>
                <w:noProof/>
                <w:webHidden/>
              </w:rPr>
            </w:r>
            <w:r w:rsidRPr="0001200B">
              <w:rPr>
                <w:noProof/>
                <w:webHidden/>
              </w:rPr>
              <w:fldChar w:fldCharType="separate"/>
            </w:r>
            <w:r w:rsidR="002B0A8C" w:rsidRPr="0001200B">
              <w:rPr>
                <w:noProof/>
                <w:webHidden/>
              </w:rPr>
              <w:t>- 37 -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65" w:history="1">
            <w:r w:rsidR="00A01FB1" w:rsidRPr="0001200B">
              <w:rPr>
                <w:rStyle w:val="a8"/>
                <w:noProof/>
                <w:color w:val="auto"/>
              </w:rPr>
              <w:t>3.2.2 GP Algorithms</w:t>
            </w:r>
            <w:r w:rsidR="00A01FB1" w:rsidRPr="0001200B">
              <w:rPr>
                <w:noProof/>
                <w:webHidden/>
              </w:rPr>
              <w:tab/>
            </w:r>
            <w:r w:rsidRPr="0001200B">
              <w:rPr>
                <w:noProof/>
                <w:webHidden/>
              </w:rPr>
              <w:fldChar w:fldCharType="begin"/>
            </w:r>
            <w:r w:rsidR="00A01FB1" w:rsidRPr="0001200B">
              <w:rPr>
                <w:noProof/>
                <w:webHidden/>
              </w:rPr>
              <w:instrText xml:space="preserve"> PAGEREF _Toc365550565 \h </w:instrText>
            </w:r>
            <w:r w:rsidRPr="0001200B">
              <w:rPr>
                <w:noProof/>
                <w:webHidden/>
              </w:rPr>
            </w:r>
            <w:r w:rsidRPr="0001200B">
              <w:rPr>
                <w:noProof/>
                <w:webHidden/>
              </w:rPr>
              <w:fldChar w:fldCharType="separate"/>
            </w:r>
            <w:r w:rsidR="002B0A8C" w:rsidRPr="0001200B">
              <w:rPr>
                <w:noProof/>
                <w:webHidden/>
              </w:rPr>
              <w:t>- 40 -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66" w:history="1">
            <w:r w:rsidR="00A01FB1" w:rsidRPr="0001200B">
              <w:rPr>
                <w:rStyle w:val="a8"/>
                <w:noProof/>
                <w:color w:val="auto"/>
              </w:rPr>
              <w:t>3.2.3 Statistical Tests</w:t>
            </w:r>
            <w:r w:rsidR="00A01FB1" w:rsidRPr="0001200B">
              <w:rPr>
                <w:noProof/>
                <w:webHidden/>
              </w:rPr>
              <w:tab/>
            </w:r>
            <w:r w:rsidRPr="0001200B">
              <w:rPr>
                <w:noProof/>
                <w:webHidden/>
              </w:rPr>
              <w:fldChar w:fldCharType="begin"/>
            </w:r>
            <w:r w:rsidR="00A01FB1" w:rsidRPr="0001200B">
              <w:rPr>
                <w:noProof/>
                <w:webHidden/>
              </w:rPr>
              <w:instrText xml:space="preserve"> PAGEREF _Toc365550566 \h </w:instrText>
            </w:r>
            <w:r w:rsidRPr="0001200B">
              <w:rPr>
                <w:noProof/>
                <w:webHidden/>
              </w:rPr>
            </w:r>
            <w:r w:rsidRPr="0001200B">
              <w:rPr>
                <w:noProof/>
                <w:webHidden/>
              </w:rPr>
              <w:fldChar w:fldCharType="separate"/>
            </w:r>
            <w:r w:rsidR="002B0A8C" w:rsidRPr="0001200B">
              <w:rPr>
                <w:noProof/>
                <w:webHidden/>
              </w:rPr>
              <w:t>- 41 -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67" w:history="1">
            <w:r w:rsidR="00A01FB1" w:rsidRPr="0001200B">
              <w:rPr>
                <w:rStyle w:val="a8"/>
                <w:rFonts w:cs="Times New Roman"/>
                <w:noProof/>
                <w:color w:val="auto"/>
              </w:rPr>
              <w:t>3.3 Experimental Results</w:t>
            </w:r>
            <w:r w:rsidR="00A01FB1" w:rsidRPr="0001200B">
              <w:rPr>
                <w:noProof/>
                <w:webHidden/>
              </w:rPr>
              <w:tab/>
            </w:r>
            <w:r w:rsidRPr="0001200B">
              <w:rPr>
                <w:noProof/>
                <w:webHidden/>
              </w:rPr>
              <w:fldChar w:fldCharType="begin"/>
            </w:r>
            <w:r w:rsidR="00A01FB1" w:rsidRPr="0001200B">
              <w:rPr>
                <w:noProof/>
                <w:webHidden/>
              </w:rPr>
              <w:instrText xml:space="preserve"> PAGEREF _Toc365550567 \h </w:instrText>
            </w:r>
            <w:r w:rsidRPr="0001200B">
              <w:rPr>
                <w:noProof/>
                <w:webHidden/>
              </w:rPr>
            </w:r>
            <w:r w:rsidRPr="0001200B">
              <w:rPr>
                <w:noProof/>
                <w:webHidden/>
              </w:rPr>
              <w:fldChar w:fldCharType="separate"/>
            </w:r>
            <w:r w:rsidR="002B0A8C" w:rsidRPr="0001200B">
              <w:rPr>
                <w:noProof/>
                <w:webHidden/>
              </w:rPr>
              <w:t>- 43 -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68" w:history="1">
            <w:r w:rsidR="00A01FB1" w:rsidRPr="0001200B">
              <w:rPr>
                <w:rStyle w:val="a8"/>
                <w:rFonts w:cs="Times New Roman"/>
                <w:noProof/>
                <w:color w:val="auto"/>
              </w:rPr>
              <w:t>3.4 Discussion</w:t>
            </w:r>
            <w:r w:rsidR="00A01FB1" w:rsidRPr="0001200B">
              <w:rPr>
                <w:noProof/>
                <w:webHidden/>
              </w:rPr>
              <w:tab/>
            </w:r>
            <w:r w:rsidRPr="0001200B">
              <w:rPr>
                <w:noProof/>
                <w:webHidden/>
              </w:rPr>
              <w:fldChar w:fldCharType="begin"/>
            </w:r>
            <w:r w:rsidR="00A01FB1" w:rsidRPr="0001200B">
              <w:rPr>
                <w:noProof/>
                <w:webHidden/>
              </w:rPr>
              <w:instrText xml:space="preserve"> PAGEREF _Toc365550568 \h </w:instrText>
            </w:r>
            <w:r w:rsidRPr="0001200B">
              <w:rPr>
                <w:noProof/>
                <w:webHidden/>
              </w:rPr>
            </w:r>
            <w:r w:rsidRPr="0001200B">
              <w:rPr>
                <w:noProof/>
                <w:webHidden/>
              </w:rPr>
              <w:fldChar w:fldCharType="separate"/>
            </w:r>
            <w:r w:rsidR="002B0A8C" w:rsidRPr="0001200B">
              <w:rPr>
                <w:noProof/>
                <w:webHidden/>
              </w:rPr>
              <w:t>- 47 -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69" w:history="1">
            <w:r w:rsidR="00A01FB1" w:rsidRPr="0001200B">
              <w:rPr>
                <w:rStyle w:val="a8"/>
                <w:rFonts w:cs="Times New Roman"/>
                <w:noProof/>
                <w:color w:val="auto"/>
              </w:rPr>
              <w:t>3.5 Conclusion</w:t>
            </w:r>
            <w:r w:rsidR="00A01FB1" w:rsidRPr="0001200B">
              <w:rPr>
                <w:noProof/>
                <w:webHidden/>
              </w:rPr>
              <w:tab/>
            </w:r>
            <w:r w:rsidRPr="0001200B">
              <w:rPr>
                <w:noProof/>
                <w:webHidden/>
              </w:rPr>
              <w:fldChar w:fldCharType="begin"/>
            </w:r>
            <w:r w:rsidR="00A01FB1" w:rsidRPr="0001200B">
              <w:rPr>
                <w:noProof/>
                <w:webHidden/>
              </w:rPr>
              <w:instrText xml:space="preserve"> PAGEREF _Toc365550569 \h </w:instrText>
            </w:r>
            <w:r w:rsidRPr="0001200B">
              <w:rPr>
                <w:noProof/>
                <w:webHidden/>
              </w:rPr>
            </w:r>
            <w:r w:rsidRPr="0001200B">
              <w:rPr>
                <w:noProof/>
                <w:webHidden/>
              </w:rPr>
              <w:fldChar w:fldCharType="separate"/>
            </w:r>
            <w:r w:rsidR="002B0A8C" w:rsidRPr="0001200B">
              <w:rPr>
                <w:noProof/>
                <w:webHidden/>
              </w:rPr>
              <w:t>- 53 -</w:t>
            </w:r>
            <w:r w:rsidRPr="0001200B">
              <w:rPr>
                <w:noProof/>
                <w:webHidden/>
              </w:rPr>
              <w:fldChar w:fldCharType="end"/>
            </w:r>
          </w:hyperlink>
        </w:p>
        <w:p w:rsidR="00A01FB1" w:rsidRPr="0001200B" w:rsidRDefault="006A0969">
          <w:pPr>
            <w:pStyle w:val="1a"/>
            <w:rPr>
              <w:rFonts w:asciiTheme="minorHAnsi" w:hAnsiTheme="minorHAnsi" w:cstheme="minorBidi"/>
              <w:b w:val="0"/>
              <w:bCs w:val="0"/>
              <w:noProof/>
              <w:kern w:val="0"/>
              <w:szCs w:val="22"/>
            </w:rPr>
          </w:pPr>
          <w:hyperlink w:anchor="_Toc365550570" w:history="1">
            <w:r w:rsidR="00A01FB1" w:rsidRPr="0001200B">
              <w:rPr>
                <w:rStyle w:val="a8"/>
                <w:rFonts w:cs="Times New Roman"/>
                <w:noProof/>
                <w:color w:val="auto"/>
              </w:rPr>
              <w:t>Chapter 4 Tikhonov Regularisation as a Complexity Measure in Multiobjective Genetic Programming</w:t>
            </w:r>
            <w:r w:rsidR="00A01FB1" w:rsidRPr="0001200B">
              <w:rPr>
                <w:noProof/>
                <w:webHidden/>
              </w:rPr>
              <w:tab/>
            </w:r>
            <w:r w:rsidRPr="0001200B">
              <w:rPr>
                <w:noProof/>
                <w:webHidden/>
              </w:rPr>
              <w:fldChar w:fldCharType="begin"/>
            </w:r>
            <w:r w:rsidR="00A01FB1" w:rsidRPr="0001200B">
              <w:rPr>
                <w:noProof/>
                <w:webHidden/>
              </w:rPr>
              <w:instrText xml:space="preserve"> PAGEREF _Toc365550570 \h </w:instrText>
            </w:r>
            <w:r w:rsidRPr="0001200B">
              <w:rPr>
                <w:noProof/>
                <w:webHidden/>
              </w:rPr>
            </w:r>
            <w:r w:rsidRPr="0001200B">
              <w:rPr>
                <w:noProof/>
                <w:webHidden/>
              </w:rPr>
              <w:fldChar w:fldCharType="separate"/>
            </w:r>
            <w:r w:rsidR="002B0A8C" w:rsidRPr="0001200B">
              <w:rPr>
                <w:noProof/>
                <w:webHidden/>
              </w:rPr>
              <w:t>- 55 -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71" w:history="1">
            <w:r w:rsidR="00A01FB1" w:rsidRPr="0001200B">
              <w:rPr>
                <w:rStyle w:val="a8"/>
                <w:rFonts w:cs="Times New Roman"/>
                <w:noProof/>
                <w:color w:val="auto"/>
              </w:rPr>
              <w:t>4.1 Introduction</w:t>
            </w:r>
            <w:r w:rsidR="00A01FB1" w:rsidRPr="0001200B">
              <w:rPr>
                <w:noProof/>
                <w:webHidden/>
              </w:rPr>
              <w:tab/>
            </w:r>
            <w:r w:rsidRPr="0001200B">
              <w:rPr>
                <w:noProof/>
                <w:webHidden/>
              </w:rPr>
              <w:fldChar w:fldCharType="begin"/>
            </w:r>
            <w:r w:rsidR="00A01FB1" w:rsidRPr="0001200B">
              <w:rPr>
                <w:noProof/>
                <w:webHidden/>
              </w:rPr>
              <w:instrText xml:space="preserve"> PAGEREF _Toc365550571 \h </w:instrText>
            </w:r>
            <w:r w:rsidRPr="0001200B">
              <w:rPr>
                <w:noProof/>
                <w:webHidden/>
              </w:rPr>
            </w:r>
            <w:r w:rsidRPr="0001200B">
              <w:rPr>
                <w:noProof/>
                <w:webHidden/>
              </w:rPr>
              <w:fldChar w:fldCharType="separate"/>
            </w:r>
            <w:r w:rsidR="002B0A8C" w:rsidRPr="0001200B">
              <w:rPr>
                <w:noProof/>
                <w:webHidden/>
              </w:rPr>
              <w:t>- 55 -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72" w:history="1">
            <w:r w:rsidR="00A01FB1" w:rsidRPr="0001200B">
              <w:rPr>
                <w:rStyle w:val="a8"/>
                <w:noProof/>
                <w:color w:val="auto"/>
              </w:rPr>
              <w:t>4.1.1 Model Complexity</w:t>
            </w:r>
            <w:r w:rsidR="00A01FB1" w:rsidRPr="0001200B">
              <w:rPr>
                <w:noProof/>
                <w:webHidden/>
              </w:rPr>
              <w:tab/>
            </w:r>
            <w:r w:rsidRPr="0001200B">
              <w:rPr>
                <w:noProof/>
                <w:webHidden/>
              </w:rPr>
              <w:fldChar w:fldCharType="begin"/>
            </w:r>
            <w:r w:rsidR="00A01FB1" w:rsidRPr="0001200B">
              <w:rPr>
                <w:noProof/>
                <w:webHidden/>
              </w:rPr>
              <w:instrText xml:space="preserve"> PAGEREF _Toc365550572 \h </w:instrText>
            </w:r>
            <w:r w:rsidRPr="0001200B">
              <w:rPr>
                <w:noProof/>
                <w:webHidden/>
              </w:rPr>
            </w:r>
            <w:r w:rsidRPr="0001200B">
              <w:rPr>
                <w:noProof/>
                <w:webHidden/>
              </w:rPr>
              <w:fldChar w:fldCharType="separate"/>
            </w:r>
            <w:r w:rsidR="002B0A8C" w:rsidRPr="0001200B">
              <w:rPr>
                <w:noProof/>
                <w:webHidden/>
              </w:rPr>
              <w:t>- 56 -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73" w:history="1">
            <w:r w:rsidR="00A01FB1" w:rsidRPr="0001200B">
              <w:rPr>
                <w:rStyle w:val="a8"/>
                <w:noProof/>
                <w:color w:val="auto"/>
              </w:rPr>
              <w:t>4.1.2 Tikhonov Regularisation</w:t>
            </w:r>
            <w:r w:rsidR="00A01FB1" w:rsidRPr="0001200B">
              <w:rPr>
                <w:noProof/>
                <w:webHidden/>
              </w:rPr>
              <w:tab/>
            </w:r>
            <w:r w:rsidRPr="0001200B">
              <w:rPr>
                <w:noProof/>
                <w:webHidden/>
              </w:rPr>
              <w:fldChar w:fldCharType="begin"/>
            </w:r>
            <w:r w:rsidR="00A01FB1" w:rsidRPr="0001200B">
              <w:rPr>
                <w:noProof/>
                <w:webHidden/>
              </w:rPr>
              <w:instrText xml:space="preserve"> PAGEREF _Toc365550573 \h </w:instrText>
            </w:r>
            <w:r w:rsidRPr="0001200B">
              <w:rPr>
                <w:noProof/>
                <w:webHidden/>
              </w:rPr>
            </w:r>
            <w:r w:rsidRPr="0001200B">
              <w:rPr>
                <w:noProof/>
                <w:webHidden/>
              </w:rPr>
              <w:fldChar w:fldCharType="separate"/>
            </w:r>
            <w:r w:rsidR="002B0A8C" w:rsidRPr="0001200B">
              <w:rPr>
                <w:noProof/>
                <w:webHidden/>
              </w:rPr>
              <w:t>- 58 -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74" w:history="1">
            <w:r w:rsidR="00A01FB1" w:rsidRPr="0001200B">
              <w:rPr>
                <w:rStyle w:val="a8"/>
                <w:noProof/>
                <w:color w:val="auto"/>
              </w:rPr>
              <w:t>4.1.3 Other Complexity Measures</w:t>
            </w:r>
            <w:r w:rsidR="00A01FB1" w:rsidRPr="0001200B">
              <w:rPr>
                <w:noProof/>
                <w:webHidden/>
              </w:rPr>
              <w:tab/>
            </w:r>
            <w:r w:rsidRPr="0001200B">
              <w:rPr>
                <w:noProof/>
                <w:webHidden/>
              </w:rPr>
              <w:fldChar w:fldCharType="begin"/>
            </w:r>
            <w:r w:rsidR="00A01FB1" w:rsidRPr="0001200B">
              <w:rPr>
                <w:noProof/>
                <w:webHidden/>
              </w:rPr>
              <w:instrText xml:space="preserve"> PAGEREF _Toc365550574 \h </w:instrText>
            </w:r>
            <w:r w:rsidRPr="0001200B">
              <w:rPr>
                <w:noProof/>
                <w:webHidden/>
              </w:rPr>
            </w:r>
            <w:r w:rsidRPr="0001200B">
              <w:rPr>
                <w:noProof/>
                <w:webHidden/>
              </w:rPr>
              <w:fldChar w:fldCharType="separate"/>
            </w:r>
            <w:r w:rsidR="002B0A8C" w:rsidRPr="0001200B">
              <w:rPr>
                <w:noProof/>
                <w:webHidden/>
              </w:rPr>
              <w:t>- 59 -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75" w:history="1">
            <w:r w:rsidR="00A01FB1" w:rsidRPr="0001200B">
              <w:rPr>
                <w:rStyle w:val="a8"/>
                <w:rFonts w:cs="Times New Roman"/>
                <w:noProof/>
                <w:color w:val="auto"/>
              </w:rPr>
              <w:t>4.2 Methodology</w:t>
            </w:r>
            <w:r w:rsidR="00A01FB1" w:rsidRPr="0001200B">
              <w:rPr>
                <w:noProof/>
                <w:webHidden/>
              </w:rPr>
              <w:tab/>
            </w:r>
            <w:r w:rsidRPr="0001200B">
              <w:rPr>
                <w:noProof/>
                <w:webHidden/>
              </w:rPr>
              <w:fldChar w:fldCharType="begin"/>
            </w:r>
            <w:r w:rsidR="00A01FB1" w:rsidRPr="0001200B">
              <w:rPr>
                <w:noProof/>
                <w:webHidden/>
              </w:rPr>
              <w:instrText xml:space="preserve"> PAGEREF _Toc365550575 \h </w:instrText>
            </w:r>
            <w:r w:rsidRPr="0001200B">
              <w:rPr>
                <w:noProof/>
                <w:webHidden/>
              </w:rPr>
            </w:r>
            <w:r w:rsidRPr="0001200B">
              <w:rPr>
                <w:noProof/>
                <w:webHidden/>
              </w:rPr>
              <w:fldChar w:fldCharType="separate"/>
            </w:r>
            <w:r w:rsidR="002B0A8C" w:rsidRPr="0001200B">
              <w:rPr>
                <w:noProof/>
                <w:webHidden/>
              </w:rPr>
              <w:t>- 60 -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76" w:history="1">
            <w:r w:rsidR="00A01FB1" w:rsidRPr="0001200B">
              <w:rPr>
                <w:rStyle w:val="a8"/>
                <w:noProof/>
                <w:color w:val="auto"/>
              </w:rPr>
              <w:t>4.2.1 Implementation of Regularisation</w:t>
            </w:r>
            <w:r w:rsidR="00A01FB1" w:rsidRPr="0001200B">
              <w:rPr>
                <w:noProof/>
                <w:webHidden/>
              </w:rPr>
              <w:tab/>
            </w:r>
            <w:r w:rsidRPr="0001200B">
              <w:rPr>
                <w:noProof/>
                <w:webHidden/>
              </w:rPr>
              <w:fldChar w:fldCharType="begin"/>
            </w:r>
            <w:r w:rsidR="00A01FB1" w:rsidRPr="0001200B">
              <w:rPr>
                <w:noProof/>
                <w:webHidden/>
              </w:rPr>
              <w:instrText xml:space="preserve"> PAGEREF _Toc365550576 \h </w:instrText>
            </w:r>
            <w:r w:rsidRPr="0001200B">
              <w:rPr>
                <w:noProof/>
                <w:webHidden/>
              </w:rPr>
            </w:r>
            <w:r w:rsidRPr="0001200B">
              <w:rPr>
                <w:noProof/>
                <w:webHidden/>
              </w:rPr>
              <w:fldChar w:fldCharType="separate"/>
            </w:r>
            <w:r w:rsidR="002B0A8C" w:rsidRPr="0001200B">
              <w:rPr>
                <w:noProof/>
                <w:webHidden/>
              </w:rPr>
              <w:t>- 61 -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77" w:history="1">
            <w:r w:rsidR="00A01FB1" w:rsidRPr="0001200B">
              <w:rPr>
                <w:rStyle w:val="a8"/>
                <w:noProof/>
                <w:color w:val="auto"/>
              </w:rPr>
              <w:t>4.2.2 Application of Regularisation with Extended Pareto-ranking</w:t>
            </w:r>
            <w:r w:rsidR="00A01FB1" w:rsidRPr="0001200B">
              <w:rPr>
                <w:noProof/>
                <w:webHidden/>
              </w:rPr>
              <w:tab/>
            </w:r>
            <w:r w:rsidRPr="0001200B">
              <w:rPr>
                <w:noProof/>
                <w:webHidden/>
              </w:rPr>
              <w:fldChar w:fldCharType="begin"/>
            </w:r>
            <w:r w:rsidR="00A01FB1" w:rsidRPr="0001200B">
              <w:rPr>
                <w:noProof/>
                <w:webHidden/>
              </w:rPr>
              <w:instrText xml:space="preserve"> PAGEREF _Toc365550577 \h </w:instrText>
            </w:r>
            <w:r w:rsidRPr="0001200B">
              <w:rPr>
                <w:noProof/>
                <w:webHidden/>
              </w:rPr>
            </w:r>
            <w:r w:rsidRPr="0001200B">
              <w:rPr>
                <w:noProof/>
                <w:webHidden/>
              </w:rPr>
              <w:fldChar w:fldCharType="separate"/>
            </w:r>
            <w:r w:rsidR="002B0A8C" w:rsidRPr="0001200B">
              <w:rPr>
                <w:noProof/>
                <w:webHidden/>
              </w:rPr>
              <w:t>- 63 -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78" w:history="1">
            <w:r w:rsidR="00A01FB1" w:rsidRPr="0001200B">
              <w:rPr>
                <w:rStyle w:val="a8"/>
                <w:noProof/>
                <w:color w:val="auto"/>
              </w:rPr>
              <w:t>4.2.3 Datasets</w:t>
            </w:r>
            <w:r w:rsidR="00A01FB1" w:rsidRPr="0001200B">
              <w:rPr>
                <w:noProof/>
                <w:webHidden/>
              </w:rPr>
              <w:tab/>
            </w:r>
            <w:r w:rsidRPr="0001200B">
              <w:rPr>
                <w:noProof/>
                <w:webHidden/>
              </w:rPr>
              <w:fldChar w:fldCharType="begin"/>
            </w:r>
            <w:r w:rsidR="00A01FB1" w:rsidRPr="0001200B">
              <w:rPr>
                <w:noProof/>
                <w:webHidden/>
              </w:rPr>
              <w:instrText xml:space="preserve"> PAGEREF _Toc365550578 \h </w:instrText>
            </w:r>
            <w:r w:rsidRPr="0001200B">
              <w:rPr>
                <w:noProof/>
                <w:webHidden/>
              </w:rPr>
            </w:r>
            <w:r w:rsidRPr="0001200B">
              <w:rPr>
                <w:noProof/>
                <w:webHidden/>
              </w:rPr>
              <w:fldChar w:fldCharType="separate"/>
            </w:r>
            <w:r w:rsidR="002B0A8C" w:rsidRPr="0001200B">
              <w:rPr>
                <w:noProof/>
                <w:webHidden/>
              </w:rPr>
              <w:t>- 67 -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79" w:history="1">
            <w:r w:rsidR="00A01FB1" w:rsidRPr="0001200B">
              <w:rPr>
                <w:rStyle w:val="a8"/>
                <w:noProof/>
                <w:color w:val="auto"/>
              </w:rPr>
              <w:t>4.2.4 GP Algorithms</w:t>
            </w:r>
            <w:r w:rsidR="00A01FB1" w:rsidRPr="0001200B">
              <w:rPr>
                <w:noProof/>
                <w:webHidden/>
              </w:rPr>
              <w:tab/>
            </w:r>
            <w:r w:rsidRPr="0001200B">
              <w:rPr>
                <w:noProof/>
                <w:webHidden/>
              </w:rPr>
              <w:fldChar w:fldCharType="begin"/>
            </w:r>
            <w:r w:rsidR="00A01FB1" w:rsidRPr="0001200B">
              <w:rPr>
                <w:noProof/>
                <w:webHidden/>
              </w:rPr>
              <w:instrText xml:space="preserve"> PAGEREF _Toc365550579 \h </w:instrText>
            </w:r>
            <w:r w:rsidRPr="0001200B">
              <w:rPr>
                <w:noProof/>
                <w:webHidden/>
              </w:rPr>
            </w:r>
            <w:r w:rsidRPr="0001200B">
              <w:rPr>
                <w:noProof/>
                <w:webHidden/>
              </w:rPr>
              <w:fldChar w:fldCharType="separate"/>
            </w:r>
            <w:r w:rsidR="002B0A8C" w:rsidRPr="0001200B">
              <w:rPr>
                <w:noProof/>
                <w:webHidden/>
              </w:rPr>
              <w:t>- 69 -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80" w:history="1">
            <w:r w:rsidR="00A01FB1" w:rsidRPr="0001200B">
              <w:rPr>
                <w:rStyle w:val="a8"/>
                <w:noProof/>
                <w:color w:val="auto"/>
              </w:rPr>
              <w:t>4.2.5 Experimental Setup</w:t>
            </w:r>
            <w:r w:rsidR="00A01FB1" w:rsidRPr="0001200B">
              <w:rPr>
                <w:noProof/>
                <w:webHidden/>
              </w:rPr>
              <w:tab/>
            </w:r>
            <w:r w:rsidRPr="0001200B">
              <w:rPr>
                <w:noProof/>
                <w:webHidden/>
              </w:rPr>
              <w:fldChar w:fldCharType="begin"/>
            </w:r>
            <w:r w:rsidR="00A01FB1" w:rsidRPr="0001200B">
              <w:rPr>
                <w:noProof/>
                <w:webHidden/>
              </w:rPr>
              <w:instrText xml:space="preserve"> PAGEREF _Toc365550580 \h </w:instrText>
            </w:r>
            <w:r w:rsidRPr="0001200B">
              <w:rPr>
                <w:noProof/>
                <w:webHidden/>
              </w:rPr>
            </w:r>
            <w:r w:rsidRPr="0001200B">
              <w:rPr>
                <w:noProof/>
                <w:webHidden/>
              </w:rPr>
              <w:fldChar w:fldCharType="separate"/>
            </w:r>
            <w:r w:rsidR="002B0A8C" w:rsidRPr="0001200B">
              <w:rPr>
                <w:noProof/>
                <w:webHidden/>
              </w:rPr>
              <w:t>- 70 -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81" w:history="1">
            <w:r w:rsidR="00A01FB1" w:rsidRPr="0001200B">
              <w:rPr>
                <w:rStyle w:val="a8"/>
                <w:rFonts w:cs="Times New Roman"/>
                <w:noProof/>
                <w:color w:val="auto"/>
              </w:rPr>
              <w:t>4.3 Results</w:t>
            </w:r>
            <w:r w:rsidR="00A01FB1" w:rsidRPr="0001200B">
              <w:rPr>
                <w:noProof/>
                <w:webHidden/>
              </w:rPr>
              <w:tab/>
            </w:r>
            <w:r w:rsidRPr="0001200B">
              <w:rPr>
                <w:noProof/>
                <w:webHidden/>
              </w:rPr>
              <w:fldChar w:fldCharType="begin"/>
            </w:r>
            <w:r w:rsidR="00A01FB1" w:rsidRPr="0001200B">
              <w:rPr>
                <w:noProof/>
                <w:webHidden/>
              </w:rPr>
              <w:instrText xml:space="preserve"> PAGEREF _Toc365550581 \h </w:instrText>
            </w:r>
            <w:r w:rsidRPr="0001200B">
              <w:rPr>
                <w:noProof/>
                <w:webHidden/>
              </w:rPr>
            </w:r>
            <w:r w:rsidRPr="0001200B">
              <w:rPr>
                <w:noProof/>
                <w:webHidden/>
              </w:rPr>
              <w:fldChar w:fldCharType="separate"/>
            </w:r>
            <w:r w:rsidR="002B0A8C" w:rsidRPr="0001200B">
              <w:rPr>
                <w:noProof/>
                <w:webHidden/>
              </w:rPr>
              <w:t>- 70 -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82" w:history="1">
            <w:r w:rsidR="00A01FB1" w:rsidRPr="0001200B">
              <w:rPr>
                <w:rStyle w:val="a8"/>
                <w:noProof/>
                <w:color w:val="auto"/>
              </w:rPr>
              <w:t>4.3.1 Direct Application of Regularisation</w:t>
            </w:r>
            <w:r w:rsidR="00A01FB1" w:rsidRPr="0001200B">
              <w:rPr>
                <w:noProof/>
                <w:webHidden/>
              </w:rPr>
              <w:tab/>
            </w:r>
            <w:r w:rsidRPr="0001200B">
              <w:rPr>
                <w:noProof/>
                <w:webHidden/>
              </w:rPr>
              <w:fldChar w:fldCharType="begin"/>
            </w:r>
            <w:r w:rsidR="00A01FB1" w:rsidRPr="0001200B">
              <w:rPr>
                <w:noProof/>
                <w:webHidden/>
              </w:rPr>
              <w:instrText xml:space="preserve"> PAGEREF _Toc365550582 \h </w:instrText>
            </w:r>
            <w:r w:rsidRPr="0001200B">
              <w:rPr>
                <w:noProof/>
                <w:webHidden/>
              </w:rPr>
            </w:r>
            <w:r w:rsidRPr="0001200B">
              <w:rPr>
                <w:noProof/>
                <w:webHidden/>
              </w:rPr>
              <w:fldChar w:fldCharType="separate"/>
            </w:r>
            <w:r w:rsidR="002B0A8C" w:rsidRPr="0001200B">
              <w:rPr>
                <w:noProof/>
                <w:webHidden/>
              </w:rPr>
              <w:t>- 70 -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83" w:history="1">
            <w:r w:rsidR="00A01FB1" w:rsidRPr="0001200B">
              <w:rPr>
                <w:rStyle w:val="a8"/>
                <w:noProof/>
                <w:color w:val="auto"/>
              </w:rPr>
              <w:t>4.3.2 Grand Complexity</w:t>
            </w:r>
            <w:r w:rsidR="00A01FB1" w:rsidRPr="0001200B">
              <w:rPr>
                <w:noProof/>
                <w:webHidden/>
              </w:rPr>
              <w:tab/>
            </w:r>
            <w:r w:rsidRPr="0001200B">
              <w:rPr>
                <w:noProof/>
                <w:webHidden/>
              </w:rPr>
              <w:fldChar w:fldCharType="begin"/>
            </w:r>
            <w:r w:rsidR="00A01FB1" w:rsidRPr="0001200B">
              <w:rPr>
                <w:noProof/>
                <w:webHidden/>
              </w:rPr>
              <w:instrText xml:space="preserve"> PAGEREF _Toc365550583 \h </w:instrText>
            </w:r>
            <w:r w:rsidRPr="0001200B">
              <w:rPr>
                <w:noProof/>
                <w:webHidden/>
              </w:rPr>
            </w:r>
            <w:r w:rsidRPr="0001200B">
              <w:rPr>
                <w:noProof/>
                <w:webHidden/>
              </w:rPr>
              <w:fldChar w:fldCharType="separate"/>
            </w:r>
            <w:r w:rsidR="002B0A8C" w:rsidRPr="0001200B">
              <w:rPr>
                <w:noProof/>
                <w:webHidden/>
              </w:rPr>
              <w:t>- 72 -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84" w:history="1">
            <w:r w:rsidR="00A01FB1" w:rsidRPr="0001200B">
              <w:rPr>
                <w:rStyle w:val="a8"/>
                <w:rFonts w:cs="Times New Roman"/>
                <w:noProof/>
                <w:color w:val="auto"/>
              </w:rPr>
              <w:t>4.4 Discussion</w:t>
            </w:r>
            <w:r w:rsidR="00A01FB1" w:rsidRPr="0001200B">
              <w:rPr>
                <w:noProof/>
                <w:webHidden/>
              </w:rPr>
              <w:tab/>
            </w:r>
            <w:r w:rsidRPr="0001200B">
              <w:rPr>
                <w:noProof/>
                <w:webHidden/>
              </w:rPr>
              <w:fldChar w:fldCharType="begin"/>
            </w:r>
            <w:r w:rsidR="00A01FB1" w:rsidRPr="0001200B">
              <w:rPr>
                <w:noProof/>
                <w:webHidden/>
              </w:rPr>
              <w:instrText xml:space="preserve"> PAGEREF _Toc365550584 \h </w:instrText>
            </w:r>
            <w:r w:rsidRPr="0001200B">
              <w:rPr>
                <w:noProof/>
                <w:webHidden/>
              </w:rPr>
            </w:r>
            <w:r w:rsidRPr="0001200B">
              <w:rPr>
                <w:noProof/>
                <w:webHidden/>
              </w:rPr>
              <w:fldChar w:fldCharType="separate"/>
            </w:r>
            <w:r w:rsidR="002B0A8C" w:rsidRPr="0001200B">
              <w:rPr>
                <w:noProof/>
                <w:webHidden/>
              </w:rPr>
              <w:t>- 75 -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85" w:history="1">
            <w:r w:rsidR="00A01FB1" w:rsidRPr="0001200B">
              <w:rPr>
                <w:rStyle w:val="a8"/>
                <w:noProof/>
                <w:color w:val="auto"/>
              </w:rPr>
              <w:t>4.4.1 Premature Convergence of Regularisation</w:t>
            </w:r>
            <w:r w:rsidR="00A01FB1" w:rsidRPr="0001200B">
              <w:rPr>
                <w:noProof/>
                <w:webHidden/>
              </w:rPr>
              <w:tab/>
            </w:r>
            <w:r w:rsidRPr="0001200B">
              <w:rPr>
                <w:noProof/>
                <w:webHidden/>
              </w:rPr>
              <w:fldChar w:fldCharType="begin"/>
            </w:r>
            <w:r w:rsidR="00A01FB1" w:rsidRPr="0001200B">
              <w:rPr>
                <w:noProof/>
                <w:webHidden/>
              </w:rPr>
              <w:instrText xml:space="preserve"> PAGEREF _Toc365550585 \h </w:instrText>
            </w:r>
            <w:r w:rsidRPr="0001200B">
              <w:rPr>
                <w:noProof/>
                <w:webHidden/>
              </w:rPr>
            </w:r>
            <w:r w:rsidRPr="0001200B">
              <w:rPr>
                <w:noProof/>
                <w:webHidden/>
              </w:rPr>
              <w:fldChar w:fldCharType="separate"/>
            </w:r>
            <w:r w:rsidR="002B0A8C" w:rsidRPr="0001200B">
              <w:rPr>
                <w:noProof/>
                <w:webHidden/>
              </w:rPr>
              <w:t>- 75 -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86" w:history="1">
            <w:r w:rsidR="00A01FB1" w:rsidRPr="0001200B">
              <w:rPr>
                <w:rStyle w:val="a8"/>
                <w:noProof/>
                <w:color w:val="auto"/>
              </w:rPr>
              <w:t>4.4.2 Pareto Comparison of Grand Complexity</w:t>
            </w:r>
            <w:r w:rsidR="00A01FB1" w:rsidRPr="0001200B">
              <w:rPr>
                <w:noProof/>
                <w:webHidden/>
              </w:rPr>
              <w:tab/>
            </w:r>
            <w:r w:rsidRPr="0001200B">
              <w:rPr>
                <w:noProof/>
                <w:webHidden/>
              </w:rPr>
              <w:fldChar w:fldCharType="begin"/>
            </w:r>
            <w:r w:rsidR="00A01FB1" w:rsidRPr="0001200B">
              <w:rPr>
                <w:noProof/>
                <w:webHidden/>
              </w:rPr>
              <w:instrText xml:space="preserve"> PAGEREF _Toc365550586 \h </w:instrText>
            </w:r>
            <w:r w:rsidRPr="0001200B">
              <w:rPr>
                <w:noProof/>
                <w:webHidden/>
              </w:rPr>
            </w:r>
            <w:r w:rsidRPr="0001200B">
              <w:rPr>
                <w:noProof/>
                <w:webHidden/>
              </w:rPr>
              <w:fldChar w:fldCharType="separate"/>
            </w:r>
            <w:r w:rsidR="002B0A8C" w:rsidRPr="0001200B">
              <w:rPr>
                <w:noProof/>
                <w:webHidden/>
              </w:rPr>
              <w:t>- 81 -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87" w:history="1">
            <w:r w:rsidR="00A01FB1" w:rsidRPr="0001200B">
              <w:rPr>
                <w:rStyle w:val="a8"/>
                <w:rFonts w:cs="Times New Roman"/>
                <w:noProof/>
                <w:color w:val="auto"/>
              </w:rPr>
              <w:t>4.5 Conclusion</w:t>
            </w:r>
            <w:r w:rsidR="00A01FB1" w:rsidRPr="0001200B">
              <w:rPr>
                <w:noProof/>
                <w:webHidden/>
              </w:rPr>
              <w:tab/>
            </w:r>
            <w:r w:rsidRPr="0001200B">
              <w:rPr>
                <w:noProof/>
                <w:webHidden/>
              </w:rPr>
              <w:fldChar w:fldCharType="begin"/>
            </w:r>
            <w:r w:rsidR="00A01FB1" w:rsidRPr="0001200B">
              <w:rPr>
                <w:noProof/>
                <w:webHidden/>
              </w:rPr>
              <w:instrText xml:space="preserve"> PAGEREF _Toc365550587 \h </w:instrText>
            </w:r>
            <w:r w:rsidRPr="0001200B">
              <w:rPr>
                <w:noProof/>
                <w:webHidden/>
              </w:rPr>
            </w:r>
            <w:r w:rsidRPr="0001200B">
              <w:rPr>
                <w:noProof/>
                <w:webHidden/>
              </w:rPr>
              <w:fldChar w:fldCharType="separate"/>
            </w:r>
            <w:r w:rsidR="002B0A8C" w:rsidRPr="0001200B">
              <w:rPr>
                <w:noProof/>
                <w:webHidden/>
              </w:rPr>
              <w:t>- 83 -</w:t>
            </w:r>
            <w:r w:rsidRPr="0001200B">
              <w:rPr>
                <w:noProof/>
                <w:webHidden/>
              </w:rPr>
              <w:fldChar w:fldCharType="end"/>
            </w:r>
          </w:hyperlink>
        </w:p>
        <w:p w:rsidR="00A01FB1" w:rsidRPr="0001200B" w:rsidRDefault="006A0969">
          <w:pPr>
            <w:pStyle w:val="1a"/>
            <w:rPr>
              <w:rFonts w:asciiTheme="minorHAnsi" w:hAnsiTheme="minorHAnsi" w:cstheme="minorBidi"/>
              <w:b w:val="0"/>
              <w:bCs w:val="0"/>
              <w:noProof/>
              <w:kern w:val="0"/>
              <w:szCs w:val="22"/>
            </w:rPr>
          </w:pPr>
          <w:hyperlink w:anchor="_Toc365550588" w:history="1">
            <w:r w:rsidR="00A01FB1" w:rsidRPr="0001200B">
              <w:rPr>
                <w:rStyle w:val="a8"/>
                <w:rFonts w:cs="Times New Roman"/>
                <w:noProof/>
                <w:color w:val="auto"/>
              </w:rPr>
              <w:t>Chapter 5 Training Genetic Programming Classifiers by Vicinal Risk Minimisation</w:t>
            </w:r>
            <w:r w:rsidR="00A01FB1" w:rsidRPr="0001200B">
              <w:rPr>
                <w:noProof/>
                <w:webHidden/>
              </w:rPr>
              <w:tab/>
            </w:r>
            <w:r w:rsidRPr="0001200B">
              <w:rPr>
                <w:noProof/>
                <w:webHidden/>
              </w:rPr>
              <w:fldChar w:fldCharType="begin"/>
            </w:r>
            <w:r w:rsidR="00A01FB1" w:rsidRPr="0001200B">
              <w:rPr>
                <w:noProof/>
                <w:webHidden/>
              </w:rPr>
              <w:instrText xml:space="preserve"> PAGEREF _Toc365550588 \h </w:instrText>
            </w:r>
            <w:r w:rsidRPr="0001200B">
              <w:rPr>
                <w:noProof/>
                <w:webHidden/>
              </w:rPr>
            </w:r>
            <w:r w:rsidRPr="0001200B">
              <w:rPr>
                <w:noProof/>
                <w:webHidden/>
              </w:rPr>
              <w:fldChar w:fldCharType="separate"/>
            </w:r>
            <w:r w:rsidR="002B0A8C" w:rsidRPr="0001200B">
              <w:rPr>
                <w:noProof/>
                <w:webHidden/>
              </w:rPr>
              <w:t>- 84 -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89" w:history="1">
            <w:r w:rsidR="00A01FB1" w:rsidRPr="0001200B">
              <w:rPr>
                <w:rStyle w:val="a8"/>
                <w:rFonts w:cs="Times New Roman"/>
                <w:noProof/>
                <w:color w:val="auto"/>
              </w:rPr>
              <w:t>5.1 Motivation</w:t>
            </w:r>
            <w:r w:rsidR="00A01FB1" w:rsidRPr="0001200B">
              <w:rPr>
                <w:noProof/>
                <w:webHidden/>
              </w:rPr>
              <w:tab/>
            </w:r>
            <w:r w:rsidRPr="0001200B">
              <w:rPr>
                <w:noProof/>
                <w:webHidden/>
              </w:rPr>
              <w:fldChar w:fldCharType="begin"/>
            </w:r>
            <w:r w:rsidR="00A01FB1" w:rsidRPr="0001200B">
              <w:rPr>
                <w:noProof/>
                <w:webHidden/>
              </w:rPr>
              <w:instrText xml:space="preserve"> PAGEREF _Toc365550589 \h </w:instrText>
            </w:r>
            <w:r w:rsidRPr="0001200B">
              <w:rPr>
                <w:noProof/>
                <w:webHidden/>
              </w:rPr>
            </w:r>
            <w:r w:rsidRPr="0001200B">
              <w:rPr>
                <w:noProof/>
                <w:webHidden/>
              </w:rPr>
              <w:fldChar w:fldCharType="separate"/>
            </w:r>
            <w:r w:rsidR="002B0A8C" w:rsidRPr="0001200B">
              <w:rPr>
                <w:noProof/>
                <w:webHidden/>
              </w:rPr>
              <w:t>- 84 -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90" w:history="1">
            <w:r w:rsidR="00A01FB1" w:rsidRPr="0001200B">
              <w:rPr>
                <w:rStyle w:val="a8"/>
                <w:rFonts w:cs="Times New Roman"/>
                <w:noProof/>
                <w:color w:val="auto"/>
              </w:rPr>
              <w:t>5.2 Vicinal Risk</w:t>
            </w:r>
            <w:r w:rsidR="00A01FB1" w:rsidRPr="0001200B">
              <w:rPr>
                <w:noProof/>
                <w:webHidden/>
              </w:rPr>
              <w:tab/>
            </w:r>
            <w:r w:rsidRPr="0001200B">
              <w:rPr>
                <w:noProof/>
                <w:webHidden/>
              </w:rPr>
              <w:fldChar w:fldCharType="begin"/>
            </w:r>
            <w:r w:rsidR="00A01FB1" w:rsidRPr="0001200B">
              <w:rPr>
                <w:noProof/>
                <w:webHidden/>
              </w:rPr>
              <w:instrText xml:space="preserve"> PAGEREF _Toc365550590 \h </w:instrText>
            </w:r>
            <w:r w:rsidRPr="0001200B">
              <w:rPr>
                <w:noProof/>
                <w:webHidden/>
              </w:rPr>
            </w:r>
            <w:r w:rsidRPr="0001200B">
              <w:rPr>
                <w:noProof/>
                <w:webHidden/>
              </w:rPr>
              <w:fldChar w:fldCharType="separate"/>
            </w:r>
            <w:r w:rsidR="002B0A8C" w:rsidRPr="0001200B">
              <w:rPr>
                <w:noProof/>
                <w:webHidden/>
              </w:rPr>
              <w:t>- 87 -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91" w:history="1">
            <w:r w:rsidR="00A01FB1" w:rsidRPr="0001200B">
              <w:rPr>
                <w:rStyle w:val="a8"/>
                <w:rFonts w:cs="Times New Roman"/>
                <w:noProof/>
                <w:color w:val="auto"/>
              </w:rPr>
              <w:t>5.3 Experiment Setup</w:t>
            </w:r>
            <w:r w:rsidR="00A01FB1" w:rsidRPr="0001200B">
              <w:rPr>
                <w:noProof/>
                <w:webHidden/>
              </w:rPr>
              <w:tab/>
            </w:r>
            <w:r w:rsidRPr="0001200B">
              <w:rPr>
                <w:noProof/>
                <w:webHidden/>
              </w:rPr>
              <w:fldChar w:fldCharType="begin"/>
            </w:r>
            <w:r w:rsidR="00A01FB1" w:rsidRPr="0001200B">
              <w:rPr>
                <w:noProof/>
                <w:webHidden/>
              </w:rPr>
              <w:instrText xml:space="preserve"> PAGEREF _Toc365550591 \h </w:instrText>
            </w:r>
            <w:r w:rsidRPr="0001200B">
              <w:rPr>
                <w:noProof/>
                <w:webHidden/>
              </w:rPr>
            </w:r>
            <w:r w:rsidRPr="0001200B">
              <w:rPr>
                <w:noProof/>
                <w:webHidden/>
              </w:rPr>
              <w:fldChar w:fldCharType="separate"/>
            </w:r>
            <w:r w:rsidR="002B0A8C" w:rsidRPr="0001200B">
              <w:rPr>
                <w:noProof/>
                <w:webHidden/>
              </w:rPr>
              <w:t>- 91 -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92" w:history="1">
            <w:r w:rsidR="00A01FB1" w:rsidRPr="0001200B">
              <w:rPr>
                <w:rStyle w:val="a8"/>
                <w:noProof/>
                <w:color w:val="auto"/>
              </w:rPr>
              <w:t>5.3.1 GP Configuration</w:t>
            </w:r>
            <w:r w:rsidR="00A01FB1" w:rsidRPr="0001200B">
              <w:rPr>
                <w:noProof/>
                <w:webHidden/>
              </w:rPr>
              <w:tab/>
            </w:r>
            <w:r w:rsidRPr="0001200B">
              <w:rPr>
                <w:noProof/>
                <w:webHidden/>
              </w:rPr>
              <w:fldChar w:fldCharType="begin"/>
            </w:r>
            <w:r w:rsidR="00A01FB1" w:rsidRPr="0001200B">
              <w:rPr>
                <w:noProof/>
                <w:webHidden/>
              </w:rPr>
              <w:instrText xml:space="preserve"> PAGEREF _Toc365550592 \h </w:instrText>
            </w:r>
            <w:r w:rsidRPr="0001200B">
              <w:rPr>
                <w:noProof/>
                <w:webHidden/>
              </w:rPr>
            </w:r>
            <w:r w:rsidRPr="0001200B">
              <w:rPr>
                <w:noProof/>
                <w:webHidden/>
              </w:rPr>
              <w:fldChar w:fldCharType="separate"/>
            </w:r>
            <w:r w:rsidR="002B0A8C" w:rsidRPr="0001200B">
              <w:rPr>
                <w:noProof/>
                <w:webHidden/>
              </w:rPr>
              <w:t>- 91 -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93" w:history="1">
            <w:r w:rsidR="00A01FB1" w:rsidRPr="0001200B">
              <w:rPr>
                <w:rStyle w:val="a8"/>
                <w:noProof/>
                <w:color w:val="auto"/>
              </w:rPr>
              <w:t>5.3.2 Datasets</w:t>
            </w:r>
            <w:r w:rsidR="00A01FB1" w:rsidRPr="0001200B">
              <w:rPr>
                <w:noProof/>
                <w:webHidden/>
              </w:rPr>
              <w:tab/>
            </w:r>
            <w:r w:rsidRPr="0001200B">
              <w:rPr>
                <w:noProof/>
                <w:webHidden/>
              </w:rPr>
              <w:fldChar w:fldCharType="begin"/>
            </w:r>
            <w:r w:rsidR="00A01FB1" w:rsidRPr="0001200B">
              <w:rPr>
                <w:noProof/>
                <w:webHidden/>
              </w:rPr>
              <w:instrText xml:space="preserve"> PAGEREF _Toc365550593 \h </w:instrText>
            </w:r>
            <w:r w:rsidRPr="0001200B">
              <w:rPr>
                <w:noProof/>
                <w:webHidden/>
              </w:rPr>
            </w:r>
            <w:r w:rsidRPr="0001200B">
              <w:rPr>
                <w:noProof/>
                <w:webHidden/>
              </w:rPr>
              <w:fldChar w:fldCharType="separate"/>
            </w:r>
            <w:r w:rsidR="002B0A8C" w:rsidRPr="0001200B">
              <w:rPr>
                <w:noProof/>
                <w:webHidden/>
              </w:rPr>
              <w:t>- 92 -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94" w:history="1">
            <w:r w:rsidR="00A01FB1" w:rsidRPr="0001200B">
              <w:rPr>
                <w:rStyle w:val="a8"/>
                <w:noProof/>
                <w:color w:val="auto"/>
              </w:rPr>
              <w:t>5.3.3 Statistical Testing Methodology</w:t>
            </w:r>
            <w:r w:rsidR="00A01FB1" w:rsidRPr="0001200B">
              <w:rPr>
                <w:noProof/>
                <w:webHidden/>
              </w:rPr>
              <w:tab/>
            </w:r>
            <w:r w:rsidRPr="0001200B">
              <w:rPr>
                <w:noProof/>
                <w:webHidden/>
              </w:rPr>
              <w:fldChar w:fldCharType="begin"/>
            </w:r>
            <w:r w:rsidR="00A01FB1" w:rsidRPr="0001200B">
              <w:rPr>
                <w:noProof/>
                <w:webHidden/>
              </w:rPr>
              <w:instrText xml:space="preserve"> PAGEREF _Toc365550594 \h </w:instrText>
            </w:r>
            <w:r w:rsidRPr="0001200B">
              <w:rPr>
                <w:noProof/>
                <w:webHidden/>
              </w:rPr>
            </w:r>
            <w:r w:rsidRPr="0001200B">
              <w:rPr>
                <w:noProof/>
                <w:webHidden/>
              </w:rPr>
              <w:fldChar w:fldCharType="separate"/>
            </w:r>
            <w:r w:rsidR="002B0A8C" w:rsidRPr="0001200B">
              <w:rPr>
                <w:noProof/>
                <w:webHidden/>
              </w:rPr>
              <w:t>- 94 -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95" w:history="1">
            <w:r w:rsidR="00A01FB1" w:rsidRPr="0001200B">
              <w:rPr>
                <w:rStyle w:val="a8"/>
                <w:rFonts w:cs="Times New Roman"/>
                <w:noProof/>
                <w:color w:val="auto"/>
              </w:rPr>
              <w:t>5.4 Results</w:t>
            </w:r>
            <w:r w:rsidR="00A01FB1" w:rsidRPr="0001200B">
              <w:rPr>
                <w:noProof/>
                <w:webHidden/>
              </w:rPr>
              <w:tab/>
            </w:r>
            <w:r w:rsidRPr="0001200B">
              <w:rPr>
                <w:noProof/>
                <w:webHidden/>
              </w:rPr>
              <w:fldChar w:fldCharType="begin"/>
            </w:r>
            <w:r w:rsidR="00A01FB1" w:rsidRPr="0001200B">
              <w:rPr>
                <w:noProof/>
                <w:webHidden/>
              </w:rPr>
              <w:instrText xml:space="preserve"> PAGEREF _Toc365550595 \h </w:instrText>
            </w:r>
            <w:r w:rsidRPr="0001200B">
              <w:rPr>
                <w:noProof/>
                <w:webHidden/>
              </w:rPr>
            </w:r>
            <w:r w:rsidRPr="0001200B">
              <w:rPr>
                <w:noProof/>
                <w:webHidden/>
              </w:rPr>
              <w:fldChar w:fldCharType="separate"/>
            </w:r>
            <w:r w:rsidR="002B0A8C" w:rsidRPr="0001200B">
              <w:rPr>
                <w:noProof/>
                <w:webHidden/>
              </w:rPr>
              <w:t>- 95 -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596" w:history="1">
            <w:r w:rsidR="00A01FB1" w:rsidRPr="0001200B">
              <w:rPr>
                <w:rStyle w:val="a8"/>
                <w:noProof/>
                <w:color w:val="auto"/>
              </w:rPr>
              <w:t>5.4.1 Correlation with Test Error</w:t>
            </w:r>
            <w:r w:rsidR="00A01FB1" w:rsidRPr="0001200B">
              <w:rPr>
                <w:noProof/>
                <w:webHidden/>
              </w:rPr>
              <w:tab/>
            </w:r>
            <w:r w:rsidRPr="0001200B">
              <w:rPr>
                <w:noProof/>
                <w:webHidden/>
              </w:rPr>
              <w:fldChar w:fldCharType="begin"/>
            </w:r>
            <w:r w:rsidR="00A01FB1" w:rsidRPr="0001200B">
              <w:rPr>
                <w:noProof/>
                <w:webHidden/>
              </w:rPr>
              <w:instrText xml:space="preserve"> PAGEREF _Toc365550596 \h </w:instrText>
            </w:r>
            <w:r w:rsidRPr="0001200B">
              <w:rPr>
                <w:noProof/>
                <w:webHidden/>
              </w:rPr>
            </w:r>
            <w:r w:rsidRPr="0001200B">
              <w:rPr>
                <w:noProof/>
                <w:webHidden/>
              </w:rPr>
              <w:fldChar w:fldCharType="separate"/>
            </w:r>
            <w:r w:rsidR="002B0A8C" w:rsidRPr="0001200B">
              <w:rPr>
                <w:noProof/>
                <w:webHidden/>
              </w:rPr>
              <w:t>- 95 -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97" w:history="1">
            <w:r w:rsidR="00A01FB1" w:rsidRPr="0001200B">
              <w:rPr>
                <w:rStyle w:val="a8"/>
                <w:rFonts w:cs="Times New Roman"/>
                <w:noProof/>
                <w:color w:val="auto"/>
              </w:rPr>
              <w:t>5.5 Extended Applicability</w:t>
            </w:r>
            <w:r w:rsidR="00A01FB1" w:rsidRPr="0001200B">
              <w:rPr>
                <w:noProof/>
                <w:webHidden/>
              </w:rPr>
              <w:tab/>
            </w:r>
            <w:r w:rsidRPr="0001200B">
              <w:rPr>
                <w:noProof/>
                <w:webHidden/>
              </w:rPr>
              <w:fldChar w:fldCharType="begin"/>
            </w:r>
            <w:r w:rsidR="00A01FB1" w:rsidRPr="0001200B">
              <w:rPr>
                <w:noProof/>
                <w:webHidden/>
              </w:rPr>
              <w:instrText xml:space="preserve"> PAGEREF _Toc365550597 \h </w:instrText>
            </w:r>
            <w:r w:rsidRPr="0001200B">
              <w:rPr>
                <w:noProof/>
                <w:webHidden/>
              </w:rPr>
            </w:r>
            <w:r w:rsidRPr="0001200B">
              <w:rPr>
                <w:noProof/>
                <w:webHidden/>
              </w:rPr>
              <w:fldChar w:fldCharType="separate"/>
            </w:r>
            <w:r w:rsidR="002B0A8C" w:rsidRPr="0001200B">
              <w:rPr>
                <w:noProof/>
                <w:webHidden/>
              </w:rPr>
              <w:t>- 102 -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98" w:history="1">
            <w:r w:rsidR="00A01FB1" w:rsidRPr="0001200B">
              <w:rPr>
                <w:rStyle w:val="a8"/>
                <w:rFonts w:cs="Times New Roman"/>
                <w:noProof/>
                <w:color w:val="auto"/>
              </w:rPr>
              <w:t>5.6 Discussion</w:t>
            </w:r>
            <w:r w:rsidR="00A01FB1" w:rsidRPr="0001200B">
              <w:rPr>
                <w:noProof/>
                <w:webHidden/>
              </w:rPr>
              <w:tab/>
            </w:r>
            <w:r w:rsidRPr="0001200B">
              <w:rPr>
                <w:noProof/>
                <w:webHidden/>
              </w:rPr>
              <w:fldChar w:fldCharType="begin"/>
            </w:r>
            <w:r w:rsidR="00A01FB1" w:rsidRPr="0001200B">
              <w:rPr>
                <w:noProof/>
                <w:webHidden/>
              </w:rPr>
              <w:instrText xml:space="preserve"> PAGEREF _Toc365550598 \h </w:instrText>
            </w:r>
            <w:r w:rsidRPr="0001200B">
              <w:rPr>
                <w:noProof/>
                <w:webHidden/>
              </w:rPr>
            </w:r>
            <w:r w:rsidRPr="0001200B">
              <w:rPr>
                <w:noProof/>
                <w:webHidden/>
              </w:rPr>
              <w:fldChar w:fldCharType="separate"/>
            </w:r>
            <w:r w:rsidR="002B0A8C" w:rsidRPr="0001200B">
              <w:rPr>
                <w:noProof/>
                <w:webHidden/>
              </w:rPr>
              <w:t>- 106 -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599" w:history="1">
            <w:r w:rsidR="00A01FB1" w:rsidRPr="0001200B">
              <w:rPr>
                <w:rStyle w:val="a8"/>
                <w:rFonts w:cs="Times New Roman"/>
                <w:noProof/>
                <w:color w:val="auto"/>
              </w:rPr>
              <w:t>5.7 Conclusion</w:t>
            </w:r>
            <w:r w:rsidR="00A01FB1" w:rsidRPr="0001200B">
              <w:rPr>
                <w:noProof/>
                <w:webHidden/>
              </w:rPr>
              <w:tab/>
            </w:r>
            <w:r w:rsidRPr="0001200B">
              <w:rPr>
                <w:noProof/>
                <w:webHidden/>
              </w:rPr>
              <w:fldChar w:fldCharType="begin"/>
            </w:r>
            <w:r w:rsidR="00A01FB1" w:rsidRPr="0001200B">
              <w:rPr>
                <w:noProof/>
                <w:webHidden/>
              </w:rPr>
              <w:instrText xml:space="preserve"> PAGEREF _Toc365550599 \h </w:instrText>
            </w:r>
            <w:r w:rsidRPr="0001200B">
              <w:rPr>
                <w:noProof/>
                <w:webHidden/>
              </w:rPr>
            </w:r>
            <w:r w:rsidRPr="0001200B">
              <w:rPr>
                <w:noProof/>
                <w:webHidden/>
              </w:rPr>
              <w:fldChar w:fldCharType="separate"/>
            </w:r>
            <w:r w:rsidR="002B0A8C" w:rsidRPr="0001200B">
              <w:rPr>
                <w:noProof/>
                <w:webHidden/>
              </w:rPr>
              <w:t>- 108 -</w:t>
            </w:r>
            <w:r w:rsidRPr="0001200B">
              <w:rPr>
                <w:noProof/>
                <w:webHidden/>
              </w:rPr>
              <w:fldChar w:fldCharType="end"/>
            </w:r>
          </w:hyperlink>
        </w:p>
        <w:p w:rsidR="00A01FB1" w:rsidRPr="0001200B" w:rsidRDefault="006A0969">
          <w:pPr>
            <w:pStyle w:val="1a"/>
            <w:rPr>
              <w:rFonts w:asciiTheme="minorHAnsi" w:hAnsiTheme="minorHAnsi" w:cstheme="minorBidi"/>
              <w:b w:val="0"/>
              <w:bCs w:val="0"/>
              <w:noProof/>
              <w:kern w:val="0"/>
              <w:szCs w:val="22"/>
            </w:rPr>
          </w:pPr>
          <w:hyperlink w:anchor="_Toc365550600" w:history="1">
            <w:r w:rsidR="00A01FB1" w:rsidRPr="0001200B">
              <w:rPr>
                <w:rStyle w:val="a8"/>
                <w:rFonts w:cs="Times New Roman"/>
                <w:noProof/>
                <w:color w:val="auto"/>
              </w:rPr>
              <w:t>Chapter 6 Conclusions</w:t>
            </w:r>
            <w:r w:rsidR="00A01FB1" w:rsidRPr="0001200B">
              <w:rPr>
                <w:noProof/>
                <w:webHidden/>
              </w:rPr>
              <w:tab/>
            </w:r>
            <w:r w:rsidRPr="0001200B">
              <w:rPr>
                <w:noProof/>
                <w:webHidden/>
              </w:rPr>
              <w:fldChar w:fldCharType="begin"/>
            </w:r>
            <w:r w:rsidR="00A01FB1" w:rsidRPr="0001200B">
              <w:rPr>
                <w:noProof/>
                <w:webHidden/>
              </w:rPr>
              <w:instrText xml:space="preserve"> PAGEREF _Toc365550600 \h </w:instrText>
            </w:r>
            <w:r w:rsidRPr="0001200B">
              <w:rPr>
                <w:noProof/>
                <w:webHidden/>
              </w:rPr>
            </w:r>
            <w:r w:rsidRPr="0001200B">
              <w:rPr>
                <w:noProof/>
                <w:webHidden/>
              </w:rPr>
              <w:fldChar w:fldCharType="separate"/>
            </w:r>
            <w:r w:rsidR="002B0A8C" w:rsidRPr="0001200B">
              <w:rPr>
                <w:noProof/>
                <w:webHidden/>
              </w:rPr>
              <w:t>- 110 -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601" w:history="1">
            <w:r w:rsidR="00A01FB1" w:rsidRPr="0001200B">
              <w:rPr>
                <w:rStyle w:val="a8"/>
                <w:rFonts w:cs="Times New Roman"/>
                <w:noProof/>
                <w:color w:val="auto"/>
              </w:rPr>
              <w:t>6.1 Contributions</w:t>
            </w:r>
            <w:r w:rsidR="00A01FB1" w:rsidRPr="0001200B">
              <w:rPr>
                <w:noProof/>
                <w:webHidden/>
              </w:rPr>
              <w:tab/>
            </w:r>
            <w:r w:rsidRPr="0001200B">
              <w:rPr>
                <w:noProof/>
                <w:webHidden/>
              </w:rPr>
              <w:fldChar w:fldCharType="begin"/>
            </w:r>
            <w:r w:rsidR="00A01FB1" w:rsidRPr="0001200B">
              <w:rPr>
                <w:noProof/>
                <w:webHidden/>
              </w:rPr>
              <w:instrText xml:space="preserve"> PAGEREF _Toc365550601 \h </w:instrText>
            </w:r>
            <w:r w:rsidRPr="0001200B">
              <w:rPr>
                <w:noProof/>
                <w:webHidden/>
              </w:rPr>
            </w:r>
            <w:r w:rsidRPr="0001200B">
              <w:rPr>
                <w:noProof/>
                <w:webHidden/>
              </w:rPr>
              <w:fldChar w:fldCharType="separate"/>
            </w:r>
            <w:r w:rsidR="002B0A8C" w:rsidRPr="0001200B">
              <w:rPr>
                <w:noProof/>
                <w:webHidden/>
              </w:rPr>
              <w:t>- 110 -</w:t>
            </w:r>
            <w:r w:rsidRPr="0001200B">
              <w:rPr>
                <w:noProof/>
                <w:webHidden/>
              </w:rPr>
              <w:fldChar w:fldCharType="end"/>
            </w:r>
          </w:hyperlink>
        </w:p>
        <w:p w:rsidR="00A01FB1" w:rsidRPr="0001200B" w:rsidRDefault="006A0969">
          <w:pPr>
            <w:pStyle w:val="21"/>
            <w:tabs>
              <w:tab w:val="right" w:leader="dot" w:pos="8296"/>
            </w:tabs>
            <w:rPr>
              <w:rFonts w:asciiTheme="minorHAnsi" w:hAnsiTheme="minorHAnsi" w:cstheme="minorBidi"/>
              <w:noProof/>
              <w:kern w:val="0"/>
              <w:szCs w:val="22"/>
            </w:rPr>
          </w:pPr>
          <w:hyperlink w:anchor="_Toc365550602" w:history="1">
            <w:r w:rsidR="00A01FB1" w:rsidRPr="0001200B">
              <w:rPr>
                <w:rStyle w:val="a8"/>
                <w:rFonts w:cs="Times New Roman"/>
                <w:noProof/>
                <w:color w:val="auto"/>
              </w:rPr>
              <w:t>6.2 Future Directions</w:t>
            </w:r>
            <w:r w:rsidR="00A01FB1" w:rsidRPr="0001200B">
              <w:rPr>
                <w:noProof/>
                <w:webHidden/>
              </w:rPr>
              <w:tab/>
            </w:r>
            <w:r w:rsidRPr="0001200B">
              <w:rPr>
                <w:noProof/>
                <w:webHidden/>
              </w:rPr>
              <w:fldChar w:fldCharType="begin"/>
            </w:r>
            <w:r w:rsidR="00A01FB1" w:rsidRPr="0001200B">
              <w:rPr>
                <w:noProof/>
                <w:webHidden/>
              </w:rPr>
              <w:instrText xml:space="preserve"> PAGEREF _Toc365550602 \h </w:instrText>
            </w:r>
            <w:r w:rsidRPr="0001200B">
              <w:rPr>
                <w:noProof/>
                <w:webHidden/>
              </w:rPr>
            </w:r>
            <w:r w:rsidRPr="0001200B">
              <w:rPr>
                <w:noProof/>
                <w:webHidden/>
              </w:rPr>
              <w:fldChar w:fldCharType="separate"/>
            </w:r>
            <w:r w:rsidR="002B0A8C" w:rsidRPr="0001200B">
              <w:rPr>
                <w:noProof/>
                <w:webHidden/>
              </w:rPr>
              <w:t>- 111 -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603" w:history="1">
            <w:r w:rsidR="00A01FB1" w:rsidRPr="0001200B">
              <w:rPr>
                <w:rStyle w:val="a8"/>
                <w:noProof/>
                <w:color w:val="auto"/>
              </w:rPr>
              <w:t>6.2.1 Analytic Differentiation</w:t>
            </w:r>
            <w:r w:rsidR="00A01FB1" w:rsidRPr="0001200B">
              <w:rPr>
                <w:noProof/>
                <w:webHidden/>
              </w:rPr>
              <w:tab/>
            </w:r>
            <w:r w:rsidRPr="0001200B">
              <w:rPr>
                <w:noProof/>
                <w:webHidden/>
              </w:rPr>
              <w:fldChar w:fldCharType="begin"/>
            </w:r>
            <w:r w:rsidR="00A01FB1" w:rsidRPr="0001200B">
              <w:rPr>
                <w:noProof/>
                <w:webHidden/>
              </w:rPr>
              <w:instrText xml:space="preserve"> PAGEREF _Toc365550603 \h </w:instrText>
            </w:r>
            <w:r w:rsidRPr="0001200B">
              <w:rPr>
                <w:noProof/>
                <w:webHidden/>
              </w:rPr>
            </w:r>
            <w:r w:rsidRPr="0001200B">
              <w:rPr>
                <w:noProof/>
                <w:webHidden/>
              </w:rPr>
              <w:fldChar w:fldCharType="separate"/>
            </w:r>
            <w:r w:rsidR="002B0A8C" w:rsidRPr="0001200B">
              <w:rPr>
                <w:noProof/>
                <w:webHidden/>
              </w:rPr>
              <w:t>- 111 -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604" w:history="1">
            <w:r w:rsidR="00A01FB1" w:rsidRPr="0001200B">
              <w:rPr>
                <w:rStyle w:val="a8"/>
                <w:noProof/>
                <w:color w:val="auto"/>
              </w:rPr>
              <w:t>6.2.2 Simplified Distribution Transformation</w:t>
            </w:r>
            <w:r w:rsidR="00A01FB1" w:rsidRPr="0001200B">
              <w:rPr>
                <w:noProof/>
                <w:webHidden/>
              </w:rPr>
              <w:tab/>
            </w:r>
            <w:r w:rsidRPr="0001200B">
              <w:rPr>
                <w:noProof/>
                <w:webHidden/>
              </w:rPr>
              <w:fldChar w:fldCharType="begin"/>
            </w:r>
            <w:r w:rsidR="00A01FB1" w:rsidRPr="0001200B">
              <w:rPr>
                <w:noProof/>
                <w:webHidden/>
              </w:rPr>
              <w:instrText xml:space="preserve"> PAGEREF _Toc365550604 \h </w:instrText>
            </w:r>
            <w:r w:rsidRPr="0001200B">
              <w:rPr>
                <w:noProof/>
                <w:webHidden/>
              </w:rPr>
            </w:r>
            <w:r w:rsidRPr="0001200B">
              <w:rPr>
                <w:noProof/>
                <w:webHidden/>
              </w:rPr>
              <w:fldChar w:fldCharType="separate"/>
            </w:r>
            <w:r w:rsidR="002B0A8C" w:rsidRPr="0001200B">
              <w:rPr>
                <w:noProof/>
                <w:webHidden/>
              </w:rPr>
              <w:t>- 112 -</w:t>
            </w:r>
            <w:r w:rsidRPr="0001200B">
              <w:rPr>
                <w:noProof/>
                <w:webHidden/>
              </w:rPr>
              <w:fldChar w:fldCharType="end"/>
            </w:r>
          </w:hyperlink>
        </w:p>
        <w:p w:rsidR="00A01FB1" w:rsidRPr="0001200B" w:rsidRDefault="006A0969">
          <w:pPr>
            <w:pStyle w:val="31"/>
            <w:tabs>
              <w:tab w:val="right" w:leader="dot" w:pos="8296"/>
            </w:tabs>
            <w:rPr>
              <w:rFonts w:asciiTheme="minorHAnsi" w:hAnsiTheme="minorHAnsi" w:cstheme="minorBidi"/>
              <w:iCs w:val="0"/>
              <w:noProof/>
              <w:kern w:val="0"/>
              <w:szCs w:val="22"/>
            </w:rPr>
          </w:pPr>
          <w:hyperlink w:anchor="_Toc365550605" w:history="1">
            <w:r w:rsidR="00A01FB1" w:rsidRPr="0001200B">
              <w:rPr>
                <w:rStyle w:val="a8"/>
                <w:noProof/>
                <w:color w:val="auto"/>
              </w:rPr>
              <w:t>6.2.3 Further Tuning</w:t>
            </w:r>
            <w:r w:rsidR="00A01FB1" w:rsidRPr="0001200B">
              <w:rPr>
                <w:noProof/>
                <w:webHidden/>
              </w:rPr>
              <w:tab/>
            </w:r>
            <w:r w:rsidRPr="0001200B">
              <w:rPr>
                <w:noProof/>
                <w:webHidden/>
              </w:rPr>
              <w:fldChar w:fldCharType="begin"/>
            </w:r>
            <w:r w:rsidR="00A01FB1" w:rsidRPr="0001200B">
              <w:rPr>
                <w:noProof/>
                <w:webHidden/>
              </w:rPr>
              <w:instrText xml:space="preserve"> PAGEREF _Toc365550605 \h </w:instrText>
            </w:r>
            <w:r w:rsidRPr="0001200B">
              <w:rPr>
                <w:noProof/>
                <w:webHidden/>
              </w:rPr>
            </w:r>
            <w:r w:rsidRPr="0001200B">
              <w:rPr>
                <w:noProof/>
                <w:webHidden/>
              </w:rPr>
              <w:fldChar w:fldCharType="separate"/>
            </w:r>
            <w:r w:rsidR="002B0A8C" w:rsidRPr="0001200B">
              <w:rPr>
                <w:noProof/>
                <w:webHidden/>
              </w:rPr>
              <w:t>- 112 -</w:t>
            </w:r>
            <w:r w:rsidRPr="0001200B">
              <w:rPr>
                <w:noProof/>
                <w:webHidden/>
              </w:rPr>
              <w:fldChar w:fldCharType="end"/>
            </w:r>
          </w:hyperlink>
        </w:p>
        <w:p w:rsidR="00A01FB1" w:rsidRPr="0001200B" w:rsidRDefault="006A0969">
          <w:pPr>
            <w:pStyle w:val="1a"/>
            <w:rPr>
              <w:rFonts w:asciiTheme="minorHAnsi" w:hAnsiTheme="minorHAnsi" w:cstheme="minorBidi"/>
              <w:b w:val="0"/>
              <w:bCs w:val="0"/>
              <w:noProof/>
              <w:kern w:val="0"/>
              <w:szCs w:val="22"/>
            </w:rPr>
          </w:pPr>
          <w:hyperlink w:anchor="_Toc365550606" w:history="1">
            <w:r w:rsidR="00A01FB1" w:rsidRPr="0001200B">
              <w:rPr>
                <w:rStyle w:val="a8"/>
                <w:rFonts w:cs="Times New Roman"/>
                <w:noProof/>
                <w:color w:val="auto"/>
              </w:rPr>
              <w:t>References</w:t>
            </w:r>
            <w:r w:rsidR="00A01FB1" w:rsidRPr="0001200B">
              <w:rPr>
                <w:noProof/>
                <w:webHidden/>
              </w:rPr>
              <w:tab/>
            </w:r>
            <w:r w:rsidRPr="0001200B">
              <w:rPr>
                <w:noProof/>
                <w:webHidden/>
              </w:rPr>
              <w:fldChar w:fldCharType="begin"/>
            </w:r>
            <w:r w:rsidR="00A01FB1" w:rsidRPr="0001200B">
              <w:rPr>
                <w:noProof/>
                <w:webHidden/>
              </w:rPr>
              <w:instrText xml:space="preserve"> PAGEREF _Toc365550606 \h </w:instrText>
            </w:r>
            <w:r w:rsidRPr="0001200B">
              <w:rPr>
                <w:noProof/>
                <w:webHidden/>
              </w:rPr>
            </w:r>
            <w:r w:rsidRPr="0001200B">
              <w:rPr>
                <w:noProof/>
                <w:webHidden/>
              </w:rPr>
              <w:fldChar w:fldCharType="separate"/>
            </w:r>
            <w:r w:rsidR="002B0A8C" w:rsidRPr="0001200B">
              <w:rPr>
                <w:noProof/>
                <w:webHidden/>
              </w:rPr>
              <w:t>- 113 -</w:t>
            </w:r>
            <w:r w:rsidRPr="0001200B">
              <w:rPr>
                <w:noProof/>
                <w:webHidden/>
              </w:rPr>
              <w:fldChar w:fldCharType="end"/>
            </w:r>
          </w:hyperlink>
        </w:p>
        <w:p w:rsidR="00AC5F57" w:rsidRPr="0001200B" w:rsidRDefault="006A0969" w:rsidP="00BC4A55">
          <w:r w:rsidRPr="0001200B">
            <w:rPr>
              <w:rFonts w:cstheme="minorHAnsi"/>
              <w:caps/>
              <w:spacing w:val="-4"/>
              <w:kern w:val="0"/>
              <w:szCs w:val="20"/>
            </w:rPr>
            <w:fldChar w:fldCharType="end"/>
          </w:r>
        </w:p>
      </w:sdtContent>
    </w:sdt>
    <w:p w:rsidR="00AC5F57" w:rsidRPr="0001200B" w:rsidRDefault="006A0969" w:rsidP="00BC4A55">
      <w:pPr>
        <w:pStyle w:val="1a"/>
        <w:spacing w:line="360" w:lineRule="auto"/>
        <w:rPr>
          <w:rFonts w:cs="Times New Roman"/>
          <w:noProof/>
          <w:szCs w:val="22"/>
        </w:rPr>
      </w:pPr>
      <w:r w:rsidRPr="0001200B">
        <w:rPr>
          <w:rFonts w:cs="Times New Roman"/>
          <w:kern w:val="0"/>
          <w:szCs w:val="22"/>
        </w:rPr>
        <w:fldChar w:fldCharType="begin"/>
      </w:r>
      <w:r w:rsidR="00B90126" w:rsidRPr="0001200B">
        <w:rPr>
          <w:rFonts w:cs="Times New Roman"/>
          <w:kern w:val="0"/>
          <w:szCs w:val="22"/>
        </w:rPr>
        <w:instrText xml:space="preserve"> TOC \o "1-3" \h \z \u </w:instrText>
      </w:r>
      <w:r w:rsidRPr="0001200B">
        <w:rPr>
          <w:rFonts w:cs="Times New Roman"/>
          <w:kern w:val="0"/>
          <w:szCs w:val="22"/>
        </w:rPr>
        <w:fldChar w:fldCharType="separate"/>
      </w:r>
    </w:p>
    <w:p w:rsidR="00B90126" w:rsidRPr="0001200B" w:rsidRDefault="00B90126" w:rsidP="00BC4A55">
      <w:pPr>
        <w:pStyle w:val="1a"/>
        <w:spacing w:line="360" w:lineRule="auto"/>
        <w:rPr>
          <w:rFonts w:cs="Times New Roman"/>
          <w:noProof/>
          <w:szCs w:val="22"/>
        </w:rPr>
      </w:pPr>
    </w:p>
    <w:p w:rsidR="00B90126" w:rsidRPr="0001200B" w:rsidRDefault="006A0969" w:rsidP="00BC4A55">
      <w:pPr>
        <w:widowControl/>
        <w:jc w:val="left"/>
        <w:rPr>
          <w:kern w:val="0"/>
        </w:rPr>
      </w:pPr>
      <w:r w:rsidRPr="0001200B">
        <w:rPr>
          <w:rFonts w:cs="Times New Roman"/>
          <w:kern w:val="0"/>
        </w:rPr>
        <w:fldChar w:fldCharType="end"/>
      </w:r>
    </w:p>
    <w:p w:rsidR="00B90126" w:rsidRPr="0001200B" w:rsidRDefault="00B90126" w:rsidP="00BC4A55">
      <w:pPr>
        <w:rPr>
          <w:kern w:val="0"/>
        </w:rPr>
      </w:pPr>
    </w:p>
    <w:p w:rsidR="00AC5F57" w:rsidRPr="0001200B" w:rsidRDefault="00AC5F57" w:rsidP="00BC4A55">
      <w:pPr>
        <w:rPr>
          <w:kern w:val="0"/>
        </w:rPr>
      </w:pPr>
    </w:p>
    <w:p w:rsidR="00AC5F57" w:rsidRPr="0001200B" w:rsidRDefault="00AC5F57" w:rsidP="00BC4A55">
      <w:pPr>
        <w:rPr>
          <w:kern w:val="0"/>
        </w:rPr>
      </w:pPr>
    </w:p>
    <w:p w:rsidR="00AC5F57" w:rsidRPr="0001200B" w:rsidRDefault="00AC5F57" w:rsidP="00BC4A55">
      <w:pPr>
        <w:rPr>
          <w:kern w:val="0"/>
        </w:rPr>
      </w:pPr>
    </w:p>
    <w:p w:rsidR="00AC5F57" w:rsidRPr="0001200B" w:rsidRDefault="00AC5F57" w:rsidP="00BC4A55">
      <w:pPr>
        <w:rPr>
          <w:kern w:val="0"/>
        </w:rPr>
      </w:pPr>
    </w:p>
    <w:p w:rsidR="00AC5F57" w:rsidRPr="0001200B" w:rsidRDefault="00AC5F57" w:rsidP="00BC4A55">
      <w:pPr>
        <w:rPr>
          <w:kern w:val="0"/>
        </w:rPr>
      </w:pPr>
    </w:p>
    <w:p w:rsidR="00AC5F57" w:rsidRPr="0001200B" w:rsidRDefault="00AC5F57" w:rsidP="00BC4A55">
      <w:pPr>
        <w:rPr>
          <w:kern w:val="0"/>
        </w:rPr>
      </w:pPr>
    </w:p>
    <w:p w:rsidR="00AC5F57" w:rsidRPr="0001200B" w:rsidRDefault="00AC5F57" w:rsidP="00BC4A55">
      <w:pPr>
        <w:rPr>
          <w:kern w:val="0"/>
        </w:rPr>
      </w:pPr>
    </w:p>
    <w:p w:rsidR="00AC5F57" w:rsidRPr="0001200B" w:rsidRDefault="00AC5F57" w:rsidP="00BC4A55">
      <w:pPr>
        <w:rPr>
          <w:kern w:val="0"/>
        </w:rPr>
      </w:pPr>
    </w:p>
    <w:p w:rsidR="00ED1C61" w:rsidRPr="0001200B" w:rsidRDefault="00ED1C61" w:rsidP="00BC4A55">
      <w:pPr>
        <w:rPr>
          <w:kern w:val="0"/>
        </w:rPr>
      </w:pPr>
    </w:p>
    <w:p w:rsidR="00C715A0" w:rsidRPr="0001200B" w:rsidRDefault="00C715A0" w:rsidP="00BC4A55">
      <w:pPr>
        <w:rPr>
          <w:kern w:val="0"/>
        </w:rPr>
      </w:pPr>
    </w:p>
    <w:p w:rsidR="00C715A0" w:rsidRPr="0001200B" w:rsidRDefault="00C715A0" w:rsidP="00BC4A55">
      <w:pPr>
        <w:rPr>
          <w:kern w:val="0"/>
        </w:rPr>
      </w:pPr>
    </w:p>
    <w:p w:rsidR="00C715A0" w:rsidRPr="0001200B" w:rsidRDefault="00C715A0" w:rsidP="00BC4A55">
      <w:pPr>
        <w:rPr>
          <w:kern w:val="0"/>
        </w:rPr>
      </w:pPr>
    </w:p>
    <w:p w:rsidR="00C715A0" w:rsidRPr="0001200B" w:rsidRDefault="00C715A0" w:rsidP="00BC4A55">
      <w:pPr>
        <w:rPr>
          <w:kern w:val="0"/>
        </w:rPr>
      </w:pPr>
    </w:p>
    <w:p w:rsidR="00C715A0" w:rsidRPr="0001200B" w:rsidRDefault="00C715A0" w:rsidP="00BC4A55">
      <w:pPr>
        <w:rPr>
          <w:kern w:val="0"/>
        </w:rPr>
      </w:pPr>
    </w:p>
    <w:p w:rsidR="00C715A0" w:rsidRPr="0001200B" w:rsidRDefault="00C715A0" w:rsidP="00BC4A55">
      <w:pPr>
        <w:rPr>
          <w:kern w:val="0"/>
        </w:rPr>
      </w:pPr>
    </w:p>
    <w:p w:rsidR="00C715A0" w:rsidRPr="0001200B" w:rsidRDefault="00C715A0" w:rsidP="00BC4A55">
      <w:pPr>
        <w:rPr>
          <w:kern w:val="0"/>
        </w:rPr>
      </w:pPr>
    </w:p>
    <w:p w:rsidR="00C715A0" w:rsidRPr="0001200B" w:rsidRDefault="00C715A0" w:rsidP="00BC4A55">
      <w:pPr>
        <w:rPr>
          <w:kern w:val="0"/>
        </w:rPr>
      </w:pPr>
    </w:p>
    <w:p w:rsidR="00C715A0" w:rsidRPr="0001200B" w:rsidRDefault="00C715A0" w:rsidP="00BC4A55">
      <w:pPr>
        <w:rPr>
          <w:kern w:val="0"/>
        </w:rPr>
      </w:pPr>
    </w:p>
    <w:p w:rsidR="00C715A0" w:rsidRPr="0001200B" w:rsidRDefault="00C715A0" w:rsidP="00BC4A55">
      <w:pPr>
        <w:rPr>
          <w:kern w:val="0"/>
        </w:rPr>
      </w:pPr>
    </w:p>
    <w:p w:rsidR="00C715A0" w:rsidRPr="0001200B" w:rsidRDefault="00C715A0" w:rsidP="00BC4A55">
      <w:pPr>
        <w:rPr>
          <w:kern w:val="0"/>
        </w:rPr>
      </w:pPr>
      <w:r w:rsidRPr="0001200B">
        <w:rPr>
          <w:rFonts w:cs="Times New Roman" w:hint="eastAsia"/>
          <w:spacing w:val="-4"/>
          <w:sz w:val="44"/>
          <w:szCs w:val="44"/>
        </w:rPr>
        <w:lastRenderedPageBreak/>
        <w:t>List of Figures</w:t>
      </w:r>
    </w:p>
    <w:p w:rsidR="00C715A0" w:rsidRPr="0001200B" w:rsidRDefault="00C715A0" w:rsidP="00BC4A55">
      <w:pPr>
        <w:rPr>
          <w:kern w:val="0"/>
        </w:rPr>
      </w:pPr>
    </w:p>
    <w:p w:rsidR="00C715A0" w:rsidRPr="0001200B" w:rsidRDefault="00BA3B9F" w:rsidP="009276D0">
      <w:pPr>
        <w:jc w:val="distribute"/>
        <w:rPr>
          <w:kern w:val="0"/>
        </w:rPr>
      </w:pPr>
      <w:r w:rsidRPr="0001200B">
        <w:rPr>
          <w:rFonts w:hint="eastAsia"/>
          <w:kern w:val="0"/>
        </w:rPr>
        <w:t xml:space="preserve">Figure 2.1 </w:t>
      </w:r>
      <w:r w:rsidRPr="0001200B">
        <w:rPr>
          <w:kern w:val="0"/>
        </w:rPr>
        <w:t>Examples of non-unique solutions to typical machine learning problems.</w:t>
      </w:r>
      <w:r w:rsidRPr="0001200B">
        <w:rPr>
          <w:rFonts w:hint="eastAsia"/>
          <w:kern w:val="0"/>
        </w:rPr>
        <w:t>...</w:t>
      </w:r>
      <w:r w:rsidR="00DC4893" w:rsidRPr="0001200B">
        <w:rPr>
          <w:rFonts w:hint="eastAsia"/>
          <w:kern w:val="0"/>
        </w:rPr>
        <w:t>....</w:t>
      </w:r>
      <w:r w:rsidRPr="0001200B">
        <w:rPr>
          <w:rFonts w:hint="eastAsia"/>
          <w:kern w:val="0"/>
        </w:rPr>
        <w:t>...</w:t>
      </w:r>
      <w:r w:rsidR="00DC4893" w:rsidRPr="0001200B">
        <w:rPr>
          <w:rFonts w:hint="eastAsia"/>
          <w:kern w:val="0"/>
        </w:rPr>
        <w:t>- 9 -</w:t>
      </w:r>
    </w:p>
    <w:p w:rsidR="00C715A0" w:rsidRPr="0001200B" w:rsidRDefault="004F433C" w:rsidP="009276D0">
      <w:pPr>
        <w:jc w:val="distribute"/>
        <w:rPr>
          <w:kern w:val="0"/>
        </w:rPr>
      </w:pPr>
      <w:r w:rsidRPr="0001200B">
        <w:rPr>
          <w:rFonts w:hint="eastAsia"/>
          <w:kern w:val="0"/>
        </w:rPr>
        <w:t>Figure 2.2 A simple example of a GP tree.</w:t>
      </w:r>
      <w:r w:rsidR="009276D0" w:rsidRPr="0001200B">
        <w:rPr>
          <w:rFonts w:hint="eastAsia"/>
          <w:kern w:val="0"/>
        </w:rPr>
        <w:t>..........................................................................- 20 -</w:t>
      </w:r>
    </w:p>
    <w:p w:rsidR="004F433C" w:rsidRPr="0001200B" w:rsidRDefault="004F433C" w:rsidP="009276D0">
      <w:pPr>
        <w:jc w:val="distribute"/>
        <w:rPr>
          <w:kern w:val="0"/>
        </w:rPr>
      </w:pPr>
      <w:r w:rsidRPr="0001200B">
        <w:rPr>
          <w:rFonts w:hint="eastAsia"/>
          <w:kern w:val="0"/>
        </w:rPr>
        <w:t xml:space="preserve">Figure 2.3 Surface plot for function </w:t>
      </w:r>
      <m:oMath>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r>
          <m:rPr>
            <m:sty m:val="p"/>
          </m:rPr>
          <w:rPr>
            <w:rFonts w:ascii="Cambria Math" w:hAnsi="Cambria Math" w:cs="Times New Roman"/>
            <w:kern w:val="0"/>
          </w:rPr>
          <m:t>=</m:t>
        </m:r>
        <m:sSubSup>
          <m:sSubSupPr>
            <m:ctrlPr>
              <w:rPr>
                <w:rFonts w:ascii="Cambria Math" w:hAnsi="Cambria Math" w:cs="Times New Roman"/>
                <w:kern w:val="0"/>
              </w:rPr>
            </m:ctrlPr>
          </m:sSubSupPr>
          <m:e>
            <m:r>
              <m:rPr>
                <m:sty m:val="p"/>
              </m:rPr>
              <w:rPr>
                <w:rFonts w:ascii="Cambria Math" w:hAnsi="Cambria Math" w:cs="Times New Roman"/>
                <w:kern w:val="0"/>
              </w:rPr>
              <m:t>x</m:t>
            </m:r>
          </m:e>
          <m:sub>
            <m:r>
              <m:rPr>
                <m:sty m:val="p"/>
              </m:rPr>
              <w:rPr>
                <w:rFonts w:ascii="Cambria Math" w:hAnsi="Cambria Math" w:cs="Times New Roman"/>
                <w:kern w:val="0"/>
              </w:rPr>
              <m:t>1</m:t>
            </m:r>
          </m:sub>
          <m:sup>
            <m:r>
              <m:rPr>
                <m:sty m:val="p"/>
              </m:rPr>
              <w:rPr>
                <w:rFonts w:ascii="Cambria Math" w:hAnsi="Cambria Math" w:cs="Times New Roman"/>
                <w:kern w:val="0"/>
              </w:rPr>
              <m:t>2</m:t>
            </m:r>
          </m:sup>
        </m:sSubSup>
        <m:r>
          <m:rPr>
            <m:sty m:val="p"/>
          </m:rPr>
          <w:rPr>
            <w:rFonts w:ascii="Cambria Math" w:hAnsi="Cambria Math" w:cs="Times New Roman"/>
            <w:kern w:val="0"/>
          </w:rPr>
          <m:t>-</m:t>
        </m:r>
        <m:sSubSup>
          <m:sSubSupPr>
            <m:ctrlPr>
              <w:rPr>
                <w:rFonts w:ascii="Cambria Math" w:hAnsi="Cambria Math" w:cs="Times New Roman"/>
                <w:kern w:val="0"/>
              </w:rPr>
            </m:ctrlPr>
          </m:sSubSupPr>
          <m:e>
            <m:r>
              <m:rPr>
                <m:sty m:val="p"/>
              </m:rPr>
              <w:rPr>
                <w:rFonts w:ascii="Cambria Math" w:hAnsi="Cambria Math" w:cs="Times New Roman"/>
                <w:kern w:val="0"/>
              </w:rPr>
              <m:t>x</m:t>
            </m:r>
          </m:e>
          <m:sub>
            <m:r>
              <m:rPr>
                <m:sty m:val="p"/>
              </m:rPr>
              <w:rPr>
                <w:rFonts w:ascii="Cambria Math" w:hAnsi="Cambria Math" w:cs="Times New Roman"/>
                <w:kern w:val="0"/>
              </w:rPr>
              <m:t>2</m:t>
            </m:r>
          </m:sub>
          <m:sup>
            <m:r>
              <m:rPr>
                <m:sty m:val="p"/>
              </m:rPr>
              <w:rPr>
                <w:rFonts w:ascii="Cambria Math" w:hAnsi="Cambria Math" w:cs="Times New Roman"/>
                <w:kern w:val="0"/>
              </w:rPr>
              <m:t>2</m:t>
            </m:r>
          </m:sup>
        </m:sSubSup>
      </m:oMath>
      <w:r w:rsidRPr="0001200B">
        <w:rPr>
          <w:rFonts w:hint="eastAsia"/>
          <w:kern w:val="0"/>
        </w:rPr>
        <w:t>..</w:t>
      </w:r>
      <w:r w:rsidR="009276D0" w:rsidRPr="0001200B">
        <w:rPr>
          <w:rFonts w:hint="eastAsia"/>
          <w:kern w:val="0"/>
        </w:rPr>
        <w:t>...................................................</w:t>
      </w:r>
      <w:r w:rsidRPr="0001200B">
        <w:rPr>
          <w:rFonts w:hint="eastAsia"/>
          <w:kern w:val="0"/>
        </w:rPr>
        <w:t>....</w:t>
      </w:r>
      <w:r w:rsidR="009276D0" w:rsidRPr="0001200B">
        <w:rPr>
          <w:rFonts w:hint="eastAsia"/>
          <w:kern w:val="0"/>
        </w:rPr>
        <w:t>- 28 -</w:t>
      </w:r>
    </w:p>
    <w:p w:rsidR="004F433C" w:rsidRPr="0001200B" w:rsidRDefault="004F433C" w:rsidP="009276D0">
      <w:pPr>
        <w:jc w:val="distribute"/>
        <w:rPr>
          <w:rFonts w:cs="Times New Roman"/>
          <w:kern w:val="0"/>
        </w:rPr>
      </w:pPr>
      <w:r w:rsidRPr="0001200B">
        <w:rPr>
          <w:rFonts w:hint="eastAsia"/>
          <w:kern w:val="0"/>
        </w:rPr>
        <w:t xml:space="preserve">Figure 2.4 </w:t>
      </w:r>
      <w:r w:rsidRPr="0001200B">
        <w:rPr>
          <w:rFonts w:cs="Times New Roman" w:hint="eastAsia"/>
          <w:kern w:val="0"/>
        </w:rPr>
        <w:t xml:space="preserve">Plot for equation </w:t>
      </w:r>
      <m:oMath>
        <m:sSubSup>
          <m:sSubSupPr>
            <m:ctrlPr>
              <w:rPr>
                <w:rFonts w:ascii="Cambria Math" w:hAnsi="Cambria Math" w:cs="Times New Roman"/>
                <w:kern w:val="0"/>
              </w:rPr>
            </m:ctrlPr>
          </m:sSubSupPr>
          <m:e>
            <m:r>
              <m:rPr>
                <m:sty m:val="p"/>
              </m:rPr>
              <w:rPr>
                <w:rFonts w:ascii="Cambria Math" w:hAnsi="Cambria Math" w:cs="Times New Roman"/>
                <w:kern w:val="0"/>
              </w:rPr>
              <m:t>x</m:t>
            </m:r>
          </m:e>
          <m:sub>
            <m:r>
              <m:rPr>
                <m:sty m:val="p"/>
              </m:rPr>
              <w:rPr>
                <w:rFonts w:ascii="Cambria Math" w:hAnsi="Cambria Math" w:cs="Times New Roman"/>
                <w:kern w:val="0"/>
              </w:rPr>
              <m:t>1</m:t>
            </m:r>
          </m:sub>
          <m:sup>
            <m:r>
              <m:rPr>
                <m:sty m:val="p"/>
              </m:rPr>
              <w:rPr>
                <w:rFonts w:ascii="Cambria Math" w:hAnsi="Cambria Math" w:cs="Times New Roman"/>
                <w:kern w:val="0"/>
              </w:rPr>
              <m:t>2</m:t>
            </m:r>
          </m:sup>
        </m:sSubSup>
        <m:r>
          <m:rPr>
            <m:sty m:val="p"/>
          </m:rPr>
          <w:rPr>
            <w:rFonts w:ascii="Cambria Math" w:hAnsi="Cambria Math" w:cs="Times New Roman"/>
            <w:kern w:val="0"/>
          </w:rPr>
          <m:t>-</m:t>
        </m:r>
        <m:sSubSup>
          <m:sSubSupPr>
            <m:ctrlPr>
              <w:rPr>
                <w:rFonts w:ascii="Cambria Math" w:hAnsi="Cambria Math" w:cs="Times New Roman"/>
                <w:kern w:val="0"/>
              </w:rPr>
            </m:ctrlPr>
          </m:sSubSupPr>
          <m:e>
            <m:r>
              <m:rPr>
                <m:sty m:val="p"/>
              </m:rPr>
              <w:rPr>
                <w:rFonts w:ascii="Cambria Math" w:hAnsi="Cambria Math" w:cs="Times New Roman"/>
                <w:kern w:val="0"/>
              </w:rPr>
              <m:t>x</m:t>
            </m:r>
          </m:e>
          <m:sub>
            <m:r>
              <m:rPr>
                <m:sty m:val="p"/>
              </m:rPr>
              <w:rPr>
                <w:rFonts w:ascii="Cambria Math" w:hAnsi="Cambria Math" w:cs="Times New Roman"/>
                <w:kern w:val="0"/>
              </w:rPr>
              <m:t>2</m:t>
            </m:r>
          </m:sub>
          <m:sup>
            <m:r>
              <m:rPr>
                <m:sty m:val="p"/>
              </m:rPr>
              <w:rPr>
                <w:rFonts w:ascii="Cambria Math" w:hAnsi="Cambria Math" w:cs="Times New Roman"/>
                <w:kern w:val="0"/>
              </w:rPr>
              <m:t>2</m:t>
            </m:r>
          </m:sup>
        </m:sSubSup>
        <m:r>
          <m:rPr>
            <m:sty m:val="p"/>
          </m:rPr>
          <w:rPr>
            <w:rFonts w:ascii="Cambria Math" w:hAnsi="Cambria Math" w:cs="Times New Roman"/>
            <w:kern w:val="0"/>
          </w:rPr>
          <m:t>=3</m:t>
        </m:r>
      </m:oMath>
      <w:r w:rsidR="009276D0" w:rsidRPr="0001200B">
        <w:rPr>
          <w:rFonts w:cs="Times New Roman" w:hint="eastAsia"/>
          <w:kern w:val="0"/>
        </w:rPr>
        <w:t>............................................................................- 29-</w:t>
      </w:r>
    </w:p>
    <w:p w:rsidR="004F433C" w:rsidRPr="0001200B" w:rsidRDefault="004F433C" w:rsidP="009276D0">
      <w:pPr>
        <w:jc w:val="distribute"/>
        <w:rPr>
          <w:rFonts w:cs="Times New Roman"/>
          <w:kern w:val="0"/>
        </w:rPr>
      </w:pPr>
      <w:r w:rsidRPr="0001200B">
        <w:rPr>
          <w:rFonts w:cs="Times New Roman" w:hint="eastAsia"/>
          <w:kern w:val="0"/>
        </w:rPr>
        <w:t>Figure 3.1 Plots for test functions.</w:t>
      </w:r>
      <w:r w:rsidR="00C51EA9" w:rsidRPr="0001200B">
        <w:rPr>
          <w:rFonts w:cs="Times New Roman" w:hint="eastAsia"/>
          <w:kern w:val="0"/>
        </w:rPr>
        <w:t>...</w:t>
      </w:r>
      <w:r w:rsidR="009276D0" w:rsidRPr="0001200B">
        <w:rPr>
          <w:rFonts w:cs="Times New Roman" w:hint="eastAsia"/>
          <w:kern w:val="0"/>
        </w:rPr>
        <w:t>....................................................................................- 39 -</w:t>
      </w:r>
    </w:p>
    <w:p w:rsidR="006971C3" w:rsidRPr="0001200B" w:rsidRDefault="00405508" w:rsidP="006971C3">
      <w:pPr>
        <w:rPr>
          <w:rFonts w:cs="Times New Roman"/>
          <w:kern w:val="0"/>
        </w:rPr>
      </w:pPr>
      <w:r w:rsidRPr="0001200B">
        <w:rPr>
          <w:rFonts w:cs="Times New Roman" w:hint="eastAsia"/>
          <w:kern w:val="0"/>
        </w:rPr>
        <w:t xml:space="preserve">Figure 3.2 An example of QQ-plot for </w:t>
      </w:r>
      <w:proofErr w:type="spellStart"/>
      <w:r w:rsidRPr="0001200B">
        <w:rPr>
          <w:rFonts w:cs="Times New Roman" w:hint="eastAsia"/>
          <w:kern w:val="0"/>
        </w:rPr>
        <w:t>pairwise</w:t>
      </w:r>
      <w:proofErr w:type="spellEnd"/>
      <w:r w:rsidRPr="0001200B">
        <w:rPr>
          <w:rFonts w:cs="Times New Roman" w:hint="eastAsia"/>
          <w:kern w:val="0"/>
        </w:rPr>
        <w:t xml:space="preserve"> difference of test error arising from AQ</w:t>
      </w:r>
    </w:p>
    <w:p w:rsidR="00405508" w:rsidRPr="0001200B" w:rsidRDefault="006971C3" w:rsidP="006971C3">
      <w:pPr>
        <w:rPr>
          <w:rFonts w:cs="Times New Roman"/>
          <w:kern w:val="0"/>
        </w:rPr>
      </w:pPr>
      <w:r w:rsidRPr="0001200B">
        <w:rPr>
          <w:rFonts w:cs="Times New Roman" w:hint="eastAsia"/>
          <w:kern w:val="0"/>
        </w:rPr>
        <w:tab/>
      </w:r>
      <w:r w:rsidRPr="0001200B">
        <w:rPr>
          <w:rFonts w:cs="Times New Roman" w:hint="eastAsia"/>
          <w:kern w:val="0"/>
        </w:rPr>
        <w:tab/>
        <w:t xml:space="preserve">  </w:t>
      </w:r>
      <w:r w:rsidR="00405508" w:rsidRPr="0001200B">
        <w:rPr>
          <w:rFonts w:cs="Times New Roman" w:hint="eastAsia"/>
          <w:kern w:val="0"/>
        </w:rPr>
        <w:t>and</w:t>
      </w:r>
      <w:r w:rsidRPr="0001200B">
        <w:rPr>
          <w:rFonts w:cs="Times New Roman" w:hint="eastAsia"/>
          <w:kern w:val="0"/>
        </w:rPr>
        <w:t xml:space="preserve"> </w:t>
      </w:r>
      <w:r w:rsidR="00405508" w:rsidRPr="0001200B">
        <w:rPr>
          <w:rFonts w:cs="Times New Roman" w:hint="eastAsia"/>
          <w:kern w:val="0"/>
        </w:rPr>
        <w:t>(U)PD.</w:t>
      </w:r>
      <w:r w:rsidRPr="0001200B">
        <w:rPr>
          <w:rFonts w:cs="Times New Roman" w:hint="eastAsia"/>
          <w:kern w:val="0"/>
        </w:rPr>
        <w:t>.</w:t>
      </w:r>
      <w:r w:rsidR="00405508" w:rsidRPr="0001200B">
        <w:rPr>
          <w:rFonts w:cs="Times New Roman" w:hint="eastAsia"/>
          <w:kern w:val="0"/>
        </w:rPr>
        <w:t>.</w:t>
      </w:r>
      <w:r w:rsidR="009276D0" w:rsidRPr="0001200B">
        <w:rPr>
          <w:rFonts w:cs="Times New Roman" w:hint="eastAsia"/>
          <w:kern w:val="0"/>
        </w:rPr>
        <w:t>......................................................................................................- 41 -</w:t>
      </w:r>
    </w:p>
    <w:p w:rsidR="006971C3" w:rsidRPr="0001200B" w:rsidRDefault="009276D0" w:rsidP="006971C3">
      <w:pPr>
        <w:rPr>
          <w:rFonts w:cs="Times New Roman"/>
          <w:kern w:val="0"/>
        </w:rPr>
      </w:pPr>
      <w:r w:rsidRPr="0001200B">
        <w:rPr>
          <w:rFonts w:cs="Times New Roman" w:hint="eastAsia"/>
          <w:kern w:val="0"/>
        </w:rPr>
        <w:t>Figure 3.3</w:t>
      </w:r>
      <w:r w:rsidR="00405508" w:rsidRPr="0001200B">
        <w:rPr>
          <w:rFonts w:cs="Times New Roman" w:hint="eastAsia"/>
          <w:kern w:val="0"/>
        </w:rPr>
        <w:t xml:space="preserve"> An example of histogram of </w:t>
      </w:r>
      <w:proofErr w:type="spellStart"/>
      <w:r w:rsidR="00405508" w:rsidRPr="0001200B">
        <w:rPr>
          <w:rFonts w:cs="Times New Roman" w:hint="eastAsia"/>
          <w:kern w:val="0"/>
        </w:rPr>
        <w:t>pairwise</w:t>
      </w:r>
      <w:proofErr w:type="spellEnd"/>
      <w:r w:rsidR="00405508" w:rsidRPr="0001200B">
        <w:rPr>
          <w:rFonts w:cs="Times New Roman" w:hint="eastAsia"/>
          <w:kern w:val="0"/>
        </w:rPr>
        <w:t xml:space="preserve"> difference of test error arising from AQ</w:t>
      </w:r>
    </w:p>
    <w:p w:rsidR="00405508" w:rsidRPr="0001200B" w:rsidRDefault="006971C3" w:rsidP="009276D0">
      <w:pPr>
        <w:jc w:val="distribute"/>
        <w:rPr>
          <w:rFonts w:cs="Times New Roman"/>
          <w:kern w:val="0"/>
        </w:rPr>
      </w:pPr>
      <w:r w:rsidRPr="0001200B">
        <w:rPr>
          <w:rFonts w:cs="Times New Roman" w:hint="eastAsia"/>
          <w:kern w:val="0"/>
        </w:rPr>
        <w:tab/>
      </w:r>
      <w:r w:rsidRPr="0001200B">
        <w:rPr>
          <w:rFonts w:cs="Times New Roman" w:hint="eastAsia"/>
          <w:kern w:val="0"/>
        </w:rPr>
        <w:tab/>
        <w:t xml:space="preserve">  </w:t>
      </w:r>
      <w:r w:rsidR="00405508" w:rsidRPr="0001200B">
        <w:rPr>
          <w:rFonts w:cs="Times New Roman" w:hint="eastAsia"/>
          <w:kern w:val="0"/>
        </w:rPr>
        <w:t>and</w:t>
      </w:r>
      <w:r w:rsidR="009276D0" w:rsidRPr="0001200B">
        <w:rPr>
          <w:rFonts w:cs="Times New Roman" w:hint="eastAsia"/>
          <w:kern w:val="0"/>
        </w:rPr>
        <w:t xml:space="preserve"> </w:t>
      </w:r>
      <w:r w:rsidR="00405508" w:rsidRPr="0001200B">
        <w:rPr>
          <w:rFonts w:cs="Times New Roman" w:hint="eastAsia"/>
          <w:kern w:val="0"/>
        </w:rPr>
        <w:t>(U)PD</w:t>
      </w:r>
      <w:r w:rsidR="009276D0" w:rsidRPr="0001200B">
        <w:rPr>
          <w:rFonts w:cs="Times New Roman" w:hint="eastAsia"/>
          <w:kern w:val="0"/>
        </w:rPr>
        <w:t>.</w:t>
      </w:r>
      <w:r w:rsidRPr="0001200B">
        <w:rPr>
          <w:rFonts w:cs="Times New Roman" w:hint="eastAsia"/>
          <w:kern w:val="0"/>
        </w:rPr>
        <w:t>...</w:t>
      </w:r>
      <w:r w:rsidR="009276D0" w:rsidRPr="0001200B">
        <w:rPr>
          <w:rFonts w:cs="Times New Roman" w:hint="eastAsia"/>
          <w:kern w:val="0"/>
        </w:rPr>
        <w:t>.....................................................................................................- 42 -</w:t>
      </w:r>
    </w:p>
    <w:p w:rsidR="00C51EA9" w:rsidRPr="0001200B" w:rsidRDefault="0017118F" w:rsidP="009276D0">
      <w:pPr>
        <w:jc w:val="distribute"/>
        <w:rPr>
          <w:rFonts w:cs="Times New Roman"/>
          <w:kern w:val="0"/>
        </w:rPr>
      </w:pPr>
      <w:r w:rsidRPr="0001200B">
        <w:rPr>
          <w:rFonts w:cs="Times New Roman" w:hint="eastAsia"/>
          <w:kern w:val="0"/>
        </w:rPr>
        <w:t>Figure 3.4 Fitted automatic French curve.</w:t>
      </w:r>
      <w:r w:rsidR="009276D0" w:rsidRPr="0001200B">
        <w:rPr>
          <w:rFonts w:cs="Times New Roman" w:hint="eastAsia"/>
          <w:kern w:val="0"/>
        </w:rPr>
        <w:t>...........................................................................- 47 -</w:t>
      </w:r>
    </w:p>
    <w:p w:rsidR="006971C3" w:rsidRPr="0001200B" w:rsidRDefault="00D42272" w:rsidP="006971C3">
      <w:pPr>
        <w:rPr>
          <w:rFonts w:cs="Times New Roman"/>
          <w:kern w:val="0"/>
        </w:rPr>
      </w:pPr>
      <w:r w:rsidRPr="0001200B">
        <w:rPr>
          <w:rFonts w:cs="Times New Roman" w:hint="eastAsia"/>
          <w:kern w:val="0"/>
        </w:rPr>
        <w:t>Figure 3.5 Cumulative probability distributions of the test errors for steady-state MOGP</w:t>
      </w:r>
    </w:p>
    <w:p w:rsidR="00D42272" w:rsidRPr="0001200B" w:rsidRDefault="006971C3" w:rsidP="009276D0">
      <w:pPr>
        <w:jc w:val="distribute"/>
        <w:rPr>
          <w:rFonts w:cs="Times New Roman"/>
          <w:kern w:val="0"/>
        </w:rPr>
      </w:pPr>
      <w:r w:rsidRPr="0001200B">
        <w:rPr>
          <w:rFonts w:cs="Times New Roman" w:hint="eastAsia"/>
          <w:kern w:val="0"/>
        </w:rPr>
        <w:tab/>
      </w:r>
      <w:r w:rsidRPr="0001200B">
        <w:rPr>
          <w:rFonts w:cs="Times New Roman" w:hint="eastAsia"/>
          <w:kern w:val="0"/>
        </w:rPr>
        <w:tab/>
        <w:t xml:space="preserve">  </w:t>
      </w:r>
      <w:r w:rsidR="00D42272" w:rsidRPr="0001200B">
        <w:rPr>
          <w:rFonts w:cs="Times New Roman" w:hint="eastAsia"/>
          <w:kern w:val="0"/>
        </w:rPr>
        <w:t>and</w:t>
      </w:r>
      <w:r w:rsidR="009276D0" w:rsidRPr="0001200B">
        <w:rPr>
          <w:rFonts w:cs="Times New Roman" w:hint="eastAsia"/>
          <w:kern w:val="0"/>
        </w:rPr>
        <w:t xml:space="preserve"> </w:t>
      </w:r>
      <w:r w:rsidR="00D42272" w:rsidRPr="0001200B">
        <w:rPr>
          <w:rFonts w:cs="Times New Roman" w:hint="eastAsia"/>
          <w:kern w:val="0"/>
        </w:rPr>
        <w:t>all test functions</w:t>
      </w:r>
      <w:r w:rsidR="009276D0" w:rsidRPr="0001200B">
        <w:rPr>
          <w:rFonts w:cs="Times New Roman" w:hint="eastAsia"/>
          <w:kern w:val="0"/>
        </w:rPr>
        <w:t>.........................................................................................- 49 -</w:t>
      </w:r>
    </w:p>
    <w:p w:rsidR="006971C3" w:rsidRPr="0001200B" w:rsidRDefault="00221946" w:rsidP="006971C3">
      <w:pPr>
        <w:rPr>
          <w:rFonts w:cs="Times New Roman"/>
          <w:kern w:val="0"/>
        </w:rPr>
      </w:pPr>
      <w:r w:rsidRPr="0001200B">
        <w:rPr>
          <w:rFonts w:cs="Times New Roman" w:hint="eastAsia"/>
          <w:kern w:val="0"/>
        </w:rPr>
        <w:t>Figure 3.6 Cumulative probability distributions of the test errors for generational MOGP</w:t>
      </w:r>
    </w:p>
    <w:p w:rsidR="00221946" w:rsidRPr="0001200B" w:rsidRDefault="006971C3" w:rsidP="009276D0">
      <w:pPr>
        <w:jc w:val="distribute"/>
        <w:rPr>
          <w:rFonts w:cs="Times New Roman"/>
          <w:kern w:val="0"/>
        </w:rPr>
      </w:pPr>
      <w:r w:rsidRPr="0001200B">
        <w:rPr>
          <w:rFonts w:cs="Times New Roman" w:hint="eastAsia"/>
          <w:kern w:val="0"/>
        </w:rPr>
        <w:tab/>
      </w:r>
      <w:r w:rsidRPr="0001200B">
        <w:rPr>
          <w:rFonts w:cs="Times New Roman" w:hint="eastAsia"/>
          <w:kern w:val="0"/>
        </w:rPr>
        <w:tab/>
        <w:t xml:space="preserve">  </w:t>
      </w:r>
      <w:r w:rsidR="00221946" w:rsidRPr="0001200B">
        <w:rPr>
          <w:rFonts w:cs="Times New Roman" w:hint="eastAsia"/>
          <w:kern w:val="0"/>
        </w:rPr>
        <w:t>and all test functions.</w:t>
      </w:r>
      <w:r w:rsidRPr="0001200B">
        <w:rPr>
          <w:rFonts w:cs="Times New Roman" w:hint="eastAsia"/>
          <w:kern w:val="0"/>
        </w:rPr>
        <w:t>...................</w:t>
      </w:r>
      <w:r w:rsidR="00B943E2" w:rsidRPr="0001200B">
        <w:rPr>
          <w:rFonts w:cs="Times New Roman" w:hint="eastAsia"/>
          <w:kern w:val="0"/>
        </w:rPr>
        <w:t>.............................................................</w:t>
      </w:r>
      <w:r w:rsidRPr="0001200B">
        <w:rPr>
          <w:rFonts w:cs="Times New Roman" w:hint="eastAsia"/>
          <w:kern w:val="0"/>
        </w:rPr>
        <w:t>........- 50 -</w:t>
      </w:r>
    </w:p>
    <w:p w:rsidR="00132F84" w:rsidRPr="0001200B" w:rsidRDefault="00221946" w:rsidP="00132F84">
      <w:pPr>
        <w:rPr>
          <w:rFonts w:cs="Times New Roman"/>
          <w:kern w:val="0"/>
        </w:rPr>
      </w:pPr>
      <w:r w:rsidRPr="0001200B">
        <w:rPr>
          <w:rFonts w:cs="Times New Roman" w:hint="eastAsia"/>
          <w:kern w:val="0"/>
        </w:rPr>
        <w:t xml:space="preserve">Figure 3.7 Typical cumulative probability distribution for the test errors for varying </w:t>
      </w:r>
    </w:p>
    <w:p w:rsidR="00221946" w:rsidRPr="0001200B" w:rsidRDefault="00132F84" w:rsidP="00132F84">
      <w:pPr>
        <w:jc w:val="distribute"/>
        <w:rPr>
          <w:rFonts w:cs="Times New Roman"/>
          <w:kern w:val="0"/>
        </w:rPr>
      </w:pPr>
      <w:r w:rsidRPr="0001200B">
        <w:rPr>
          <w:rFonts w:cs="Times New Roman" w:hint="eastAsia"/>
          <w:kern w:val="0"/>
        </w:rPr>
        <w:tab/>
      </w:r>
      <w:r w:rsidRPr="0001200B">
        <w:rPr>
          <w:rFonts w:cs="Times New Roman" w:hint="eastAsia"/>
          <w:kern w:val="0"/>
        </w:rPr>
        <w:tab/>
        <w:t xml:space="preserve">  </w:t>
      </w:r>
      <w:r w:rsidR="00221946" w:rsidRPr="0001200B">
        <w:rPr>
          <w:rFonts w:cs="Times New Roman" w:hint="eastAsia"/>
          <w:kern w:val="0"/>
        </w:rPr>
        <w:t>values of a, generational single-objective GP.</w:t>
      </w:r>
      <w:r w:rsidRPr="0001200B">
        <w:rPr>
          <w:rFonts w:cs="Times New Roman" w:hint="eastAsia"/>
          <w:kern w:val="0"/>
        </w:rPr>
        <w:t>..................................................- 51 -</w:t>
      </w:r>
    </w:p>
    <w:p w:rsidR="00221946" w:rsidRPr="0001200B" w:rsidRDefault="00221946" w:rsidP="009276D0">
      <w:pPr>
        <w:jc w:val="distribute"/>
        <w:rPr>
          <w:rFonts w:cs="Times New Roman"/>
          <w:kern w:val="0"/>
        </w:rPr>
      </w:pPr>
      <w:r w:rsidRPr="0001200B">
        <w:rPr>
          <w:rFonts w:cs="Times New Roman" w:hint="eastAsia"/>
          <w:kern w:val="0"/>
        </w:rPr>
        <w:t>Figure 4.1 Plots for test functions</w:t>
      </w:r>
      <w:r w:rsidR="008F73D3" w:rsidRPr="0001200B">
        <w:rPr>
          <w:rFonts w:cs="Times New Roman" w:hint="eastAsia"/>
          <w:kern w:val="0"/>
        </w:rPr>
        <w:t>...................................................................................</w:t>
      </w:r>
      <w:r w:rsidRPr="0001200B">
        <w:rPr>
          <w:rFonts w:cs="Times New Roman" w:hint="eastAsia"/>
          <w:kern w:val="0"/>
        </w:rPr>
        <w:t>.</w:t>
      </w:r>
      <w:r w:rsidR="008358D4" w:rsidRPr="0001200B">
        <w:rPr>
          <w:rFonts w:cs="Times New Roman" w:hint="eastAsia"/>
          <w:kern w:val="0"/>
        </w:rPr>
        <w:t>....</w:t>
      </w:r>
      <w:r w:rsidR="008F73D3" w:rsidRPr="0001200B">
        <w:rPr>
          <w:rFonts w:cs="Times New Roman" w:hint="eastAsia"/>
          <w:kern w:val="0"/>
        </w:rPr>
        <w:t>- 68 -</w:t>
      </w:r>
    </w:p>
    <w:p w:rsidR="001904FD" w:rsidRPr="0001200B" w:rsidRDefault="004A7320" w:rsidP="001904FD">
      <w:pPr>
        <w:rPr>
          <w:kern w:val="0"/>
        </w:rPr>
      </w:pPr>
      <w:r w:rsidRPr="0001200B">
        <w:rPr>
          <w:rFonts w:hint="eastAsia"/>
          <w:kern w:val="0"/>
        </w:rPr>
        <w:t>Figure 4.2 Mean value of probabilities of generating category (</w:t>
      </w:r>
      <w:proofErr w:type="spellStart"/>
      <w:r w:rsidRPr="0001200B">
        <w:rPr>
          <w:rFonts w:hint="eastAsia"/>
          <w:kern w:val="0"/>
        </w:rPr>
        <w:t>i</w:t>
      </w:r>
      <w:proofErr w:type="spellEnd"/>
      <w:r w:rsidRPr="0001200B">
        <w:rPr>
          <w:rFonts w:hint="eastAsia"/>
          <w:kern w:val="0"/>
        </w:rPr>
        <w:t>), (ii), and (iii) outcomes</w:t>
      </w:r>
    </w:p>
    <w:p w:rsidR="004F433C" w:rsidRPr="0001200B" w:rsidRDefault="001904FD" w:rsidP="009276D0">
      <w:pPr>
        <w:jc w:val="distribute"/>
        <w:rPr>
          <w:kern w:val="0"/>
        </w:rPr>
      </w:pPr>
      <w:r w:rsidRPr="0001200B">
        <w:rPr>
          <w:rFonts w:hint="eastAsia"/>
          <w:kern w:val="0"/>
        </w:rPr>
        <w:tab/>
      </w:r>
      <w:r w:rsidRPr="0001200B">
        <w:rPr>
          <w:rFonts w:hint="eastAsia"/>
          <w:kern w:val="0"/>
        </w:rPr>
        <w:tab/>
        <w:t xml:space="preserve">  </w:t>
      </w:r>
      <w:r w:rsidR="004A7320" w:rsidRPr="0001200B">
        <w:rPr>
          <w:rFonts w:hint="eastAsia"/>
          <w:kern w:val="0"/>
        </w:rPr>
        <w:t>for test function F2</w:t>
      </w:r>
      <w:r w:rsidR="00AF18F6" w:rsidRPr="0001200B">
        <w:rPr>
          <w:rFonts w:hint="eastAsia"/>
          <w:kern w:val="0"/>
        </w:rPr>
        <w:t xml:space="preserve"> (a) and F5 (b)</w:t>
      </w:r>
      <w:r w:rsidR="004A7320" w:rsidRPr="0001200B">
        <w:rPr>
          <w:rFonts w:hint="eastAsia"/>
          <w:kern w:val="0"/>
        </w:rPr>
        <w:t>.</w:t>
      </w:r>
      <w:r w:rsidRPr="0001200B">
        <w:rPr>
          <w:rFonts w:hint="eastAsia"/>
          <w:kern w:val="0"/>
        </w:rPr>
        <w:t>.........................</w:t>
      </w:r>
      <w:r w:rsidR="004A7320" w:rsidRPr="0001200B">
        <w:rPr>
          <w:rFonts w:hint="eastAsia"/>
          <w:kern w:val="0"/>
        </w:rPr>
        <w:t>..</w:t>
      </w:r>
      <w:r w:rsidRPr="0001200B">
        <w:rPr>
          <w:rFonts w:hint="eastAsia"/>
          <w:kern w:val="0"/>
        </w:rPr>
        <w:t>.........................................- 77 -</w:t>
      </w:r>
    </w:p>
    <w:p w:rsidR="002E6006" w:rsidRPr="0001200B" w:rsidRDefault="00CF2086" w:rsidP="002E6006">
      <w:pPr>
        <w:rPr>
          <w:kern w:val="0"/>
        </w:rPr>
      </w:pPr>
      <w:r w:rsidRPr="0001200B">
        <w:rPr>
          <w:rFonts w:hint="eastAsia"/>
          <w:kern w:val="0"/>
        </w:rPr>
        <w:t xml:space="preserve">Figure 4.3 </w:t>
      </w:r>
      <w:r w:rsidR="00217359" w:rsidRPr="0001200B">
        <w:rPr>
          <w:kern w:val="0"/>
        </w:rPr>
        <w:t>Maximum ranks as a function of iteration number for: 3D MOGP, node count</w:t>
      </w:r>
    </w:p>
    <w:p w:rsidR="00AF18F6" w:rsidRPr="0001200B" w:rsidRDefault="002E6006" w:rsidP="009276D0">
      <w:pPr>
        <w:jc w:val="distribute"/>
        <w:rPr>
          <w:kern w:val="0"/>
        </w:rPr>
      </w:pPr>
      <w:r w:rsidRPr="0001200B">
        <w:rPr>
          <w:rFonts w:hint="eastAsia"/>
          <w:kern w:val="0"/>
        </w:rPr>
        <w:tab/>
      </w:r>
      <w:r w:rsidRPr="0001200B">
        <w:rPr>
          <w:rFonts w:hint="eastAsia"/>
          <w:kern w:val="0"/>
        </w:rPr>
        <w:tab/>
        <w:t xml:space="preserve">  </w:t>
      </w:r>
      <w:r w:rsidR="00217359" w:rsidRPr="0001200B">
        <w:rPr>
          <w:kern w:val="0"/>
        </w:rPr>
        <w:t>and grand complexity measures; steady-state evolution</w:t>
      </w:r>
      <w:r w:rsidRPr="0001200B">
        <w:rPr>
          <w:rFonts w:hint="eastAsia"/>
          <w:kern w:val="0"/>
        </w:rPr>
        <w:t>..................................</w:t>
      </w:r>
      <w:r w:rsidR="00217359" w:rsidRPr="0001200B">
        <w:rPr>
          <w:kern w:val="0"/>
        </w:rPr>
        <w:t>.</w:t>
      </w:r>
      <w:r w:rsidRPr="0001200B">
        <w:rPr>
          <w:rFonts w:hint="eastAsia"/>
          <w:kern w:val="0"/>
        </w:rPr>
        <w:t>- 79 -</w:t>
      </w:r>
    </w:p>
    <w:p w:rsidR="007E5120" w:rsidRPr="0001200B" w:rsidRDefault="00E20D07" w:rsidP="007E5120">
      <w:pPr>
        <w:rPr>
          <w:rFonts w:cs="Times New Roman"/>
          <w:kern w:val="0"/>
        </w:rPr>
      </w:pPr>
      <w:r w:rsidRPr="0001200B">
        <w:rPr>
          <w:rFonts w:hint="eastAsia"/>
          <w:kern w:val="0"/>
        </w:rPr>
        <w:t>Figure</w:t>
      </w:r>
      <w:r w:rsidRPr="0001200B">
        <w:rPr>
          <w:rFonts w:cs="Times New Roman"/>
          <w:kern w:val="0"/>
        </w:rPr>
        <w:t xml:space="preserve"> 4.4 </w:t>
      </w:r>
      <w:r w:rsidRPr="0001200B">
        <w:rPr>
          <w:rFonts w:eastAsia="SimSun" w:cs="Times New Roman"/>
          <w:kern w:val="0"/>
        </w:rPr>
        <w:t xml:space="preserve">Maximum ranks as a function of iteration number for </w:t>
      </w:r>
      <m:oMath>
        <m:sSup>
          <m:sSupPr>
            <m:ctrlPr>
              <w:rPr>
                <w:rFonts w:ascii="Cambria Math" w:eastAsia="SimSun" w:hAnsi="Cambria Math" w:cs="Times New Roman"/>
                <w:i/>
                <w:kern w:val="0"/>
              </w:rPr>
            </m:ctrlPr>
          </m:sSupPr>
          <m:e>
            <m:r>
              <w:rPr>
                <w:rFonts w:ascii="Cambria Math" w:eastAsia="SimSun" w:cs="Times New Roman"/>
                <w:kern w:val="0"/>
              </w:rPr>
              <m:t>0</m:t>
            </m:r>
          </m:e>
          <m:sup>
            <m:r>
              <w:rPr>
                <w:rFonts w:ascii="Cambria Math" w:eastAsia="SimSun" w:hAnsi="Cambria Math" w:cs="Times New Roman"/>
                <w:kern w:val="0"/>
              </w:rPr>
              <m:t>t</m:t>
            </m:r>
            <m:r>
              <w:rPr>
                <w:rFonts w:eastAsia="SimSun" w:hAnsi="Cambria Math" w:cs="Times New Roman"/>
                <w:kern w:val="0"/>
              </w:rPr>
              <m:t>h</m:t>
            </m:r>
          </m:sup>
        </m:sSup>
      </m:oMath>
      <w:r w:rsidRPr="0001200B">
        <w:rPr>
          <w:rFonts w:eastAsia="SimSun" w:cs="Times New Roman"/>
          <w:kern w:val="0"/>
        </w:rPr>
        <w:t xml:space="preserve"> order regulariser,</w:t>
      </w:r>
    </w:p>
    <w:p w:rsidR="00E20D07" w:rsidRPr="0001200B" w:rsidRDefault="007E5120" w:rsidP="009276D0">
      <w:pPr>
        <w:jc w:val="distribute"/>
        <w:rPr>
          <w:rFonts w:cs="Times New Roman"/>
          <w:kern w:val="0"/>
        </w:rPr>
      </w:pPr>
      <w:r w:rsidRPr="0001200B">
        <w:rPr>
          <w:rFonts w:cs="Times New Roman" w:hint="eastAsia"/>
          <w:kern w:val="0"/>
        </w:rPr>
        <w:tab/>
      </w:r>
      <w:r w:rsidRPr="0001200B">
        <w:rPr>
          <w:rFonts w:cs="Times New Roman" w:hint="eastAsia"/>
          <w:kern w:val="0"/>
        </w:rPr>
        <w:tab/>
        <w:t xml:space="preserve">  </w:t>
      </w:r>
      <w:r w:rsidR="00E20D07" w:rsidRPr="0001200B">
        <w:rPr>
          <w:rFonts w:eastAsia="SimSun" w:cs="Times New Roman"/>
          <w:kern w:val="0"/>
        </w:rPr>
        <w:t>and with quantisation of Q = 1 and Q = 10; steady-state evolution.</w:t>
      </w:r>
      <w:r w:rsidRPr="0001200B">
        <w:rPr>
          <w:rFonts w:cs="Times New Roman" w:hint="eastAsia"/>
          <w:kern w:val="0"/>
        </w:rPr>
        <w:t>.................- 80 -</w:t>
      </w:r>
    </w:p>
    <w:p w:rsidR="00DC53F2" w:rsidRPr="0001200B" w:rsidRDefault="00CD6D28" w:rsidP="00DC53F2">
      <w:pPr>
        <w:rPr>
          <w:rFonts w:cs="Times New Roman"/>
          <w:kern w:val="0"/>
        </w:rPr>
      </w:pPr>
      <w:r w:rsidRPr="0001200B">
        <w:rPr>
          <w:rFonts w:cs="Times New Roman" w:hint="eastAsia"/>
          <w:kern w:val="0"/>
        </w:rPr>
        <w:t xml:space="preserve">Figure 4.5 </w:t>
      </w:r>
      <w:r w:rsidRPr="0001200B">
        <w:rPr>
          <w:rFonts w:eastAsia="SimSun" w:cs="Times New Roman" w:hint="eastAsia"/>
          <w:kern w:val="0"/>
        </w:rPr>
        <w:t>Illustration of the way quantisation of the regularisation measure increases</w:t>
      </w:r>
    </w:p>
    <w:p w:rsidR="00CD6D28" w:rsidRPr="0001200B" w:rsidRDefault="00DC53F2" w:rsidP="009276D0">
      <w:pPr>
        <w:jc w:val="distribute"/>
        <w:rPr>
          <w:kern w:val="0"/>
        </w:rPr>
      </w:pPr>
      <w:r w:rsidRPr="0001200B">
        <w:rPr>
          <w:rFonts w:cs="Times New Roman" w:hint="eastAsia"/>
          <w:kern w:val="0"/>
        </w:rPr>
        <w:tab/>
      </w:r>
      <w:r w:rsidRPr="0001200B">
        <w:rPr>
          <w:rFonts w:cs="Times New Roman" w:hint="eastAsia"/>
          <w:kern w:val="0"/>
        </w:rPr>
        <w:tab/>
        <w:t xml:space="preserve">  </w:t>
      </w:r>
      <w:r w:rsidR="00CD6D28" w:rsidRPr="0001200B">
        <w:rPr>
          <w:rFonts w:eastAsia="SimSun" w:cs="Times New Roman" w:hint="eastAsia"/>
          <w:kern w:val="0"/>
        </w:rPr>
        <w:t>rank diversity.</w:t>
      </w:r>
      <w:r w:rsidR="0062693E" w:rsidRPr="0001200B">
        <w:rPr>
          <w:rFonts w:cs="Times New Roman" w:hint="eastAsia"/>
          <w:kern w:val="0"/>
        </w:rPr>
        <w:t>..............................................................................................</w:t>
      </w:r>
      <w:r w:rsidR="00CD6D28" w:rsidRPr="0001200B">
        <w:rPr>
          <w:rFonts w:eastAsia="SimSun" w:cs="Times New Roman" w:hint="eastAsia"/>
          <w:kern w:val="0"/>
        </w:rPr>
        <w:t>.</w:t>
      </w:r>
      <w:r w:rsidRPr="0001200B">
        <w:rPr>
          <w:rFonts w:cs="Times New Roman" w:hint="eastAsia"/>
          <w:kern w:val="0"/>
        </w:rPr>
        <w:t>....- 81 -</w:t>
      </w:r>
    </w:p>
    <w:p w:rsidR="00C715A0" w:rsidRPr="0001200B" w:rsidRDefault="00C433EF" w:rsidP="009276D0">
      <w:pPr>
        <w:jc w:val="distribute"/>
        <w:rPr>
          <w:kern w:val="0"/>
        </w:rPr>
      </w:pPr>
      <w:r w:rsidRPr="0001200B">
        <w:rPr>
          <w:rFonts w:hint="eastAsia"/>
          <w:kern w:val="0"/>
        </w:rPr>
        <w:t xml:space="preserve">Figure 5.1 </w:t>
      </w:r>
      <w:r w:rsidRPr="0001200B">
        <w:rPr>
          <w:rFonts w:cs="Times New Roman" w:hint="eastAsia"/>
          <w:kern w:val="0"/>
        </w:rPr>
        <w:t>Illustration of the deficiency of 0/1 loss.</w:t>
      </w:r>
      <w:r w:rsidR="00CB24A7" w:rsidRPr="0001200B">
        <w:rPr>
          <w:rFonts w:cs="Times New Roman" w:hint="eastAsia"/>
          <w:kern w:val="0"/>
        </w:rPr>
        <w:t>............................................................- 85 -</w:t>
      </w:r>
    </w:p>
    <w:p w:rsidR="00C715A0" w:rsidRPr="0001200B" w:rsidRDefault="00516D88" w:rsidP="009276D0">
      <w:pPr>
        <w:jc w:val="distribute"/>
        <w:rPr>
          <w:kern w:val="0"/>
        </w:rPr>
      </w:pPr>
      <w:r w:rsidRPr="0001200B">
        <w:rPr>
          <w:rFonts w:hint="eastAsia"/>
          <w:kern w:val="0"/>
        </w:rPr>
        <w:t>Figure 5.2 Illustration of the propagation of the Gaussian kernel into decision space.</w:t>
      </w:r>
      <w:r w:rsidR="00CB24A7" w:rsidRPr="0001200B">
        <w:rPr>
          <w:rFonts w:hint="eastAsia"/>
          <w:kern w:val="0"/>
        </w:rPr>
        <w:t>......</w:t>
      </w:r>
      <w:r w:rsidRPr="0001200B">
        <w:rPr>
          <w:rFonts w:hint="eastAsia"/>
          <w:kern w:val="0"/>
        </w:rPr>
        <w:t>.</w:t>
      </w:r>
      <w:r w:rsidR="00CB24A7" w:rsidRPr="0001200B">
        <w:rPr>
          <w:rFonts w:hint="eastAsia"/>
          <w:kern w:val="0"/>
        </w:rPr>
        <w:t>- 90 -</w:t>
      </w:r>
    </w:p>
    <w:p w:rsidR="00516D88" w:rsidRPr="0001200B" w:rsidRDefault="00516D88" w:rsidP="009276D0">
      <w:pPr>
        <w:jc w:val="distribute"/>
        <w:rPr>
          <w:kern w:val="0"/>
        </w:rPr>
      </w:pPr>
      <w:r w:rsidRPr="0001200B">
        <w:rPr>
          <w:rFonts w:hint="eastAsia"/>
          <w:kern w:val="0"/>
        </w:rPr>
        <w:lastRenderedPageBreak/>
        <w:t>Figure 5.3 Correlation between training and test errors for 0/1 loss</w:t>
      </w:r>
      <w:r w:rsidR="00971776" w:rsidRPr="0001200B">
        <w:rPr>
          <w:rFonts w:hint="eastAsia"/>
          <w:kern w:val="0"/>
        </w:rPr>
        <w:t>...................................</w:t>
      </w:r>
      <w:r w:rsidRPr="0001200B">
        <w:rPr>
          <w:rFonts w:hint="eastAsia"/>
          <w:kern w:val="0"/>
        </w:rPr>
        <w:t>.</w:t>
      </w:r>
      <w:r w:rsidR="00971776" w:rsidRPr="0001200B">
        <w:rPr>
          <w:rFonts w:hint="eastAsia"/>
          <w:kern w:val="0"/>
        </w:rPr>
        <w:t>- 96 -</w:t>
      </w:r>
    </w:p>
    <w:p w:rsidR="00971776" w:rsidRPr="0001200B" w:rsidRDefault="00516D88" w:rsidP="00971776">
      <w:pPr>
        <w:rPr>
          <w:kern w:val="0"/>
        </w:rPr>
      </w:pPr>
      <w:r w:rsidRPr="0001200B">
        <w:rPr>
          <w:rFonts w:hint="eastAsia"/>
          <w:kern w:val="0"/>
        </w:rPr>
        <w:t>Figure 5.4 Correlation between training and test errors for VRM for a range of values of</w:t>
      </w:r>
    </w:p>
    <w:p w:rsidR="00516D88" w:rsidRPr="0001200B" w:rsidRDefault="00971776" w:rsidP="009276D0">
      <w:pPr>
        <w:jc w:val="distribute"/>
        <w:rPr>
          <w:kern w:val="0"/>
        </w:rPr>
      </w:pPr>
      <w:r w:rsidRPr="0001200B">
        <w:rPr>
          <w:rFonts w:hint="eastAsia"/>
          <w:kern w:val="0"/>
        </w:rPr>
        <w:tab/>
      </w:r>
      <w:r w:rsidRPr="0001200B">
        <w:rPr>
          <w:rFonts w:hint="eastAsia"/>
          <w:kern w:val="0"/>
        </w:rPr>
        <w:tab/>
        <w:t xml:space="preserve">  </w:t>
      </w:r>
      <m:oMath>
        <m:sSup>
          <m:sSupPr>
            <m:ctrlPr>
              <w:rPr>
                <w:rFonts w:ascii="Cambria Math" w:hAnsi="Cambria Math"/>
                <w:kern w:val="0"/>
              </w:rPr>
            </m:ctrlPr>
          </m:sSupPr>
          <m:e>
            <m:r>
              <m:rPr>
                <m:sty m:val="p"/>
              </m:rPr>
              <w:rPr>
                <w:rFonts w:ascii="Cambria Math" w:hAnsi="Cambria Math"/>
                <w:kern w:val="0"/>
              </w:rPr>
              <m:t>σ</m:t>
            </m:r>
          </m:e>
          <m:sup>
            <m:r>
              <m:rPr>
                <m:sty m:val="p"/>
              </m:rPr>
              <w:rPr>
                <w:rFonts w:ascii="Cambria Math" w:hAnsi="Cambria Math"/>
                <w:kern w:val="0"/>
              </w:rPr>
              <m:t>2</m:t>
            </m:r>
          </m:sup>
        </m:sSup>
      </m:oMath>
      <w:r w:rsidR="00516D88" w:rsidRPr="0001200B">
        <w:rPr>
          <w:rFonts w:hint="eastAsia"/>
          <w:kern w:val="0"/>
        </w:rPr>
        <w:t xml:space="preserve"> (a-d).</w:t>
      </w:r>
      <w:r w:rsidRPr="0001200B">
        <w:rPr>
          <w:rFonts w:hint="eastAsia"/>
          <w:kern w:val="0"/>
        </w:rPr>
        <w:t>............................................................................................................- 97 -</w:t>
      </w:r>
    </w:p>
    <w:p w:rsidR="00C715A0" w:rsidRPr="0001200B" w:rsidRDefault="00516D88" w:rsidP="009276D0">
      <w:pPr>
        <w:jc w:val="distribute"/>
        <w:rPr>
          <w:kern w:val="0"/>
        </w:rPr>
      </w:pPr>
      <w:r w:rsidRPr="0001200B">
        <w:rPr>
          <w:rFonts w:hint="eastAsia"/>
          <w:kern w:val="0"/>
        </w:rPr>
        <w:t xml:space="preserve">Figure 5.5 Mean cross-validation test error over fifteen folds vs. </w:t>
      </w:r>
      <m:oMath>
        <m:sSup>
          <m:sSupPr>
            <m:ctrlPr>
              <w:rPr>
                <w:rFonts w:ascii="Cambria Math" w:hAnsi="Cambria Math"/>
                <w:kern w:val="0"/>
              </w:rPr>
            </m:ctrlPr>
          </m:sSupPr>
          <m:e>
            <m:r>
              <m:rPr>
                <m:sty m:val="p"/>
              </m:rPr>
              <w:rPr>
                <w:rFonts w:ascii="Cambria Math" w:hAnsi="Cambria Math"/>
                <w:kern w:val="0"/>
              </w:rPr>
              <m:t>σ</m:t>
            </m:r>
          </m:e>
          <m:sup>
            <m:r>
              <m:rPr>
                <m:sty m:val="p"/>
              </m:rPr>
              <w:rPr>
                <w:rFonts w:ascii="Cambria Math" w:hAnsi="Cambria Math"/>
                <w:kern w:val="0"/>
              </w:rPr>
              <m:t>2</m:t>
            </m:r>
          </m:sup>
        </m:sSup>
      </m:oMath>
      <w:r w:rsidRPr="0001200B">
        <w:rPr>
          <w:rFonts w:hint="eastAsia"/>
          <w:kern w:val="0"/>
        </w:rPr>
        <w:t xml:space="preserve"> for WDBC dataset</w:t>
      </w:r>
      <w:r w:rsidR="00B24F1A" w:rsidRPr="0001200B">
        <w:rPr>
          <w:rFonts w:hint="eastAsia"/>
          <w:kern w:val="0"/>
        </w:rPr>
        <w:t>.- 98 -</w:t>
      </w:r>
      <w:r w:rsidRPr="0001200B">
        <w:rPr>
          <w:rFonts w:hint="eastAsia"/>
          <w:kern w:val="0"/>
        </w:rPr>
        <w:t>.</w:t>
      </w:r>
    </w:p>
    <w:p w:rsidR="00C715A0" w:rsidRPr="0001200B" w:rsidRDefault="00C302D4" w:rsidP="009276D0">
      <w:pPr>
        <w:jc w:val="distribute"/>
        <w:rPr>
          <w:kern w:val="0"/>
        </w:rPr>
      </w:pPr>
      <w:r w:rsidRPr="0001200B">
        <w:rPr>
          <w:rFonts w:hint="eastAsia"/>
          <w:kern w:val="0"/>
        </w:rPr>
        <w:t>Figure 5.6 Illustration of the domain of integration over pattern space to calculate loss.</w:t>
      </w:r>
      <w:r w:rsidR="001962C0" w:rsidRPr="0001200B">
        <w:rPr>
          <w:rFonts w:hint="eastAsia"/>
          <w:kern w:val="0"/>
        </w:rPr>
        <w:t>.</w:t>
      </w:r>
      <w:r w:rsidR="00B24F1A" w:rsidRPr="0001200B">
        <w:rPr>
          <w:rFonts w:hint="eastAsia"/>
          <w:kern w:val="0"/>
        </w:rPr>
        <w:t>- 108 -</w:t>
      </w:r>
    </w:p>
    <w:p w:rsidR="00C715A0" w:rsidRPr="0001200B" w:rsidRDefault="00C715A0" w:rsidP="00BC4A55">
      <w:pPr>
        <w:rPr>
          <w:kern w:val="0"/>
        </w:rPr>
      </w:pPr>
    </w:p>
    <w:p w:rsidR="00C715A0" w:rsidRPr="0001200B" w:rsidRDefault="00C715A0" w:rsidP="00BC4A55">
      <w:pPr>
        <w:rPr>
          <w:kern w:val="0"/>
        </w:rPr>
      </w:pPr>
    </w:p>
    <w:p w:rsidR="00C715A0" w:rsidRPr="0001200B" w:rsidRDefault="00C715A0" w:rsidP="00BC4A55">
      <w:pPr>
        <w:rPr>
          <w:kern w:val="0"/>
        </w:rPr>
      </w:pPr>
    </w:p>
    <w:p w:rsidR="00547AED" w:rsidRPr="0001200B" w:rsidRDefault="00547AED">
      <w:pPr>
        <w:widowControl/>
        <w:spacing w:line="240" w:lineRule="auto"/>
        <w:jc w:val="left"/>
        <w:rPr>
          <w:kern w:val="0"/>
        </w:rPr>
      </w:pPr>
      <w:r w:rsidRPr="0001200B">
        <w:rPr>
          <w:kern w:val="0"/>
        </w:rPr>
        <w:br w:type="page"/>
      </w:r>
    </w:p>
    <w:p w:rsidR="00C715A0" w:rsidRPr="0001200B" w:rsidRDefault="00C715A0" w:rsidP="00BC4A55">
      <w:pPr>
        <w:rPr>
          <w:kern w:val="0"/>
        </w:rPr>
      </w:pPr>
      <w:r w:rsidRPr="0001200B">
        <w:rPr>
          <w:rFonts w:cs="Times New Roman" w:hint="eastAsia"/>
          <w:spacing w:val="-4"/>
          <w:sz w:val="44"/>
          <w:szCs w:val="44"/>
        </w:rPr>
        <w:lastRenderedPageBreak/>
        <w:t>List of Tables</w:t>
      </w:r>
    </w:p>
    <w:p w:rsidR="00C715A0" w:rsidRPr="0001200B" w:rsidRDefault="00C715A0" w:rsidP="00BC4A55">
      <w:pPr>
        <w:rPr>
          <w:kern w:val="0"/>
        </w:rPr>
      </w:pPr>
    </w:p>
    <w:p w:rsidR="00C715A0" w:rsidRPr="0001200B" w:rsidRDefault="006D4A98" w:rsidP="00257ABE">
      <w:pPr>
        <w:jc w:val="distribute"/>
        <w:rPr>
          <w:kern w:val="0"/>
        </w:rPr>
      </w:pPr>
      <w:r w:rsidRPr="0001200B">
        <w:rPr>
          <w:rFonts w:hint="eastAsia"/>
          <w:kern w:val="0"/>
        </w:rPr>
        <w:t>Table 3.1 Test functions</w:t>
      </w:r>
      <w:r w:rsidR="00257ABE" w:rsidRPr="0001200B">
        <w:rPr>
          <w:rFonts w:hint="eastAsia"/>
          <w:kern w:val="0"/>
        </w:rPr>
        <w:t>.......................................................................................................- 38 -</w:t>
      </w:r>
    </w:p>
    <w:p w:rsidR="006D4A98" w:rsidRPr="0001200B" w:rsidRDefault="006D4A98" w:rsidP="00257ABE">
      <w:pPr>
        <w:jc w:val="distribute"/>
        <w:rPr>
          <w:kern w:val="0"/>
        </w:rPr>
      </w:pPr>
      <w:r w:rsidRPr="0001200B">
        <w:rPr>
          <w:rFonts w:hint="eastAsia"/>
          <w:kern w:val="0"/>
        </w:rPr>
        <w:t>Table 3.2 GP parameters</w:t>
      </w:r>
      <w:r w:rsidR="00257ABE" w:rsidRPr="0001200B">
        <w:rPr>
          <w:rFonts w:hint="eastAsia"/>
          <w:kern w:val="0"/>
        </w:rPr>
        <w:t>......................................................................................................- 40 -</w:t>
      </w:r>
    </w:p>
    <w:p w:rsidR="00533CF0" w:rsidRPr="0001200B" w:rsidRDefault="006D4A98" w:rsidP="00533CF0">
      <w:pPr>
        <w:jc w:val="left"/>
        <w:rPr>
          <w:kern w:val="0"/>
        </w:rPr>
      </w:pPr>
      <w:r w:rsidRPr="0001200B">
        <w:rPr>
          <w:rFonts w:hint="eastAsia"/>
          <w:kern w:val="0"/>
        </w:rPr>
        <w:t xml:space="preserve">Table 3.3 </w:t>
      </w:r>
      <w:r w:rsidR="00593BCB" w:rsidRPr="0001200B">
        <w:rPr>
          <w:kern w:val="0"/>
        </w:rPr>
        <w:t>Summary of best test errors for single objective generational GP for varying</w:t>
      </w:r>
    </w:p>
    <w:p w:rsidR="006D4A98" w:rsidRPr="0001200B" w:rsidRDefault="00533CF0" w:rsidP="00BC4A55">
      <w:pPr>
        <w:rPr>
          <w:kern w:val="0"/>
        </w:rPr>
      </w:pPr>
      <w:r w:rsidRPr="0001200B">
        <w:rPr>
          <w:rFonts w:hint="eastAsia"/>
          <w:kern w:val="0"/>
        </w:rPr>
        <w:tab/>
      </w:r>
      <w:r w:rsidRPr="0001200B">
        <w:rPr>
          <w:rFonts w:hint="eastAsia"/>
          <w:kern w:val="0"/>
        </w:rPr>
        <w:tab/>
        <w:t xml:space="preserve"> </w:t>
      </w:r>
      <w:r w:rsidR="00593BCB" w:rsidRPr="0001200B">
        <w:rPr>
          <w:kern w:val="0"/>
        </w:rPr>
        <w:t>division operators</w:t>
      </w:r>
      <w:r w:rsidRPr="0001200B">
        <w:rPr>
          <w:rFonts w:hint="eastAsia"/>
          <w:kern w:val="0"/>
        </w:rPr>
        <w:t>................................................................................................- 44 -</w:t>
      </w:r>
    </w:p>
    <w:p w:rsidR="00533CF0" w:rsidRPr="0001200B" w:rsidRDefault="00593BCB" w:rsidP="00533CF0">
      <w:pPr>
        <w:jc w:val="left"/>
        <w:rPr>
          <w:kern w:val="0"/>
        </w:rPr>
      </w:pPr>
      <w:r w:rsidRPr="0001200B">
        <w:rPr>
          <w:rFonts w:hint="eastAsia"/>
          <w:kern w:val="0"/>
        </w:rPr>
        <w:t xml:space="preserve">Table 3.4 </w:t>
      </w:r>
      <w:r w:rsidRPr="0001200B">
        <w:rPr>
          <w:kern w:val="0"/>
        </w:rPr>
        <w:t>Summary of best test errors for single objective steady-state GP for varying</w:t>
      </w:r>
    </w:p>
    <w:p w:rsidR="00593BCB" w:rsidRPr="0001200B" w:rsidRDefault="00533CF0" w:rsidP="00BC4A55">
      <w:pPr>
        <w:rPr>
          <w:kern w:val="0"/>
        </w:rPr>
      </w:pPr>
      <w:r w:rsidRPr="0001200B">
        <w:rPr>
          <w:rFonts w:hint="eastAsia"/>
          <w:kern w:val="0"/>
        </w:rPr>
        <w:tab/>
      </w:r>
      <w:r w:rsidRPr="0001200B">
        <w:rPr>
          <w:rFonts w:hint="eastAsia"/>
          <w:kern w:val="0"/>
        </w:rPr>
        <w:tab/>
        <w:t xml:space="preserve"> </w:t>
      </w:r>
      <w:r w:rsidR="00593BCB" w:rsidRPr="0001200B">
        <w:rPr>
          <w:kern w:val="0"/>
        </w:rPr>
        <w:t>division operators</w:t>
      </w:r>
      <w:r w:rsidRPr="0001200B">
        <w:rPr>
          <w:rFonts w:hint="eastAsia"/>
          <w:kern w:val="0"/>
        </w:rPr>
        <w:t>................................................................................................- 44 -</w:t>
      </w:r>
    </w:p>
    <w:p w:rsidR="00533CF0" w:rsidRPr="0001200B" w:rsidRDefault="00593BCB" w:rsidP="00BC4A55">
      <w:pPr>
        <w:rPr>
          <w:kern w:val="0"/>
        </w:rPr>
      </w:pPr>
      <w:r w:rsidRPr="0001200B">
        <w:rPr>
          <w:rFonts w:hint="eastAsia"/>
          <w:kern w:val="0"/>
        </w:rPr>
        <w:t>Table 3.5</w:t>
      </w:r>
      <w:r w:rsidR="001A2B9D" w:rsidRPr="0001200B">
        <w:rPr>
          <w:rFonts w:hint="eastAsia"/>
          <w:kern w:val="0"/>
        </w:rPr>
        <w:t xml:space="preserve"> </w:t>
      </w:r>
      <w:r w:rsidR="001A2B9D" w:rsidRPr="0001200B">
        <w:rPr>
          <w:kern w:val="0"/>
        </w:rPr>
        <w:t xml:space="preserve">Summary of best test errors for multiobjective generational GP for varying </w:t>
      </w:r>
    </w:p>
    <w:p w:rsidR="00593BCB" w:rsidRPr="0001200B" w:rsidRDefault="00533CF0" w:rsidP="00BC4A55">
      <w:pPr>
        <w:rPr>
          <w:kern w:val="0"/>
        </w:rPr>
      </w:pPr>
      <w:r w:rsidRPr="0001200B">
        <w:rPr>
          <w:rFonts w:hint="eastAsia"/>
          <w:kern w:val="0"/>
        </w:rPr>
        <w:tab/>
      </w:r>
      <w:r w:rsidRPr="0001200B">
        <w:rPr>
          <w:rFonts w:hint="eastAsia"/>
          <w:kern w:val="0"/>
        </w:rPr>
        <w:tab/>
        <w:t xml:space="preserve"> </w:t>
      </w:r>
      <w:r w:rsidR="001A2B9D" w:rsidRPr="0001200B">
        <w:rPr>
          <w:kern w:val="0"/>
        </w:rPr>
        <w:t>division</w:t>
      </w:r>
      <w:r w:rsidRPr="0001200B">
        <w:rPr>
          <w:rFonts w:hint="eastAsia"/>
          <w:kern w:val="0"/>
        </w:rPr>
        <w:t>................................................................................................................- 44 -</w:t>
      </w:r>
    </w:p>
    <w:p w:rsidR="00533CF0" w:rsidRPr="0001200B" w:rsidRDefault="001A2B9D" w:rsidP="00BC4A55">
      <w:pPr>
        <w:rPr>
          <w:kern w:val="0"/>
        </w:rPr>
      </w:pPr>
      <w:r w:rsidRPr="0001200B">
        <w:rPr>
          <w:rFonts w:hint="eastAsia"/>
          <w:kern w:val="0"/>
        </w:rPr>
        <w:t xml:space="preserve">Table 3.6 </w:t>
      </w:r>
      <w:r w:rsidRPr="0001200B">
        <w:rPr>
          <w:kern w:val="0"/>
        </w:rPr>
        <w:t xml:space="preserve">Summary of best test errors for multiobjective stead-state GP for varying </w:t>
      </w:r>
    </w:p>
    <w:p w:rsidR="00C715A0" w:rsidRPr="0001200B" w:rsidRDefault="00533CF0" w:rsidP="00BC4A55">
      <w:pPr>
        <w:rPr>
          <w:kern w:val="0"/>
        </w:rPr>
      </w:pPr>
      <w:r w:rsidRPr="0001200B">
        <w:rPr>
          <w:rFonts w:hint="eastAsia"/>
          <w:kern w:val="0"/>
        </w:rPr>
        <w:tab/>
      </w:r>
      <w:r w:rsidRPr="0001200B">
        <w:rPr>
          <w:rFonts w:hint="eastAsia"/>
          <w:kern w:val="0"/>
        </w:rPr>
        <w:tab/>
        <w:t xml:space="preserve"> </w:t>
      </w:r>
      <w:r w:rsidR="001A2B9D" w:rsidRPr="0001200B">
        <w:rPr>
          <w:kern w:val="0"/>
        </w:rPr>
        <w:t>division</w:t>
      </w:r>
      <w:r w:rsidRPr="0001200B">
        <w:rPr>
          <w:rFonts w:hint="eastAsia"/>
          <w:kern w:val="0"/>
        </w:rPr>
        <w:t>................................................................................................................- 45 -</w:t>
      </w:r>
    </w:p>
    <w:p w:rsidR="00C715A0" w:rsidRPr="0001200B" w:rsidRDefault="001A2B9D" w:rsidP="00533CF0">
      <w:pPr>
        <w:jc w:val="left"/>
        <w:rPr>
          <w:kern w:val="0"/>
        </w:rPr>
      </w:pPr>
      <w:r w:rsidRPr="0001200B">
        <w:rPr>
          <w:rFonts w:hint="eastAsia"/>
          <w:kern w:val="0"/>
        </w:rPr>
        <w:t xml:space="preserve">Table 3.7 </w:t>
      </w:r>
      <w:r w:rsidRPr="0001200B">
        <w:rPr>
          <w:kern w:val="0"/>
        </w:rPr>
        <w:t>Statistical comparisons of differences in best MSE for single-objective</w:t>
      </w:r>
      <w:r w:rsidR="00533CF0" w:rsidRPr="0001200B">
        <w:rPr>
          <w:rFonts w:hint="eastAsia"/>
          <w:kern w:val="0"/>
        </w:rPr>
        <w:t xml:space="preserve"> </w:t>
      </w:r>
      <w:r w:rsidRPr="0001200B">
        <w:rPr>
          <w:kern w:val="0"/>
        </w:rPr>
        <w:t>GP</w:t>
      </w:r>
      <w:r w:rsidR="00533CF0" w:rsidRPr="0001200B">
        <w:rPr>
          <w:rFonts w:hint="eastAsia"/>
          <w:kern w:val="0"/>
        </w:rPr>
        <w:t xml:space="preserve"> </w:t>
      </w:r>
      <w:r w:rsidRPr="0001200B">
        <w:rPr>
          <w:kern w:val="0"/>
        </w:rPr>
        <w:t xml:space="preserve"> </w:t>
      </w:r>
      <w:r w:rsidR="00533CF0" w:rsidRPr="0001200B">
        <w:rPr>
          <w:rFonts w:hint="eastAsia"/>
          <w:kern w:val="0"/>
        </w:rPr>
        <w:tab/>
      </w:r>
      <w:r w:rsidR="00533CF0" w:rsidRPr="0001200B">
        <w:rPr>
          <w:rFonts w:hint="eastAsia"/>
          <w:kern w:val="0"/>
        </w:rPr>
        <w:tab/>
      </w:r>
      <w:r w:rsidR="00533CF0" w:rsidRPr="0001200B">
        <w:rPr>
          <w:rFonts w:hint="eastAsia"/>
          <w:kern w:val="0"/>
        </w:rPr>
        <w:tab/>
        <w:t xml:space="preserve"> </w:t>
      </w:r>
      <w:r w:rsidRPr="0001200B">
        <w:rPr>
          <w:kern w:val="0"/>
        </w:rPr>
        <w:t>algorithms</w:t>
      </w:r>
      <w:r w:rsidRPr="0001200B">
        <w:rPr>
          <w:rFonts w:hint="eastAsia"/>
          <w:kern w:val="0"/>
        </w:rPr>
        <w:t>....</w:t>
      </w:r>
      <w:r w:rsidR="00533CF0" w:rsidRPr="0001200B">
        <w:rPr>
          <w:rFonts w:hint="eastAsia"/>
          <w:kern w:val="0"/>
        </w:rPr>
        <w:t>.......................................................................................................- 46 -</w:t>
      </w:r>
    </w:p>
    <w:p w:rsidR="00C715A0" w:rsidRPr="0001200B" w:rsidRDefault="001A2B9D" w:rsidP="00533CF0">
      <w:pPr>
        <w:jc w:val="left"/>
        <w:rPr>
          <w:kern w:val="0"/>
        </w:rPr>
      </w:pPr>
      <w:r w:rsidRPr="0001200B">
        <w:rPr>
          <w:rFonts w:hint="eastAsia"/>
          <w:kern w:val="0"/>
        </w:rPr>
        <w:t xml:space="preserve">Table 3.8 </w:t>
      </w:r>
      <w:r w:rsidRPr="0001200B">
        <w:rPr>
          <w:kern w:val="0"/>
        </w:rPr>
        <w:t>Statistical comparisons of differences in best MSE f</w:t>
      </w:r>
      <w:r w:rsidR="00533CF0" w:rsidRPr="0001200B">
        <w:rPr>
          <w:kern w:val="0"/>
        </w:rPr>
        <w:t>or multiobjective GP</w:t>
      </w:r>
      <w:r w:rsidR="00533CF0" w:rsidRPr="0001200B">
        <w:rPr>
          <w:rFonts w:hint="eastAsia"/>
          <w:kern w:val="0"/>
        </w:rPr>
        <w:t xml:space="preserve"> </w:t>
      </w:r>
      <w:r w:rsidR="00533CF0" w:rsidRPr="0001200B">
        <w:rPr>
          <w:rFonts w:hint="eastAsia"/>
          <w:kern w:val="0"/>
        </w:rPr>
        <w:tab/>
      </w:r>
      <w:r w:rsidR="00533CF0" w:rsidRPr="0001200B">
        <w:rPr>
          <w:rFonts w:hint="eastAsia"/>
          <w:kern w:val="0"/>
        </w:rPr>
        <w:tab/>
        <w:t xml:space="preserve"> </w:t>
      </w:r>
      <w:r w:rsidR="00533CF0" w:rsidRPr="0001200B">
        <w:rPr>
          <w:rFonts w:hint="eastAsia"/>
          <w:kern w:val="0"/>
        </w:rPr>
        <w:tab/>
      </w:r>
      <w:r w:rsidR="00533CF0" w:rsidRPr="0001200B">
        <w:rPr>
          <w:rFonts w:hint="eastAsia"/>
          <w:kern w:val="0"/>
        </w:rPr>
        <w:tab/>
        <w:t xml:space="preserve"> a</w:t>
      </w:r>
      <w:r w:rsidRPr="0001200B">
        <w:rPr>
          <w:kern w:val="0"/>
        </w:rPr>
        <w:t>lgorithms</w:t>
      </w:r>
      <w:r w:rsidRPr="0001200B">
        <w:rPr>
          <w:rFonts w:hint="eastAsia"/>
          <w:kern w:val="0"/>
        </w:rPr>
        <w:t>...</w:t>
      </w:r>
      <w:r w:rsidR="00533CF0" w:rsidRPr="0001200B">
        <w:rPr>
          <w:rFonts w:hint="eastAsia"/>
          <w:kern w:val="0"/>
        </w:rPr>
        <w:t>...................................................................................................</w:t>
      </w:r>
      <w:r w:rsidRPr="0001200B">
        <w:rPr>
          <w:rFonts w:hint="eastAsia"/>
          <w:kern w:val="0"/>
        </w:rPr>
        <w:t>.</w:t>
      </w:r>
      <w:r w:rsidR="00533CF0" w:rsidRPr="0001200B">
        <w:rPr>
          <w:rFonts w:hint="eastAsia"/>
          <w:kern w:val="0"/>
        </w:rPr>
        <w:t>....- 46 -</w:t>
      </w:r>
    </w:p>
    <w:p w:rsidR="001A2B9D" w:rsidRPr="0001200B" w:rsidRDefault="001A2B9D" w:rsidP="00533CF0">
      <w:pPr>
        <w:rPr>
          <w:kern w:val="0"/>
        </w:rPr>
      </w:pPr>
      <w:r w:rsidRPr="0001200B">
        <w:rPr>
          <w:rFonts w:hint="eastAsia"/>
          <w:kern w:val="0"/>
        </w:rPr>
        <w:t xml:space="preserve">Table 3.9 </w:t>
      </w:r>
      <w:r w:rsidRPr="0001200B">
        <w:rPr>
          <w:kern w:val="0"/>
        </w:rPr>
        <w:t xml:space="preserve">Mean node counts for single-objective generational GP for different division </w:t>
      </w:r>
      <w:r w:rsidR="00533CF0" w:rsidRPr="0001200B">
        <w:rPr>
          <w:rFonts w:hint="eastAsia"/>
          <w:kern w:val="0"/>
        </w:rPr>
        <w:tab/>
      </w:r>
      <w:r w:rsidR="00533CF0" w:rsidRPr="0001200B">
        <w:rPr>
          <w:rFonts w:hint="eastAsia"/>
          <w:kern w:val="0"/>
        </w:rPr>
        <w:tab/>
      </w:r>
      <w:r w:rsidR="00533CF0" w:rsidRPr="0001200B">
        <w:rPr>
          <w:rFonts w:hint="eastAsia"/>
          <w:kern w:val="0"/>
        </w:rPr>
        <w:tab/>
        <w:t xml:space="preserve"> </w:t>
      </w:r>
      <w:r w:rsidRPr="0001200B">
        <w:rPr>
          <w:kern w:val="0"/>
        </w:rPr>
        <w:t>operators</w:t>
      </w:r>
      <w:r w:rsidRPr="0001200B">
        <w:rPr>
          <w:rFonts w:hint="eastAsia"/>
          <w:kern w:val="0"/>
        </w:rPr>
        <w:t>....</w:t>
      </w:r>
      <w:r w:rsidR="00533CF0" w:rsidRPr="0001200B">
        <w:rPr>
          <w:rFonts w:hint="eastAsia"/>
          <w:kern w:val="0"/>
        </w:rPr>
        <w:t>..........................................................................................................- 52 -</w:t>
      </w:r>
    </w:p>
    <w:p w:rsidR="00357EC7" w:rsidRPr="0001200B" w:rsidRDefault="001A2B9D" w:rsidP="00357EC7">
      <w:pPr>
        <w:jc w:val="left"/>
        <w:rPr>
          <w:kern w:val="0"/>
        </w:rPr>
      </w:pPr>
      <w:r w:rsidRPr="0001200B">
        <w:rPr>
          <w:rFonts w:hint="eastAsia"/>
          <w:kern w:val="0"/>
        </w:rPr>
        <w:t>Table 3.10</w:t>
      </w:r>
      <w:r w:rsidR="006E32AE" w:rsidRPr="0001200B">
        <w:rPr>
          <w:rFonts w:hint="eastAsia"/>
          <w:kern w:val="0"/>
        </w:rPr>
        <w:t xml:space="preserve"> </w:t>
      </w:r>
      <w:r w:rsidR="006E32AE" w:rsidRPr="0001200B">
        <w:rPr>
          <w:kern w:val="0"/>
        </w:rPr>
        <w:t>Mean node counts for single-objective steady-state GP for different division</w:t>
      </w:r>
    </w:p>
    <w:p w:rsidR="001A2B9D" w:rsidRPr="0001200B" w:rsidRDefault="00357EC7" w:rsidP="00357EC7">
      <w:pPr>
        <w:rPr>
          <w:kern w:val="0"/>
        </w:rPr>
      </w:pPr>
      <w:r w:rsidRPr="0001200B">
        <w:rPr>
          <w:rFonts w:hint="eastAsia"/>
          <w:kern w:val="0"/>
        </w:rPr>
        <w:tab/>
      </w:r>
      <w:r w:rsidRPr="0001200B">
        <w:rPr>
          <w:rFonts w:hint="eastAsia"/>
          <w:kern w:val="0"/>
        </w:rPr>
        <w:tab/>
        <w:t xml:space="preserve"> </w:t>
      </w:r>
      <w:r w:rsidR="006E32AE" w:rsidRPr="0001200B">
        <w:rPr>
          <w:kern w:val="0"/>
        </w:rPr>
        <w:t>operators</w:t>
      </w:r>
      <w:r w:rsidRPr="0001200B">
        <w:rPr>
          <w:rFonts w:hint="eastAsia"/>
          <w:kern w:val="0"/>
        </w:rPr>
        <w:t>..............................................................................................................- 52 -</w:t>
      </w:r>
    </w:p>
    <w:p w:rsidR="00C715A0" w:rsidRPr="0001200B" w:rsidRDefault="00090162" w:rsidP="00BC4A55">
      <w:pPr>
        <w:rPr>
          <w:kern w:val="0"/>
        </w:rPr>
      </w:pPr>
      <w:r w:rsidRPr="0001200B">
        <w:rPr>
          <w:kern w:val="0"/>
        </w:rPr>
        <w:t>Table 3.11 Mean node counts for multiobjective generational GP for different division</w:t>
      </w:r>
      <w:r w:rsidR="00357EC7" w:rsidRPr="0001200B">
        <w:rPr>
          <w:rFonts w:hint="eastAsia"/>
          <w:kern w:val="0"/>
        </w:rPr>
        <w:t>...- 53 -</w:t>
      </w:r>
    </w:p>
    <w:p w:rsidR="00357EC7" w:rsidRPr="0001200B" w:rsidRDefault="00090162" w:rsidP="00357EC7">
      <w:pPr>
        <w:jc w:val="left"/>
        <w:rPr>
          <w:kern w:val="0"/>
        </w:rPr>
      </w:pPr>
      <w:r w:rsidRPr="0001200B">
        <w:rPr>
          <w:kern w:val="0"/>
        </w:rPr>
        <w:t xml:space="preserve">Table 3.12 Mean node counts for multiobjective steady-state GP for different division </w:t>
      </w:r>
    </w:p>
    <w:p w:rsidR="00C715A0" w:rsidRPr="0001200B" w:rsidRDefault="00357EC7" w:rsidP="00357EC7">
      <w:pPr>
        <w:jc w:val="left"/>
        <w:rPr>
          <w:kern w:val="0"/>
        </w:rPr>
      </w:pPr>
      <w:r w:rsidRPr="0001200B">
        <w:rPr>
          <w:rFonts w:hint="eastAsia"/>
          <w:kern w:val="0"/>
        </w:rPr>
        <w:tab/>
      </w:r>
      <w:r w:rsidRPr="0001200B">
        <w:rPr>
          <w:rFonts w:hint="eastAsia"/>
          <w:kern w:val="0"/>
        </w:rPr>
        <w:tab/>
        <w:t xml:space="preserve"> </w:t>
      </w:r>
      <w:r w:rsidR="00090162" w:rsidRPr="0001200B">
        <w:rPr>
          <w:kern w:val="0"/>
        </w:rPr>
        <w:t>operators</w:t>
      </w:r>
      <w:r w:rsidRPr="0001200B">
        <w:rPr>
          <w:rFonts w:hint="eastAsia"/>
          <w:kern w:val="0"/>
        </w:rPr>
        <w:t>..............................................................................................................- 53 -</w:t>
      </w:r>
    </w:p>
    <w:p w:rsidR="00357EC7" w:rsidRPr="0001200B" w:rsidRDefault="00090162" w:rsidP="00357EC7">
      <w:pPr>
        <w:jc w:val="left"/>
        <w:rPr>
          <w:kern w:val="0"/>
        </w:rPr>
      </w:pPr>
      <w:r w:rsidRPr="0001200B">
        <w:rPr>
          <w:kern w:val="0"/>
        </w:rPr>
        <w:t>Table 4.1 Accuracy comparison between Lagrange interpolation and 5-point central</w:t>
      </w:r>
    </w:p>
    <w:p w:rsidR="00C715A0" w:rsidRPr="0001200B" w:rsidRDefault="00357EC7" w:rsidP="00357EC7">
      <w:pPr>
        <w:jc w:val="left"/>
        <w:rPr>
          <w:kern w:val="0"/>
        </w:rPr>
      </w:pPr>
      <w:r w:rsidRPr="0001200B">
        <w:rPr>
          <w:rFonts w:hint="eastAsia"/>
          <w:kern w:val="0"/>
        </w:rPr>
        <w:tab/>
      </w:r>
      <w:r w:rsidRPr="0001200B">
        <w:rPr>
          <w:rFonts w:hint="eastAsia"/>
          <w:kern w:val="0"/>
        </w:rPr>
        <w:tab/>
        <w:t xml:space="preserve"> </w:t>
      </w:r>
      <w:r w:rsidR="00090162" w:rsidRPr="0001200B">
        <w:rPr>
          <w:kern w:val="0"/>
        </w:rPr>
        <w:t>difference</w:t>
      </w:r>
      <w:r w:rsidRPr="0001200B">
        <w:rPr>
          <w:rFonts w:hint="eastAsia"/>
          <w:kern w:val="0"/>
        </w:rPr>
        <w:t xml:space="preserve">............................................................................................................- </w:t>
      </w:r>
      <w:r w:rsidR="00B00EDF" w:rsidRPr="0001200B">
        <w:rPr>
          <w:rFonts w:hint="eastAsia"/>
          <w:kern w:val="0"/>
        </w:rPr>
        <w:t>6</w:t>
      </w:r>
      <w:r w:rsidRPr="0001200B">
        <w:rPr>
          <w:rFonts w:hint="eastAsia"/>
          <w:kern w:val="0"/>
        </w:rPr>
        <w:t>3 -</w:t>
      </w:r>
    </w:p>
    <w:p w:rsidR="00C715A0" w:rsidRPr="0001200B" w:rsidRDefault="00090162" w:rsidP="00BC4A55">
      <w:pPr>
        <w:rPr>
          <w:kern w:val="0"/>
        </w:rPr>
      </w:pPr>
      <w:r w:rsidRPr="0001200B">
        <w:rPr>
          <w:kern w:val="0"/>
        </w:rPr>
        <w:t>Table 4.2 Test functions</w:t>
      </w:r>
      <w:r w:rsidR="006826E5" w:rsidRPr="0001200B">
        <w:rPr>
          <w:rFonts w:hint="eastAsia"/>
          <w:kern w:val="0"/>
        </w:rPr>
        <w:t>.......................................................................................................- 67 -</w:t>
      </w:r>
    </w:p>
    <w:p w:rsidR="00C715A0" w:rsidRPr="0001200B" w:rsidRDefault="00A3694F" w:rsidP="00BC4A55">
      <w:pPr>
        <w:rPr>
          <w:kern w:val="0"/>
        </w:rPr>
      </w:pPr>
      <w:r w:rsidRPr="0001200B">
        <w:rPr>
          <w:kern w:val="0"/>
        </w:rPr>
        <w:t>Table 4.3 GP Parameters used in this study</w:t>
      </w:r>
      <w:r w:rsidR="008D25AF" w:rsidRPr="0001200B">
        <w:rPr>
          <w:rFonts w:hint="eastAsia"/>
          <w:kern w:val="0"/>
        </w:rPr>
        <w:t>.........................................................................- 69 -</w:t>
      </w:r>
    </w:p>
    <w:p w:rsidR="00CF26C3" w:rsidRPr="0001200B" w:rsidRDefault="00A3694F" w:rsidP="00CF26C3">
      <w:pPr>
        <w:jc w:val="left"/>
        <w:rPr>
          <w:kern w:val="0"/>
        </w:rPr>
      </w:pPr>
      <w:r w:rsidRPr="0001200B">
        <w:rPr>
          <w:kern w:val="0"/>
        </w:rPr>
        <w:t xml:space="preserve">Table 4.4 2D-MOGP mean &amp; standard deviation (SD) of the best test MSE in the final </w:t>
      </w:r>
    </w:p>
    <w:p w:rsidR="00FE3259" w:rsidRPr="0001200B" w:rsidRDefault="00CF26C3" w:rsidP="00CF26C3">
      <w:pPr>
        <w:jc w:val="left"/>
        <w:rPr>
          <w:kern w:val="0"/>
        </w:rPr>
      </w:pPr>
      <w:r w:rsidRPr="0001200B">
        <w:rPr>
          <w:rFonts w:hint="eastAsia"/>
          <w:kern w:val="0"/>
        </w:rPr>
        <w:tab/>
      </w:r>
      <w:r w:rsidRPr="0001200B">
        <w:rPr>
          <w:rFonts w:hint="eastAsia"/>
          <w:kern w:val="0"/>
        </w:rPr>
        <w:tab/>
        <w:t xml:space="preserve"> </w:t>
      </w:r>
      <w:r w:rsidR="00A3694F" w:rsidRPr="0001200B">
        <w:rPr>
          <w:kern w:val="0"/>
        </w:rPr>
        <w:t>population arising from different complexity measure</w:t>
      </w:r>
      <w:r w:rsidR="00DE08FB" w:rsidRPr="0001200B">
        <w:rPr>
          <w:rFonts w:hint="eastAsia"/>
          <w:kern w:val="0"/>
        </w:rPr>
        <w:t>s</w:t>
      </w:r>
      <w:r w:rsidRPr="0001200B">
        <w:rPr>
          <w:rFonts w:hint="eastAsia"/>
          <w:kern w:val="0"/>
        </w:rPr>
        <w:t>.....................................- 71 -</w:t>
      </w:r>
    </w:p>
    <w:p w:rsidR="00DE08FB" w:rsidRPr="0001200B" w:rsidRDefault="00A3694F" w:rsidP="00DE08FB">
      <w:pPr>
        <w:jc w:val="left"/>
        <w:rPr>
          <w:kern w:val="0"/>
        </w:rPr>
      </w:pPr>
      <w:r w:rsidRPr="0001200B">
        <w:rPr>
          <w:kern w:val="0"/>
        </w:rPr>
        <w:lastRenderedPageBreak/>
        <w:t xml:space="preserve">Table 4.5 </w:t>
      </w:r>
      <w:r w:rsidR="005D6C69" w:rsidRPr="0001200B">
        <w:rPr>
          <w:rFonts w:hint="eastAsia"/>
          <w:kern w:val="0"/>
        </w:rPr>
        <w:t>M</w:t>
      </w:r>
      <w:r w:rsidRPr="0001200B">
        <w:rPr>
          <w:kern w:val="0"/>
        </w:rPr>
        <w:t xml:space="preserve">ean &amp; SD of the best test MSE for steady-state MOGP in the final population </w:t>
      </w:r>
    </w:p>
    <w:p w:rsidR="00FE3259" w:rsidRPr="0001200B" w:rsidRDefault="00DE08FB" w:rsidP="00DE08FB">
      <w:pPr>
        <w:jc w:val="left"/>
        <w:rPr>
          <w:kern w:val="0"/>
        </w:rPr>
      </w:pPr>
      <w:r w:rsidRPr="0001200B">
        <w:rPr>
          <w:rFonts w:hint="eastAsia"/>
          <w:kern w:val="0"/>
        </w:rPr>
        <w:tab/>
      </w:r>
      <w:r w:rsidRPr="0001200B">
        <w:rPr>
          <w:rFonts w:hint="eastAsia"/>
          <w:kern w:val="0"/>
        </w:rPr>
        <w:tab/>
        <w:t xml:space="preserve"> </w:t>
      </w:r>
      <w:r w:rsidR="00A3694F" w:rsidRPr="0001200B">
        <w:rPr>
          <w:kern w:val="0"/>
        </w:rPr>
        <w:t>arising from different complexity measures</w:t>
      </w:r>
      <w:r w:rsidRPr="0001200B">
        <w:rPr>
          <w:rFonts w:hint="eastAsia"/>
          <w:kern w:val="0"/>
        </w:rPr>
        <w:t>.......................................................- 72 -</w:t>
      </w:r>
    </w:p>
    <w:p w:rsidR="00C6117F" w:rsidRPr="0001200B" w:rsidRDefault="00A3694F" w:rsidP="00C6117F">
      <w:pPr>
        <w:jc w:val="left"/>
        <w:rPr>
          <w:kern w:val="0"/>
        </w:rPr>
      </w:pPr>
      <w:r w:rsidRPr="0001200B">
        <w:rPr>
          <w:kern w:val="0"/>
        </w:rPr>
        <w:t xml:space="preserve">Table 4.6 </w:t>
      </w:r>
      <w:r w:rsidR="005D6C69" w:rsidRPr="0001200B">
        <w:rPr>
          <w:rFonts w:hint="eastAsia"/>
          <w:kern w:val="0"/>
        </w:rPr>
        <w:t>M</w:t>
      </w:r>
      <w:r w:rsidRPr="0001200B">
        <w:rPr>
          <w:kern w:val="0"/>
        </w:rPr>
        <w:t>ean &amp; SD of the best test MSE for generational MOGP in the final population</w:t>
      </w:r>
    </w:p>
    <w:p w:rsidR="00FE3259" w:rsidRPr="0001200B" w:rsidRDefault="00A3694F" w:rsidP="00BC4A55">
      <w:pPr>
        <w:rPr>
          <w:kern w:val="0"/>
        </w:rPr>
      </w:pPr>
      <w:r w:rsidRPr="0001200B">
        <w:rPr>
          <w:kern w:val="0"/>
        </w:rPr>
        <w:t xml:space="preserve"> </w:t>
      </w:r>
      <w:r w:rsidR="00C6117F" w:rsidRPr="0001200B">
        <w:rPr>
          <w:rFonts w:hint="eastAsia"/>
          <w:kern w:val="0"/>
        </w:rPr>
        <w:tab/>
      </w:r>
      <w:r w:rsidR="00C6117F" w:rsidRPr="0001200B">
        <w:rPr>
          <w:rFonts w:hint="eastAsia"/>
          <w:kern w:val="0"/>
        </w:rPr>
        <w:tab/>
        <w:t xml:space="preserve"> </w:t>
      </w:r>
      <w:r w:rsidRPr="0001200B">
        <w:rPr>
          <w:kern w:val="0"/>
        </w:rPr>
        <w:t>arising from different complexity measures</w:t>
      </w:r>
      <w:r w:rsidR="00C6117F" w:rsidRPr="0001200B">
        <w:rPr>
          <w:rFonts w:hint="eastAsia"/>
          <w:kern w:val="0"/>
        </w:rPr>
        <w:t>.......................................................- 73 -</w:t>
      </w:r>
    </w:p>
    <w:p w:rsidR="00C6117F" w:rsidRPr="0001200B" w:rsidRDefault="00A3694F" w:rsidP="00BC4A55">
      <w:pPr>
        <w:rPr>
          <w:rFonts w:cs="Times New Roman"/>
          <w:kern w:val="0"/>
        </w:rPr>
      </w:pPr>
      <w:r w:rsidRPr="0001200B">
        <w:rPr>
          <w:rFonts w:eastAsia="SimSun" w:cs="Times New Roman" w:hint="eastAsia"/>
          <w:kern w:val="0"/>
        </w:rPr>
        <w:t>Table 4.</w:t>
      </w:r>
      <w:r w:rsidRPr="0001200B">
        <w:rPr>
          <w:rFonts w:cs="Times New Roman" w:hint="eastAsia"/>
          <w:kern w:val="0"/>
        </w:rPr>
        <w:t>7</w:t>
      </w:r>
      <w:r w:rsidRPr="0001200B">
        <w:rPr>
          <w:rFonts w:eastAsia="SimSun" w:cs="Times New Roman" w:hint="eastAsia"/>
          <w:kern w:val="0"/>
        </w:rPr>
        <w:t xml:space="preserve"> Sign test results comparing </w:t>
      </w:r>
      <w:proofErr w:type="spellStart"/>
      <w:r w:rsidRPr="0001200B">
        <w:rPr>
          <w:rFonts w:eastAsia="SimSun" w:cs="Times New Roman" w:hint="eastAsia"/>
          <w:kern w:val="0"/>
        </w:rPr>
        <w:t>GrC</w:t>
      </w:r>
      <w:proofErr w:type="spellEnd"/>
      <w:r w:rsidRPr="0001200B">
        <w:rPr>
          <w:rFonts w:eastAsia="SimSun" w:cs="Times New Roman" w:hint="eastAsia"/>
          <w:kern w:val="0"/>
        </w:rPr>
        <w:t xml:space="preserve"> with different regularisers, against node count;</w:t>
      </w:r>
    </w:p>
    <w:p w:rsidR="00FE3259" w:rsidRPr="0001200B" w:rsidRDefault="00C6117F" w:rsidP="00BC4A55">
      <w:pPr>
        <w:rPr>
          <w:rFonts w:cs="Times New Roman"/>
          <w:kern w:val="0"/>
        </w:rPr>
      </w:pPr>
      <w:r w:rsidRPr="0001200B">
        <w:rPr>
          <w:rFonts w:cs="Times New Roman" w:hint="eastAsia"/>
          <w:kern w:val="0"/>
        </w:rPr>
        <w:tab/>
      </w:r>
      <w:r w:rsidRPr="0001200B">
        <w:rPr>
          <w:rFonts w:cs="Times New Roman" w:hint="eastAsia"/>
          <w:kern w:val="0"/>
        </w:rPr>
        <w:tab/>
      </w:r>
      <w:r w:rsidR="00A3694F" w:rsidRPr="0001200B">
        <w:rPr>
          <w:rFonts w:eastAsia="SimSun" w:cs="Times New Roman" w:hint="eastAsia"/>
          <w:kern w:val="0"/>
        </w:rPr>
        <w:t xml:space="preserve"> steady-state.</w:t>
      </w:r>
      <w:r w:rsidRPr="0001200B">
        <w:rPr>
          <w:rFonts w:cs="Times New Roman" w:hint="eastAsia"/>
          <w:kern w:val="0"/>
        </w:rPr>
        <w:t>.........................................................................................................-74 -</w:t>
      </w:r>
    </w:p>
    <w:p w:rsidR="00B5395F" w:rsidRPr="0001200B" w:rsidRDefault="00A3694F" w:rsidP="00BC4A55">
      <w:pPr>
        <w:rPr>
          <w:rFonts w:cs="Times New Roman"/>
          <w:kern w:val="0"/>
        </w:rPr>
      </w:pPr>
      <w:r w:rsidRPr="0001200B">
        <w:rPr>
          <w:rFonts w:cs="Times New Roman"/>
          <w:kern w:val="0"/>
        </w:rPr>
        <w:t xml:space="preserve">Table 4.8 Sign test results comparing </w:t>
      </w:r>
      <w:proofErr w:type="spellStart"/>
      <w:r w:rsidRPr="0001200B">
        <w:rPr>
          <w:rFonts w:cs="Times New Roman"/>
          <w:kern w:val="0"/>
        </w:rPr>
        <w:t>GrC</w:t>
      </w:r>
      <w:proofErr w:type="spellEnd"/>
      <w:r w:rsidRPr="0001200B">
        <w:rPr>
          <w:rFonts w:cs="Times New Roman"/>
          <w:kern w:val="0"/>
        </w:rPr>
        <w:t xml:space="preserve"> with different regularisers, against node count;</w:t>
      </w:r>
    </w:p>
    <w:p w:rsidR="00A3694F" w:rsidRPr="0001200B" w:rsidRDefault="00B5395F" w:rsidP="00BC4A55">
      <w:pPr>
        <w:rPr>
          <w:rFonts w:cs="Times New Roman"/>
          <w:kern w:val="0"/>
        </w:rPr>
      </w:pPr>
      <w:r w:rsidRPr="0001200B">
        <w:rPr>
          <w:rFonts w:cs="Times New Roman" w:hint="eastAsia"/>
          <w:kern w:val="0"/>
        </w:rPr>
        <w:tab/>
      </w:r>
      <w:r w:rsidRPr="0001200B">
        <w:rPr>
          <w:rFonts w:cs="Times New Roman" w:hint="eastAsia"/>
          <w:kern w:val="0"/>
        </w:rPr>
        <w:tab/>
      </w:r>
      <w:r w:rsidR="00A3694F" w:rsidRPr="0001200B">
        <w:rPr>
          <w:rFonts w:cs="Times New Roman"/>
          <w:kern w:val="0"/>
        </w:rPr>
        <w:t xml:space="preserve"> generational evolution.</w:t>
      </w:r>
      <w:r w:rsidRPr="0001200B">
        <w:rPr>
          <w:rFonts w:cs="Times New Roman" w:hint="eastAsia"/>
          <w:kern w:val="0"/>
        </w:rPr>
        <w:t>........................................................................................- 74 -</w:t>
      </w:r>
    </w:p>
    <w:p w:rsidR="00A3694F" w:rsidRPr="0001200B" w:rsidRDefault="00A3694F" w:rsidP="00BC4A55">
      <w:pPr>
        <w:rPr>
          <w:rFonts w:cs="Times New Roman"/>
          <w:kern w:val="0"/>
        </w:rPr>
      </w:pPr>
      <w:r w:rsidRPr="0001200B">
        <w:rPr>
          <w:rFonts w:cs="Times New Roman"/>
          <w:kern w:val="0"/>
        </w:rPr>
        <w:t>Table 4.9 Grand complexity (</w:t>
      </w:r>
      <w:proofErr w:type="spellStart"/>
      <w:r w:rsidRPr="0001200B">
        <w:rPr>
          <w:rFonts w:cs="Times New Roman"/>
          <w:kern w:val="0"/>
        </w:rPr>
        <w:t>GrC</w:t>
      </w:r>
      <w:proofErr w:type="spellEnd"/>
      <w:r w:rsidRPr="0001200B">
        <w:rPr>
          <w:rFonts w:cs="Times New Roman"/>
          <w:kern w:val="0"/>
        </w:rPr>
        <w:t>) and 3D relations.</w:t>
      </w:r>
      <w:r w:rsidR="00B5395F" w:rsidRPr="0001200B">
        <w:rPr>
          <w:rFonts w:cs="Times New Roman" w:hint="eastAsia"/>
          <w:kern w:val="0"/>
        </w:rPr>
        <w:t>..........................................................- 82 -</w:t>
      </w:r>
    </w:p>
    <w:p w:rsidR="00A3694F" w:rsidRPr="0001200B" w:rsidRDefault="00A3694F" w:rsidP="00BC4A55">
      <w:pPr>
        <w:rPr>
          <w:rFonts w:cs="Times New Roman"/>
          <w:kern w:val="0"/>
        </w:rPr>
      </w:pPr>
      <w:r w:rsidRPr="0001200B">
        <w:rPr>
          <w:rFonts w:cs="Times New Roman"/>
          <w:kern w:val="0"/>
        </w:rPr>
        <w:t>Table 5.1 GP Parameters Used</w:t>
      </w:r>
      <w:r w:rsidR="00016F80" w:rsidRPr="0001200B">
        <w:rPr>
          <w:rFonts w:cs="Times New Roman" w:hint="eastAsia"/>
          <w:kern w:val="0"/>
        </w:rPr>
        <w:t>.............................................................................................- 92 -</w:t>
      </w:r>
    </w:p>
    <w:p w:rsidR="00A3694F" w:rsidRPr="0001200B" w:rsidRDefault="00A3694F" w:rsidP="00BC4A55">
      <w:pPr>
        <w:rPr>
          <w:rFonts w:cs="Times New Roman"/>
          <w:kern w:val="0"/>
        </w:rPr>
      </w:pPr>
      <w:r w:rsidRPr="0001200B">
        <w:rPr>
          <w:rFonts w:cs="Times New Roman"/>
          <w:kern w:val="0"/>
        </w:rPr>
        <w:t>Table 5.2 Details of Datasets</w:t>
      </w:r>
      <w:r w:rsidR="00283E38" w:rsidRPr="0001200B">
        <w:rPr>
          <w:rFonts w:cs="Times New Roman" w:hint="eastAsia"/>
          <w:kern w:val="0"/>
        </w:rPr>
        <w:t>................................................................................................- 93 -</w:t>
      </w:r>
    </w:p>
    <w:p w:rsidR="00A3694F" w:rsidRPr="0001200B" w:rsidRDefault="00A3694F" w:rsidP="00BC4A55">
      <w:pPr>
        <w:rPr>
          <w:rFonts w:cs="Times New Roman"/>
          <w:kern w:val="0"/>
        </w:rPr>
      </w:pPr>
      <w:r w:rsidRPr="0001200B">
        <w:rPr>
          <w:rFonts w:cs="Times New Roman"/>
          <w:kern w:val="0"/>
        </w:rPr>
        <w:t>Table 5.3 Median test errors for individuals with the best training error</w:t>
      </w:r>
      <w:r w:rsidR="00283E38" w:rsidRPr="0001200B">
        <w:rPr>
          <w:rFonts w:cs="Times New Roman" w:hint="eastAsia"/>
          <w:kern w:val="0"/>
        </w:rPr>
        <w:t>.............................- 99 -</w:t>
      </w:r>
    </w:p>
    <w:p w:rsidR="00A3694F" w:rsidRPr="0001200B" w:rsidRDefault="00A3694F" w:rsidP="00BC4A55">
      <w:pPr>
        <w:rPr>
          <w:rFonts w:cs="Times New Roman"/>
          <w:kern w:val="0"/>
        </w:rPr>
      </w:pPr>
      <w:r w:rsidRPr="0001200B">
        <w:rPr>
          <w:rFonts w:cs="Times New Roman"/>
          <w:kern w:val="0"/>
        </w:rPr>
        <w:t>Table 5.4 Median test errors for the best individuals on the Pareto front</w:t>
      </w:r>
      <w:r w:rsidR="00283E38" w:rsidRPr="0001200B">
        <w:rPr>
          <w:rFonts w:cs="Times New Roman" w:hint="eastAsia"/>
          <w:kern w:val="0"/>
        </w:rPr>
        <w:t>..........................- 100 -</w:t>
      </w:r>
    </w:p>
    <w:p w:rsidR="00283E38" w:rsidRPr="0001200B" w:rsidRDefault="00A3694F" w:rsidP="00283E38">
      <w:pPr>
        <w:jc w:val="left"/>
        <w:rPr>
          <w:kern w:val="0"/>
        </w:rPr>
      </w:pPr>
      <w:r w:rsidRPr="0001200B">
        <w:rPr>
          <w:kern w:val="0"/>
        </w:rPr>
        <w:t xml:space="preserve">Table 5.5 </w:t>
      </w:r>
      <w:proofErr w:type="spellStart"/>
      <w:r w:rsidRPr="0001200B">
        <w:rPr>
          <w:kern w:val="0"/>
        </w:rPr>
        <w:t>Wilcoxon's</w:t>
      </w:r>
      <w:proofErr w:type="spellEnd"/>
      <w:r w:rsidRPr="0001200B">
        <w:rPr>
          <w:kern w:val="0"/>
        </w:rPr>
        <w:t xml:space="preserve"> test comparing 0/1 and VRMs within each dataset; individuals with</w:t>
      </w:r>
    </w:p>
    <w:p w:rsidR="00A3694F" w:rsidRPr="0001200B" w:rsidRDefault="00283E38" w:rsidP="00283E38">
      <w:pPr>
        <w:jc w:val="left"/>
        <w:rPr>
          <w:kern w:val="0"/>
        </w:rPr>
      </w:pPr>
      <w:r w:rsidRPr="0001200B">
        <w:rPr>
          <w:rFonts w:hint="eastAsia"/>
          <w:kern w:val="0"/>
        </w:rPr>
        <w:tab/>
      </w:r>
      <w:r w:rsidRPr="0001200B">
        <w:rPr>
          <w:rFonts w:hint="eastAsia"/>
          <w:kern w:val="0"/>
        </w:rPr>
        <w:tab/>
      </w:r>
      <w:r w:rsidR="00A3694F" w:rsidRPr="0001200B">
        <w:rPr>
          <w:kern w:val="0"/>
        </w:rPr>
        <w:t xml:space="preserve"> the lowest training sett error</w:t>
      </w:r>
      <w:r w:rsidRPr="0001200B">
        <w:rPr>
          <w:rFonts w:hint="eastAsia"/>
          <w:kern w:val="0"/>
        </w:rPr>
        <w:t>.............................................................................- 101 -</w:t>
      </w:r>
    </w:p>
    <w:p w:rsidR="00283E38" w:rsidRPr="0001200B" w:rsidRDefault="00A3694F" w:rsidP="00BC4A55">
      <w:pPr>
        <w:rPr>
          <w:kern w:val="0"/>
        </w:rPr>
      </w:pPr>
      <w:r w:rsidRPr="0001200B">
        <w:rPr>
          <w:kern w:val="0"/>
        </w:rPr>
        <w:t xml:space="preserve">Table 5.6 </w:t>
      </w:r>
      <w:proofErr w:type="spellStart"/>
      <w:r w:rsidRPr="0001200B">
        <w:rPr>
          <w:kern w:val="0"/>
        </w:rPr>
        <w:t>Wilcoxon's</w:t>
      </w:r>
      <w:proofErr w:type="spellEnd"/>
      <w:r w:rsidRPr="0001200B">
        <w:rPr>
          <w:kern w:val="0"/>
        </w:rPr>
        <w:t xml:space="preserve"> test comparing 0/1 and VRMs within each dataset; individuals with</w:t>
      </w:r>
    </w:p>
    <w:p w:rsidR="00FE3259" w:rsidRPr="0001200B" w:rsidRDefault="00283E38" w:rsidP="00BC4A55">
      <w:pPr>
        <w:rPr>
          <w:kern w:val="0"/>
        </w:rPr>
      </w:pPr>
      <w:r w:rsidRPr="0001200B">
        <w:rPr>
          <w:rFonts w:hint="eastAsia"/>
          <w:kern w:val="0"/>
        </w:rPr>
        <w:tab/>
      </w:r>
      <w:r w:rsidRPr="0001200B">
        <w:rPr>
          <w:rFonts w:hint="eastAsia"/>
          <w:kern w:val="0"/>
        </w:rPr>
        <w:tab/>
      </w:r>
      <w:r w:rsidR="00A3694F" w:rsidRPr="0001200B">
        <w:rPr>
          <w:kern w:val="0"/>
        </w:rPr>
        <w:t xml:space="preserve"> the lowest test error on the Pareto front</w:t>
      </w:r>
      <w:r w:rsidRPr="0001200B">
        <w:rPr>
          <w:rFonts w:hint="eastAsia"/>
          <w:kern w:val="0"/>
        </w:rPr>
        <w:t>............................................................- 102 -</w:t>
      </w:r>
    </w:p>
    <w:p w:rsidR="00C715A0" w:rsidRPr="0001200B" w:rsidRDefault="007D4421" w:rsidP="00BC4A55">
      <w:pPr>
        <w:rPr>
          <w:kern w:val="0"/>
        </w:rPr>
      </w:pPr>
      <w:r w:rsidRPr="0001200B">
        <w:rPr>
          <w:kern w:val="0"/>
        </w:rPr>
        <w:t>Table 5.7 Test error &amp; Friedman ranks from best trained individua</w:t>
      </w:r>
      <w:r w:rsidRPr="0001200B">
        <w:rPr>
          <w:rFonts w:hint="eastAsia"/>
          <w:kern w:val="0"/>
        </w:rPr>
        <w:t>l</w:t>
      </w:r>
      <w:r w:rsidR="006B55CF" w:rsidRPr="0001200B">
        <w:rPr>
          <w:rFonts w:hint="eastAsia"/>
          <w:kern w:val="0"/>
        </w:rPr>
        <w:t>................................- 103 -</w:t>
      </w:r>
    </w:p>
    <w:p w:rsidR="007D4421" w:rsidRPr="0001200B" w:rsidRDefault="007D4421" w:rsidP="00BC4A55">
      <w:pPr>
        <w:rPr>
          <w:rFonts w:cs="Times New Roman"/>
          <w:kern w:val="0"/>
        </w:rPr>
      </w:pPr>
      <w:r w:rsidRPr="0001200B">
        <w:rPr>
          <w:rFonts w:cs="Times New Roman"/>
          <w:kern w:val="0"/>
        </w:rPr>
        <w:t>Table 5.8 Test error &amp; Friedman ranks from the best individual on P</w:t>
      </w:r>
      <w:r w:rsidRPr="0001200B">
        <w:rPr>
          <w:rFonts w:cs="Times New Roman" w:hint="eastAsia"/>
          <w:kern w:val="0"/>
        </w:rPr>
        <w:t>F</w:t>
      </w:r>
      <w:r w:rsidR="006B55CF" w:rsidRPr="0001200B">
        <w:rPr>
          <w:rFonts w:cs="Times New Roman" w:hint="eastAsia"/>
          <w:kern w:val="0"/>
        </w:rPr>
        <w:t>............................- 104 -</w:t>
      </w:r>
    </w:p>
    <w:p w:rsidR="007D4421" w:rsidRPr="0001200B" w:rsidRDefault="00306BAC" w:rsidP="00BC4A55">
      <w:pPr>
        <w:rPr>
          <w:kern w:val="0"/>
        </w:rPr>
      </w:pPr>
      <w:r w:rsidRPr="0001200B">
        <w:rPr>
          <w:kern w:val="0"/>
        </w:rPr>
        <w:t>Table 5.9 Holm’s procedure on results from best trained individuals</w:t>
      </w:r>
      <w:r w:rsidR="006B55CF" w:rsidRPr="0001200B">
        <w:rPr>
          <w:rFonts w:hint="eastAsia"/>
          <w:kern w:val="0"/>
        </w:rPr>
        <w:t>...............................-</w:t>
      </w:r>
      <w:r w:rsidR="009079C0" w:rsidRPr="0001200B">
        <w:rPr>
          <w:rFonts w:hint="eastAsia"/>
          <w:kern w:val="0"/>
        </w:rPr>
        <w:t xml:space="preserve"> 105 -</w:t>
      </w:r>
    </w:p>
    <w:p w:rsidR="007D4421" w:rsidRPr="0001200B" w:rsidRDefault="00306BAC" w:rsidP="00BC4A55">
      <w:pPr>
        <w:rPr>
          <w:kern w:val="0"/>
        </w:rPr>
      </w:pPr>
      <w:r w:rsidRPr="0001200B">
        <w:rPr>
          <w:kern w:val="0"/>
        </w:rPr>
        <w:t>Table 5.10 Holm’s procedure on results from best individual on P</w:t>
      </w:r>
      <w:r w:rsidRPr="0001200B">
        <w:rPr>
          <w:rFonts w:hint="eastAsia"/>
          <w:kern w:val="0"/>
        </w:rPr>
        <w:t>F</w:t>
      </w:r>
      <w:r w:rsidR="009079C0" w:rsidRPr="0001200B">
        <w:rPr>
          <w:rFonts w:hint="eastAsia"/>
          <w:kern w:val="0"/>
        </w:rPr>
        <w:t>................................- 106 -</w:t>
      </w:r>
    </w:p>
    <w:p w:rsidR="007D4421" w:rsidRPr="0001200B" w:rsidRDefault="007D4421" w:rsidP="00BC4A55">
      <w:pPr>
        <w:rPr>
          <w:kern w:val="0"/>
        </w:rPr>
      </w:pPr>
    </w:p>
    <w:p w:rsidR="007D4421" w:rsidRPr="0001200B" w:rsidRDefault="007D4421" w:rsidP="00BC4A55">
      <w:pPr>
        <w:rPr>
          <w:kern w:val="0"/>
        </w:rPr>
      </w:pPr>
    </w:p>
    <w:p w:rsidR="007D4421" w:rsidRPr="0001200B" w:rsidRDefault="007D4421" w:rsidP="00BC4A55">
      <w:pPr>
        <w:rPr>
          <w:kern w:val="0"/>
        </w:rPr>
      </w:pPr>
    </w:p>
    <w:p w:rsidR="007D4421" w:rsidRPr="0001200B" w:rsidRDefault="007D4421" w:rsidP="00BC4A55">
      <w:pPr>
        <w:rPr>
          <w:kern w:val="0"/>
        </w:rPr>
        <w:sectPr w:rsidR="007D4421" w:rsidRPr="0001200B" w:rsidSect="00254062">
          <w:footerReference w:type="default" r:id="rId8"/>
          <w:pgSz w:w="11906" w:h="16838"/>
          <w:pgMar w:top="1440" w:right="1800" w:bottom="1440" w:left="1800" w:header="851" w:footer="992" w:gutter="0"/>
          <w:pgNumType w:fmt="lowerRoman" w:start="1"/>
          <w:cols w:space="425"/>
          <w:docGrid w:type="lines" w:linePitch="312"/>
        </w:sectPr>
      </w:pPr>
    </w:p>
    <w:p w:rsidR="00BA43AF" w:rsidRPr="0001200B" w:rsidRDefault="00BA43AF" w:rsidP="00BC4A55">
      <w:pPr>
        <w:pStyle w:val="1"/>
        <w:spacing w:line="360" w:lineRule="auto"/>
        <w:rPr>
          <w:rFonts w:cs="Times New Roman"/>
          <w:kern w:val="0"/>
        </w:rPr>
      </w:pPr>
      <w:bookmarkStart w:id="1" w:name="_Toc365230473"/>
      <w:bookmarkStart w:id="2" w:name="_Toc365550543"/>
      <w:r w:rsidRPr="0001200B">
        <w:rPr>
          <w:rFonts w:cs="Times New Roman"/>
          <w:kern w:val="0"/>
        </w:rPr>
        <w:lastRenderedPageBreak/>
        <w:t>Abstract</w:t>
      </w:r>
      <w:bookmarkEnd w:id="0"/>
      <w:bookmarkEnd w:id="1"/>
      <w:bookmarkEnd w:id="2"/>
    </w:p>
    <w:p w:rsidR="00BA43AF" w:rsidRPr="0001200B" w:rsidRDefault="00BA43AF" w:rsidP="00BC4A55">
      <w:pPr>
        <w:rPr>
          <w:rFonts w:cs="Times New Roman"/>
          <w:kern w:val="0"/>
        </w:rPr>
      </w:pPr>
      <w:r w:rsidRPr="0001200B">
        <w:rPr>
          <w:rFonts w:cs="Times New Roman" w:hint="eastAsia"/>
          <w:kern w:val="0"/>
        </w:rPr>
        <w:t xml:space="preserve">  </w:t>
      </w:r>
      <w:r w:rsidRPr="0001200B">
        <w:rPr>
          <w:rFonts w:cs="Times New Roman"/>
          <w:kern w:val="0"/>
        </w:rPr>
        <w:t xml:space="preserve">Multiobjective genetic programming </w:t>
      </w:r>
      <w:r w:rsidRPr="0001200B">
        <w:rPr>
          <w:rFonts w:cs="Times New Roman" w:hint="eastAsia"/>
          <w:kern w:val="0"/>
        </w:rPr>
        <w:t xml:space="preserve">(MOGP) </w:t>
      </w:r>
      <w:r w:rsidRPr="0001200B">
        <w:rPr>
          <w:rFonts w:cs="Times New Roman"/>
          <w:kern w:val="0"/>
        </w:rPr>
        <w:t xml:space="preserve">is a </w:t>
      </w:r>
      <w:r w:rsidRPr="0001200B">
        <w:rPr>
          <w:rFonts w:cs="Times New Roman" w:hint="eastAsia"/>
          <w:kern w:val="0"/>
        </w:rPr>
        <w:t>powerful evolutionary algorithm that requires no human pre-fixed model sets to handle regression and classification problems in the machine learning area. We aim to improve the model generalisation of MOGP in both regression and classification tasks. The work in this thesis has three main contributions.</w:t>
      </w:r>
    </w:p>
    <w:p w:rsidR="00BA43AF" w:rsidRPr="0001200B" w:rsidRDefault="00BA3B9F" w:rsidP="00BC4A55">
      <w:pPr>
        <w:rPr>
          <w:rFonts w:cs="Times New Roman"/>
          <w:kern w:val="0"/>
        </w:rPr>
      </w:pPr>
      <w:r w:rsidRPr="0001200B">
        <w:rPr>
          <w:rFonts w:cs="Times New Roman" w:hint="eastAsia"/>
          <w:kern w:val="0"/>
        </w:rPr>
        <w:t xml:space="preserve">  </w:t>
      </w:r>
      <w:r w:rsidR="00BA43AF" w:rsidRPr="0001200B">
        <w:rPr>
          <w:rFonts w:cs="Times New Roman" w:hint="eastAsia"/>
          <w:kern w:val="0"/>
        </w:rPr>
        <w:t>First, we propose replacing the division operator used in genetic programming with an analytic quotient (AQ) operator in regression to systematically achieve lower mean squared</w:t>
      </w:r>
      <w:r w:rsidR="004D7EAD" w:rsidRPr="0001200B">
        <w:rPr>
          <w:rFonts w:cs="Times New Roman" w:hint="eastAsia"/>
          <w:kern w:val="0"/>
        </w:rPr>
        <w:t xml:space="preserve"> error</w:t>
      </w:r>
      <w:r w:rsidR="00BA43AF" w:rsidRPr="0001200B">
        <w:rPr>
          <w:rFonts w:cs="Times New Roman" w:hint="eastAsia"/>
          <w:kern w:val="0"/>
        </w:rPr>
        <w:t xml:space="preserve"> due principally to removing the discontinuities or singularities caused by conventional protected or unprotected division. Further, this AQ operator is differentiable. </w:t>
      </w:r>
    </w:p>
    <w:p w:rsidR="00BA43AF" w:rsidRPr="0001200B" w:rsidRDefault="00BA43AF" w:rsidP="00BC4A55">
      <w:pPr>
        <w:rPr>
          <w:rFonts w:cs="Times New Roman"/>
          <w:kern w:val="0"/>
        </w:rPr>
      </w:pPr>
      <w:r w:rsidRPr="0001200B">
        <w:rPr>
          <w:rFonts w:cs="Times New Roman" w:hint="eastAsia"/>
          <w:kern w:val="0"/>
        </w:rPr>
        <w:t xml:space="preserve">  Second, we propose using Tikhonov regularisation, in conjunction with node count (using an extension of Pareto comparison from vectors to tuples) as a general complexity measure in MOGP. We demonstrate that employing this general complexity yields mean squared test error measures over a range of regression problems which are typically superior to those from conventional node count. We further analysed the reason why our new method outperforms the conventional complexity measure and conclude that it forms a decision mechanism which balances both syntactic and semantic information.</w:t>
      </w:r>
    </w:p>
    <w:p w:rsidR="002F2C91" w:rsidRPr="0001200B" w:rsidRDefault="00BA43AF" w:rsidP="00BC4A55">
      <w:pPr>
        <w:rPr>
          <w:rFonts w:cs="Times New Roman"/>
          <w:kern w:val="0"/>
        </w:rPr>
      </w:pPr>
      <w:r w:rsidRPr="0001200B">
        <w:rPr>
          <w:rFonts w:cs="Times New Roman" w:hint="eastAsia"/>
          <w:kern w:val="0"/>
        </w:rPr>
        <w:t xml:space="preserve">  Third, we propose using a loss measure complementary to Vapnik's statistical learning theory, which can effectively </w:t>
      </w:r>
      <w:r w:rsidRPr="0001200B">
        <w:rPr>
          <w:rFonts w:cs="Times New Roman"/>
          <w:kern w:val="0"/>
        </w:rPr>
        <w:t>stabili</w:t>
      </w:r>
      <w:r w:rsidRPr="0001200B">
        <w:rPr>
          <w:rFonts w:cs="Times New Roman" w:hint="eastAsia"/>
          <w:kern w:val="0"/>
        </w:rPr>
        <w:t>s</w:t>
      </w:r>
      <w:r w:rsidRPr="0001200B">
        <w:rPr>
          <w:rFonts w:cs="Times New Roman"/>
          <w:kern w:val="0"/>
        </w:rPr>
        <w:t>e</w:t>
      </w:r>
      <w:r w:rsidRPr="0001200B">
        <w:rPr>
          <w:rFonts w:cs="Times New Roman" w:hint="eastAsia"/>
          <w:kern w:val="0"/>
        </w:rPr>
        <w:t xml:space="preserve"> classifiers trained by MOGP. We demonstrate that this loss measure has a number of attractive properties and has a better correlation with generalisation error compared to 0/1 loss, so that better generalisation performance is achievable. </w:t>
      </w:r>
    </w:p>
    <w:p w:rsidR="00AE42EC" w:rsidRPr="0001200B" w:rsidRDefault="00AE42EC">
      <w:pPr>
        <w:widowControl/>
        <w:spacing w:line="240" w:lineRule="auto"/>
        <w:jc w:val="left"/>
        <w:rPr>
          <w:rFonts w:cs="Times New Roman"/>
          <w:kern w:val="0"/>
        </w:rPr>
      </w:pPr>
      <w:r w:rsidRPr="0001200B">
        <w:rPr>
          <w:rFonts w:cs="Times New Roman"/>
          <w:kern w:val="0"/>
        </w:rPr>
        <w:br w:type="page"/>
      </w:r>
    </w:p>
    <w:p w:rsidR="00D64F35" w:rsidRPr="0001200B" w:rsidRDefault="00D64F35" w:rsidP="00BC4A55">
      <w:pPr>
        <w:pStyle w:val="1"/>
        <w:spacing w:line="360" w:lineRule="auto"/>
        <w:rPr>
          <w:rFonts w:cs="Times New Roman"/>
          <w:kern w:val="0"/>
        </w:rPr>
      </w:pPr>
      <w:bookmarkStart w:id="3" w:name="_Toc365230170"/>
      <w:bookmarkStart w:id="4" w:name="_Toc365230474"/>
      <w:bookmarkStart w:id="5" w:name="_Toc365550544"/>
      <w:r w:rsidRPr="0001200B">
        <w:rPr>
          <w:rFonts w:cs="Times New Roman"/>
          <w:kern w:val="0"/>
        </w:rPr>
        <w:lastRenderedPageBreak/>
        <w:t>Chapter 1</w:t>
      </w:r>
      <w:r w:rsidR="00A94FA5" w:rsidRPr="0001200B">
        <w:rPr>
          <w:rFonts w:cs="Times New Roman" w:hint="eastAsia"/>
          <w:kern w:val="0"/>
        </w:rPr>
        <w:t xml:space="preserve"> </w:t>
      </w:r>
      <w:r w:rsidRPr="0001200B">
        <w:rPr>
          <w:rFonts w:cs="Times New Roman"/>
          <w:kern w:val="0"/>
        </w:rPr>
        <w:t>Introduction</w:t>
      </w:r>
      <w:bookmarkEnd w:id="3"/>
      <w:bookmarkEnd w:id="4"/>
      <w:bookmarkEnd w:id="5"/>
    </w:p>
    <w:p w:rsidR="008D4FB2" w:rsidRPr="0001200B" w:rsidRDefault="008D4FB2" w:rsidP="00BC4A55">
      <w:pPr>
        <w:rPr>
          <w:rFonts w:cs="Times New Roman"/>
          <w:kern w:val="0"/>
        </w:rPr>
      </w:pPr>
    </w:p>
    <w:p w:rsidR="00D64F35" w:rsidRPr="0001200B" w:rsidRDefault="00B77E50" w:rsidP="00BC4A55">
      <w:pPr>
        <w:rPr>
          <w:rFonts w:cs="Times New Roman"/>
          <w:kern w:val="0"/>
        </w:rPr>
      </w:pPr>
      <w:r w:rsidRPr="0001200B">
        <w:rPr>
          <w:rFonts w:cs="Times New Roman" w:hint="eastAsia"/>
          <w:kern w:val="0"/>
        </w:rPr>
        <w:t xml:space="preserve">  </w:t>
      </w:r>
      <w:r w:rsidR="00D64F35" w:rsidRPr="0001200B">
        <w:rPr>
          <w:rFonts w:cs="Times New Roman" w:hint="eastAsia"/>
          <w:kern w:val="0"/>
        </w:rPr>
        <w:t>In this thesis, we are pursuing enhancement in model generalisation of multiobjective genetic programming. We aim to apply a variety of learning theories that yield lower test error, namely better generalisation, for the models evolved by multiobjective genetic programming (MOGP) which is an advanced evolutionary methodology widely applied in the machine learning area. Underpinned</w:t>
      </w:r>
      <w:r w:rsidR="00C35330" w:rsidRPr="0001200B">
        <w:rPr>
          <w:rFonts w:cs="Times New Roman" w:hint="eastAsia"/>
          <w:kern w:val="0"/>
        </w:rPr>
        <w:t xml:space="preserve"> </w:t>
      </w:r>
      <w:r w:rsidR="00D64F35" w:rsidRPr="0001200B">
        <w:rPr>
          <w:rFonts w:cs="Times New Roman" w:hint="eastAsia"/>
          <w:kern w:val="0"/>
        </w:rPr>
        <w:t>by solid mathematical theories as well as carefully-designed statistical assessment, we demonstrate that we have achieved statistically significant improvement in solving both regression and classification problem</w:t>
      </w:r>
      <w:r w:rsidR="009C45F6" w:rsidRPr="0001200B">
        <w:rPr>
          <w:rFonts w:cs="Times New Roman"/>
          <w:kern w:val="0"/>
        </w:rPr>
        <w:t>s</w:t>
      </w:r>
      <w:r w:rsidR="00D64F35" w:rsidRPr="0001200B">
        <w:rPr>
          <w:rFonts w:cs="Times New Roman" w:hint="eastAsia"/>
          <w:kern w:val="0"/>
        </w:rPr>
        <w:t xml:space="preserve"> by MOGP.</w:t>
      </w:r>
    </w:p>
    <w:p w:rsidR="00D64F35" w:rsidRPr="0001200B" w:rsidRDefault="00D64F35" w:rsidP="00BC4A55">
      <w:pPr>
        <w:rPr>
          <w:rFonts w:cs="Times New Roman"/>
          <w:kern w:val="0"/>
        </w:rPr>
      </w:pPr>
    </w:p>
    <w:p w:rsidR="00D64F35" w:rsidRPr="0001200B" w:rsidRDefault="00D64F35" w:rsidP="00BC4A55">
      <w:pPr>
        <w:pStyle w:val="2"/>
        <w:spacing w:line="360" w:lineRule="auto"/>
        <w:rPr>
          <w:rFonts w:cs="Times New Roman"/>
          <w:kern w:val="0"/>
        </w:rPr>
      </w:pPr>
      <w:bookmarkStart w:id="6" w:name="_Toc365230171"/>
      <w:bookmarkStart w:id="7" w:name="_Toc365230475"/>
      <w:bookmarkStart w:id="8" w:name="_Toc365550545"/>
      <w:r w:rsidRPr="0001200B">
        <w:rPr>
          <w:rFonts w:cs="Times New Roman"/>
          <w:kern w:val="0"/>
        </w:rPr>
        <w:t>1.1 Background</w:t>
      </w:r>
      <w:bookmarkEnd w:id="6"/>
      <w:bookmarkEnd w:id="7"/>
      <w:bookmarkEnd w:id="8"/>
    </w:p>
    <w:p w:rsidR="00D64F35" w:rsidRPr="0001200B" w:rsidRDefault="00C35330" w:rsidP="00BC4A55">
      <w:pPr>
        <w:rPr>
          <w:rFonts w:cs="Times New Roman"/>
          <w:kern w:val="0"/>
        </w:rPr>
      </w:pPr>
      <w:r w:rsidRPr="0001200B">
        <w:rPr>
          <w:rFonts w:cs="Times New Roman" w:hint="eastAsia"/>
          <w:kern w:val="0"/>
        </w:rPr>
        <w:t xml:space="preserve">  </w:t>
      </w:r>
      <w:r w:rsidR="00D64F35" w:rsidRPr="0001200B">
        <w:rPr>
          <w:rFonts w:cs="Times New Roman" w:hint="eastAsia"/>
          <w:kern w:val="0"/>
        </w:rPr>
        <w:t xml:space="preserve">The empirical modelling of data </w:t>
      </w:r>
      <w:r w:rsidR="006A0969" w:rsidRPr="0001200B">
        <w:rPr>
          <w:rFonts w:cs="Times New Roman"/>
          <w:kern w:val="0"/>
        </w:rPr>
        <w:fldChar w:fldCharType="begin"/>
      </w:r>
      <w:r w:rsidR="00351169" w:rsidRPr="0001200B">
        <w:rPr>
          <w:rFonts w:cs="Times New Roman"/>
          <w:kern w:val="0"/>
        </w:rPr>
        <w:instrText xml:space="preserve"> ADDIN EN.CITE &lt;EndNote&gt;&lt;Cite&gt;&lt;Author&gt;Box&lt;/Author&gt;&lt;Year&gt;1987&lt;/Year&gt;&lt;RecNum&gt;339&lt;/RecNum&gt;&lt;DisplayText&gt;[1]&lt;/DisplayText&gt;&lt;record&gt;&lt;rec-number&gt;339&lt;/rec-number&gt;&lt;foreign-keys&gt;&lt;key app="EN" db-id="zttxrsw5ydvxalepd2bxvtfc5zpxdt5vtt55"&gt;339&lt;/key&gt;&lt;/foreign-keys&gt;&lt;ref-type name="Book"&gt;6&lt;/ref-type&gt;&lt;contributors&gt;&lt;authors&gt;&lt;author&gt;G. E. P. Box&lt;/author&gt;&lt;author&gt;N. R. Draper&lt;/author&gt;&lt;/authors&gt;&lt;/contributors&gt;&lt;titles&gt;&lt;title&gt;Empirical Model-building and Response Surfaces&lt;/title&gt;&lt;/titles&gt;&lt;dates&gt;&lt;year&gt;1987&lt;/year&gt;&lt;/dates&gt;&lt;pub-location&gt;New York&lt;/pub-location&gt;&lt;publisher&gt;Wiley&lt;/publisher&gt;&lt;urls&gt;&lt;/urls&gt;&lt;/record&gt;&lt;/Cite&gt;&lt;/EndNote&gt;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1" w:tooltip="Box, 1987 #339" w:history="1">
        <w:r w:rsidR="001A7603" w:rsidRPr="0001200B">
          <w:rPr>
            <w:rFonts w:cs="Times New Roman"/>
            <w:noProof/>
            <w:kern w:val="0"/>
          </w:rPr>
          <w:t>1</w:t>
        </w:r>
      </w:hyperlink>
      <w:r w:rsidR="00351169" w:rsidRPr="0001200B">
        <w:rPr>
          <w:rFonts w:cs="Times New Roman"/>
          <w:noProof/>
          <w:kern w:val="0"/>
        </w:rPr>
        <w:t>]</w:t>
      </w:r>
      <w:r w:rsidR="006A0969" w:rsidRPr="0001200B">
        <w:rPr>
          <w:rFonts w:cs="Times New Roman"/>
          <w:kern w:val="0"/>
        </w:rPr>
        <w:fldChar w:fldCharType="end"/>
      </w:r>
      <w:r w:rsidR="00D64F35" w:rsidRPr="0001200B">
        <w:rPr>
          <w:rFonts w:cs="Times New Roman" w:hint="eastAsia"/>
          <w:kern w:val="0"/>
        </w:rPr>
        <w:t xml:space="preserve"> has wide application</w:t>
      </w:r>
      <w:r w:rsidR="008349A4" w:rsidRPr="0001200B">
        <w:rPr>
          <w:rFonts w:cs="Times New Roman" w:hint="eastAsia"/>
          <w:kern w:val="0"/>
        </w:rPr>
        <w:t>s</w:t>
      </w:r>
      <w:r w:rsidR="00D64F35" w:rsidRPr="0001200B">
        <w:rPr>
          <w:rFonts w:cs="Times New Roman" w:hint="eastAsia"/>
          <w:kern w:val="0"/>
        </w:rPr>
        <w:t xml:space="preserve"> in science, engineering, commerce and other related areas. It aims to search for a function </w:t>
      </w:r>
      <m:oMath>
        <m:r>
          <m:rPr>
            <m:scr m:val="script"/>
            <m:sty m:val="p"/>
          </m:rPr>
          <w:rPr>
            <w:rFonts w:ascii="Cambria Math" w:hAnsi="Cambria Math" w:cs="Times New Roman"/>
            <w:kern w:val="0"/>
          </w:rPr>
          <m:t>F</m:t>
        </m:r>
      </m:oMath>
      <w:r w:rsidR="00D64F35" w:rsidRPr="0001200B">
        <w:rPr>
          <w:rFonts w:cs="Times New Roman" w:hint="eastAsia"/>
          <w:kern w:val="0"/>
        </w:rPr>
        <w:t xml:space="preserve"> that represents the empirical observations.</w:t>
      </w:r>
    </w:p>
    <w:p w:rsidR="00D64F35" w:rsidRPr="0001200B" w:rsidRDefault="00D64F35" w:rsidP="008349A4">
      <w:pPr>
        <w:jc w:val="center"/>
        <w:rPr>
          <w:rFonts w:cs="Times New Roman"/>
          <w:kern w:val="0"/>
        </w:rPr>
      </w:pPr>
      <m:oMath>
        <m:r>
          <m:rPr>
            <m:sty m:val="p"/>
          </m:rPr>
          <w:rPr>
            <w:rFonts w:ascii="Cambria Math" w:hAnsi="Cambria Math" w:cs="Times New Roman"/>
            <w:kern w:val="0"/>
          </w:rPr>
          <m:t>Y=</m:t>
        </m:r>
        <m:r>
          <m:rPr>
            <m:scr m:val="script"/>
            <m:sty m:val="p"/>
          </m:rPr>
          <w:rPr>
            <w:rFonts w:ascii="Cambria Math" w:hAnsi="Cambria Math" w:cs="Times New Roman"/>
            <w:kern w:val="0"/>
          </w:rPr>
          <m:t>F</m:t>
        </m:r>
        <m:r>
          <m:rPr>
            <m:sty m:val="p"/>
          </m:rPr>
          <w:rPr>
            <w:rFonts w:ascii="Cambria Math" w:hAnsi="Cambria Math" w:cs="Times New Roman"/>
            <w:kern w:val="0"/>
          </w:rPr>
          <m:t>(X)</m:t>
        </m:r>
      </m:oMath>
      <w:r w:rsidR="008349A4" w:rsidRPr="0001200B">
        <w:rPr>
          <w:rFonts w:cs="Times New Roman" w:hint="eastAsia"/>
          <w:kern w:val="0"/>
        </w:rPr>
        <w:t xml:space="preserve">  (1.1)</w:t>
      </w:r>
    </w:p>
    <w:p w:rsidR="00D64F35" w:rsidRPr="0001200B" w:rsidRDefault="00D64F35" w:rsidP="00BC4A55">
      <w:pPr>
        <w:rPr>
          <w:rFonts w:cs="Times New Roman"/>
          <w:kern w:val="0"/>
        </w:rPr>
      </w:pPr>
      <w:r w:rsidRPr="0001200B">
        <w:rPr>
          <w:rFonts w:cs="Times New Roman" w:hint="eastAsia"/>
          <w:kern w:val="0"/>
        </w:rPr>
        <w:t xml:space="preserve">For </w:t>
      </w:r>
      <w:r w:rsidRPr="0001200B">
        <w:rPr>
          <w:rFonts w:cs="Times New Roman"/>
          <w:kern w:val="0"/>
        </w:rPr>
        <w:t>instance</w:t>
      </w:r>
      <w:r w:rsidRPr="0001200B">
        <w:rPr>
          <w:rFonts w:cs="Times New Roman" w:hint="eastAsia"/>
          <w:kern w:val="0"/>
        </w:rPr>
        <w:t>, given some sample</w:t>
      </w:r>
      <w:r w:rsidR="008349A4" w:rsidRPr="0001200B">
        <w:rPr>
          <w:rFonts w:cs="Times New Roman" w:hint="eastAsia"/>
          <w:kern w:val="0"/>
        </w:rPr>
        <w:t>s</w:t>
      </w:r>
      <w:r w:rsidRPr="0001200B">
        <w:rPr>
          <w:rFonts w:cs="Times New Roman" w:hint="eastAsia"/>
          <w:kern w:val="0"/>
        </w:rPr>
        <w:t xml:space="preserve"> of </w:t>
      </w:r>
      <m:oMath>
        <m:r>
          <m:rPr>
            <m:scr m:val="script"/>
            <m:sty m:val="p"/>
          </m:rPr>
          <w:rPr>
            <w:rFonts w:ascii="Cambria Math" w:hAnsi="Cambria Math" w:cs="Times New Roman"/>
            <w:kern w:val="0"/>
          </w:rPr>
          <m:t>l</m:t>
        </m:r>
      </m:oMath>
      <w:r w:rsidRPr="0001200B">
        <w:rPr>
          <w:rFonts w:cs="Times New Roman" w:hint="eastAsia"/>
          <w:kern w:val="0"/>
        </w:rPr>
        <w:t xml:space="preserve"> training data, a subset </w:t>
      </w:r>
      <m:oMath>
        <m:r>
          <m:rPr>
            <m:scr m:val="script"/>
            <m:sty m:val="p"/>
          </m:rPr>
          <w:rPr>
            <w:rFonts w:ascii="Cambria Math" w:hAnsi="Cambria Math" w:cs="Times New Roman"/>
            <w:kern w:val="0"/>
          </w:rPr>
          <m:t>D</m:t>
        </m:r>
      </m:oMath>
      <w:r w:rsidRPr="0001200B">
        <w:rPr>
          <w:rFonts w:cs="Times New Roman" w:hint="eastAsia"/>
          <w:kern w:val="0"/>
        </w:rPr>
        <w:t xml:space="preserve"> taken from an </w:t>
      </w:r>
      <m:oMath>
        <m:r>
          <w:rPr>
            <w:rFonts w:ascii="Cambria Math" w:hAnsi="Cambria Math" w:cs="Times New Roman" w:hint="eastAsia"/>
            <w:kern w:val="0"/>
          </w:rPr>
          <m:t>N</m:t>
        </m:r>
      </m:oMath>
      <w:r w:rsidRPr="0001200B">
        <w:rPr>
          <w:rFonts w:cs="Times New Roman" w:hint="eastAsia"/>
          <w:kern w:val="0"/>
        </w:rPr>
        <w:t>-dimensional measurement space assumed drawn from a stationary distribution:</w:t>
      </w:r>
    </w:p>
    <w:p w:rsidR="00D64F35" w:rsidRPr="0001200B" w:rsidRDefault="00D64F35" w:rsidP="008349A4">
      <w:pPr>
        <w:jc w:val="center"/>
        <w:rPr>
          <w:rFonts w:cs="Times New Roman"/>
          <w:kern w:val="0"/>
        </w:rPr>
      </w:pPr>
      <m:oMath>
        <m:r>
          <m:rPr>
            <m:scr m:val="script"/>
            <m:sty m:val="p"/>
          </m:rPr>
          <w:rPr>
            <w:rFonts w:ascii="Cambria Math" w:hAnsi="Cambria Math" w:cs="Times New Roman"/>
            <w:kern w:val="0"/>
          </w:rPr>
          <m:t>D</m:t>
        </m:r>
        <m:r>
          <w:rPr>
            <w:rFonts w:ascii="Cambria Math" w:hAnsi="Cambria Math" w:cs="Times New Roman"/>
            <w:kern w:val="0"/>
          </w:rPr>
          <m:t>=</m:t>
        </m:r>
        <m:d>
          <m:dPr>
            <m:begChr m:val="{"/>
            <m:endChr m:val="}"/>
            <m:ctrlPr>
              <w:rPr>
                <w:rFonts w:ascii="Cambria Math" w:hAnsi="Cambria Math" w:cs="Times New Roman"/>
                <w:i/>
                <w:kern w:val="0"/>
              </w:rPr>
            </m:ctrlPr>
          </m:dPr>
          <m:e>
            <m:sSub>
              <m:sSubPr>
                <m:ctrlPr>
                  <w:rPr>
                    <w:rFonts w:ascii="Cambria Math" w:hAnsi="Cambria Math" w:cs="Times New Roman"/>
                    <w:i/>
                    <w:kern w:val="0"/>
                  </w:rPr>
                </m:ctrlPr>
              </m:sSubPr>
              <m:e>
                <m:r>
                  <w:rPr>
                    <w:rFonts w:ascii="Cambria Math" w:hAnsi="Cambria Math" w:cs="Times New Roman"/>
                    <w:kern w:val="0"/>
                  </w:rPr>
                  <m:t>x</m:t>
                </m:r>
              </m:e>
              <m:sub>
                <m:r>
                  <w:rPr>
                    <w:rFonts w:ascii="Cambria Math" w:hAnsi="Cambria Math" w:cs="Times New Roman"/>
                    <w:kern w:val="0"/>
                  </w:rPr>
                  <m:t>1</m:t>
                </m:r>
              </m:sub>
            </m:sSub>
            <m:box>
              <m:boxPr>
                <m:opEmu m:val="on"/>
                <m:ctrlPr>
                  <w:rPr>
                    <w:rFonts w:ascii="Cambria Math" w:hAnsi="Cambria Math" w:cs="Times New Roman"/>
                    <w:i/>
                    <w:kern w:val="0"/>
                  </w:rPr>
                </m:ctrlPr>
              </m:boxPr>
              <m:e>
                <m:groupChr>
                  <m:groupChrPr>
                    <m:chr m:val="→"/>
                    <m:vertJc m:val="bot"/>
                    <m:ctrlPr>
                      <w:rPr>
                        <w:rFonts w:ascii="Cambria Math" w:hAnsi="Cambria Math" w:cs="Times New Roman"/>
                        <w:i/>
                        <w:kern w:val="0"/>
                      </w:rPr>
                    </m:ctrlPr>
                  </m:groupChrPr>
                  <m:e>
                    <m:r>
                      <w:rPr>
                        <w:rFonts w:ascii="Cambria Math" w:hAnsi="Cambria Math" w:cs="Times New Roman"/>
                        <w:kern w:val="0"/>
                      </w:rPr>
                      <m:t>f</m:t>
                    </m:r>
                  </m:e>
                </m:groupChr>
              </m:e>
            </m:box>
            <m:sSub>
              <m:sSubPr>
                <m:ctrlPr>
                  <w:rPr>
                    <w:rFonts w:ascii="Cambria Math" w:hAnsi="Cambria Math" w:cs="Times New Roman"/>
                    <w:i/>
                    <w:kern w:val="0"/>
                  </w:rPr>
                </m:ctrlPr>
              </m:sSubPr>
              <m:e>
                <m:r>
                  <w:rPr>
                    <w:rFonts w:ascii="Cambria Math" w:hAnsi="Cambria Math" w:cs="Times New Roman"/>
                    <w:kern w:val="0"/>
                  </w:rPr>
                  <m:t>y</m:t>
                </m:r>
              </m:e>
              <m:sub>
                <m:r>
                  <w:rPr>
                    <w:rFonts w:ascii="Cambria Math" w:hAnsi="Cambria Math" w:cs="Times New Roman"/>
                    <w:kern w:val="0"/>
                  </w:rPr>
                  <m:t>1</m:t>
                </m:r>
              </m:sub>
            </m:sSub>
            <m:r>
              <w:rPr>
                <w:rFonts w:ascii="Cambria Math" w:hAnsi="Cambria Math" w:cs="Times New Roman"/>
                <w:kern w:val="0"/>
              </w:rPr>
              <m:t>, …</m:t>
            </m:r>
            <m:sSub>
              <m:sSubPr>
                <m:ctrlPr>
                  <w:rPr>
                    <w:rFonts w:ascii="Cambria Math" w:hAnsi="Cambria Math" w:cs="Times New Roman"/>
                    <w:i/>
                    <w:kern w:val="0"/>
                  </w:rPr>
                </m:ctrlPr>
              </m:sSubPr>
              <m:e>
                <m:r>
                  <w:rPr>
                    <w:rFonts w:ascii="Cambria Math" w:hAnsi="Cambria Math" w:cs="Times New Roman"/>
                    <w:kern w:val="0"/>
                  </w:rPr>
                  <m:t>x</m:t>
                </m:r>
              </m:e>
              <m:sub>
                <m:r>
                  <m:rPr>
                    <m:scr m:val="script"/>
                    <m:sty m:val="p"/>
                  </m:rPr>
                  <w:rPr>
                    <w:rFonts w:ascii="Cambria Math" w:hAnsi="Cambria Math" w:cs="Times New Roman"/>
                    <w:kern w:val="0"/>
                  </w:rPr>
                  <m:t>l</m:t>
                </m:r>
              </m:sub>
            </m:sSub>
            <m:box>
              <m:boxPr>
                <m:opEmu m:val="on"/>
                <m:ctrlPr>
                  <w:rPr>
                    <w:rFonts w:ascii="Cambria Math" w:hAnsi="Cambria Math" w:cs="Times New Roman"/>
                    <w:i/>
                    <w:kern w:val="0"/>
                  </w:rPr>
                </m:ctrlPr>
              </m:boxPr>
              <m:e>
                <m:groupChr>
                  <m:groupChrPr>
                    <m:chr m:val="→"/>
                    <m:vertJc m:val="bot"/>
                    <m:ctrlPr>
                      <w:rPr>
                        <w:rFonts w:ascii="Cambria Math" w:hAnsi="Cambria Math" w:cs="Times New Roman"/>
                        <w:i/>
                        <w:kern w:val="0"/>
                      </w:rPr>
                    </m:ctrlPr>
                  </m:groupChrPr>
                  <m:e>
                    <m:r>
                      <w:rPr>
                        <w:rFonts w:ascii="Cambria Math" w:hAnsi="Cambria Math" w:cs="Times New Roman"/>
                        <w:kern w:val="0"/>
                      </w:rPr>
                      <m:t>f</m:t>
                    </m:r>
                  </m:e>
                </m:groupChr>
              </m:e>
            </m:box>
            <m:sSub>
              <m:sSubPr>
                <m:ctrlPr>
                  <w:rPr>
                    <w:rFonts w:ascii="Cambria Math" w:hAnsi="Cambria Math" w:cs="Times New Roman"/>
                    <w:i/>
                    <w:kern w:val="0"/>
                  </w:rPr>
                </m:ctrlPr>
              </m:sSubPr>
              <m:e>
                <m:r>
                  <w:rPr>
                    <w:rFonts w:ascii="Cambria Math" w:hAnsi="Cambria Math" w:cs="Times New Roman"/>
                    <w:kern w:val="0"/>
                  </w:rPr>
                  <m:t>y</m:t>
                </m:r>
              </m:e>
              <m:sub>
                <m:r>
                  <m:rPr>
                    <m:scr m:val="script"/>
                    <m:sty m:val="p"/>
                  </m:rPr>
                  <w:rPr>
                    <w:rFonts w:ascii="Cambria Math" w:hAnsi="Cambria Math" w:cs="Times New Roman"/>
                    <w:kern w:val="0"/>
                  </w:rPr>
                  <m:t>l</m:t>
                </m:r>
              </m:sub>
            </m:sSub>
          </m:e>
        </m:d>
        <m:r>
          <m:rPr>
            <m:sty m:val="p"/>
          </m:rPr>
          <w:rPr>
            <w:rFonts w:ascii="Cambria Math" w:hAnsi="Cambria Math" w:cs="Times New Roman"/>
            <w:kern w:val="0"/>
          </w:rPr>
          <m:t>where</m:t>
        </m:r>
        <m:r>
          <w:rPr>
            <w:rFonts w:ascii="Cambria Math" w:hAnsi="Cambria Math" w:cs="Times New Roman"/>
            <w:kern w:val="0"/>
          </w:rPr>
          <m:t xml:space="preserve"> </m:t>
        </m:r>
        <m:sSub>
          <m:sSubPr>
            <m:ctrlPr>
              <w:rPr>
                <w:rFonts w:ascii="Cambria Math" w:hAnsi="Cambria Math" w:cs="Times New Roman"/>
                <w:i/>
                <w:kern w:val="0"/>
              </w:rPr>
            </m:ctrlPr>
          </m:sSubPr>
          <m:e>
            <m:r>
              <w:rPr>
                <w:rFonts w:ascii="Cambria Math" w:hAnsi="Cambria Math" w:cs="Times New Roman"/>
                <w:kern w:val="0"/>
              </w:rPr>
              <m:t>x</m:t>
            </m:r>
          </m:e>
          <m:sub>
            <m:r>
              <w:rPr>
                <w:rFonts w:ascii="Cambria Math" w:hAnsi="Cambria Math" w:cs="Times New Roman"/>
                <w:kern w:val="0"/>
              </w:rPr>
              <m:t>i</m:t>
            </m:r>
          </m:sub>
        </m:sSub>
        <m:r>
          <w:rPr>
            <w:rFonts w:ascii="Cambria Math" w:hAnsi="Cambria Math" w:cs="Times New Roman"/>
            <w:kern w:val="0"/>
          </w:rPr>
          <m:t>∈</m:t>
        </m:r>
        <m:sSup>
          <m:sSupPr>
            <m:ctrlPr>
              <w:rPr>
                <w:rFonts w:ascii="Cambria Math" w:hAnsi="Cambria Math" w:cs="Times New Roman"/>
                <w:i/>
                <w:kern w:val="0"/>
              </w:rPr>
            </m:ctrlPr>
          </m:sSupPr>
          <m:e>
            <m:r>
              <m:rPr>
                <m:scr m:val="double-struck"/>
              </m:rPr>
              <w:rPr>
                <w:rFonts w:ascii="Cambria Math" w:hAnsi="Cambria Math" w:cs="Times New Roman"/>
                <w:kern w:val="0"/>
              </w:rPr>
              <m:t>R</m:t>
            </m:r>
          </m:e>
          <m:sup>
            <m:r>
              <w:rPr>
                <w:rFonts w:ascii="Cambria Math" w:hAnsi="Cambria Math" w:cs="Times New Roman"/>
                <w:kern w:val="0"/>
              </w:rPr>
              <m:t>N</m:t>
            </m:r>
          </m:sup>
        </m:sSup>
      </m:oMath>
      <w:r w:rsidR="008349A4" w:rsidRPr="0001200B">
        <w:rPr>
          <w:rFonts w:cs="Times New Roman" w:hint="eastAsia"/>
          <w:kern w:val="0"/>
        </w:rPr>
        <w:t xml:space="preserve">  (1.2)</w:t>
      </w:r>
    </w:p>
    <w:p w:rsidR="00D64F35" w:rsidRPr="0001200B" w:rsidRDefault="00D64F35" w:rsidP="00BC4A55">
      <w:pPr>
        <w:rPr>
          <w:rFonts w:cs="Times New Roman"/>
          <w:kern w:val="0"/>
        </w:rPr>
      </w:pPr>
      <w:r w:rsidRPr="0001200B">
        <w:rPr>
          <w:rFonts w:cs="Times New Roman" w:hint="eastAsia"/>
          <w:kern w:val="0"/>
        </w:rPr>
        <w:t xml:space="preserve">it is a regression modelling problem for </w:t>
      </w:r>
      <m:oMath>
        <m:sSub>
          <m:sSubPr>
            <m:ctrlPr>
              <w:rPr>
                <w:rFonts w:ascii="Cambria Math" w:hAnsi="Cambria Math" w:cs="Times New Roman"/>
                <w:i/>
                <w:kern w:val="0"/>
              </w:rPr>
            </m:ctrlPr>
          </m:sSubPr>
          <m:e>
            <m:r>
              <w:rPr>
                <w:rFonts w:ascii="Cambria Math" w:hAnsi="Cambria Math" w:cs="Times New Roman"/>
                <w:kern w:val="0"/>
              </w:rPr>
              <m:t>y</m:t>
            </m:r>
          </m:e>
          <m:sub>
            <m:r>
              <w:rPr>
                <w:rFonts w:ascii="Cambria Math" w:hAnsi="Cambria Math" w:cs="Times New Roman"/>
                <w:kern w:val="0"/>
              </w:rPr>
              <m:t>i</m:t>
            </m:r>
          </m:sub>
        </m:sSub>
        <m:r>
          <m:rPr>
            <m:scr m:val="double-struck"/>
          </m:rPr>
          <w:rPr>
            <w:rFonts w:ascii="Cambria Math" w:hAnsi="Cambria Math" w:cs="Times New Roman"/>
            <w:kern w:val="0"/>
          </w:rPr>
          <m:t>∈R</m:t>
        </m:r>
      </m:oMath>
      <w:r w:rsidRPr="0001200B">
        <w:rPr>
          <w:rFonts w:cs="Times New Roman" w:hint="eastAsia"/>
          <w:kern w:val="0"/>
        </w:rPr>
        <w:t xml:space="preserve">, whereas the alternative representation of </w:t>
      </w:r>
      <m:oMath>
        <m:sSub>
          <m:sSubPr>
            <m:ctrlPr>
              <w:rPr>
                <w:rFonts w:ascii="Cambria Math" w:hAnsi="Cambria Math" w:cs="Times New Roman"/>
                <w:i/>
                <w:kern w:val="0"/>
              </w:rPr>
            </m:ctrlPr>
          </m:sSubPr>
          <m:e>
            <m:r>
              <w:rPr>
                <w:rFonts w:ascii="Cambria Math" w:hAnsi="Cambria Math" w:cs="Times New Roman"/>
                <w:kern w:val="0"/>
              </w:rPr>
              <m:t>y</m:t>
            </m:r>
          </m:e>
          <m:sub>
            <m:r>
              <w:rPr>
                <w:rFonts w:ascii="Cambria Math" w:hAnsi="Cambria Math" w:cs="Times New Roman"/>
                <w:kern w:val="0"/>
              </w:rPr>
              <m:t>i</m:t>
            </m:r>
          </m:sub>
        </m:sSub>
        <m:r>
          <w:rPr>
            <w:rFonts w:ascii="Cambria Math" w:hAnsi="Cambria Math" w:cs="Times New Roman"/>
            <w:kern w:val="0"/>
          </w:rPr>
          <m:t>∈{-1,+1}</m:t>
        </m:r>
      </m:oMath>
      <w:r w:rsidRPr="0001200B">
        <w:rPr>
          <w:rFonts w:cs="Times New Roman" w:hint="eastAsia"/>
          <w:kern w:val="0"/>
        </w:rPr>
        <w:t xml:space="preserve"> alter</w:t>
      </w:r>
      <w:r w:rsidR="008349A4" w:rsidRPr="0001200B">
        <w:rPr>
          <w:rFonts w:cs="Times New Roman" w:hint="eastAsia"/>
          <w:kern w:val="0"/>
        </w:rPr>
        <w:t>s</w:t>
      </w:r>
      <w:r w:rsidRPr="0001200B">
        <w:rPr>
          <w:rFonts w:cs="Times New Roman" w:hint="eastAsia"/>
          <w:kern w:val="0"/>
        </w:rPr>
        <w:t xml:space="preserve"> it</w:t>
      </w:r>
      <w:r w:rsidR="00C35330" w:rsidRPr="0001200B">
        <w:rPr>
          <w:rFonts w:cs="Times New Roman" w:hint="eastAsia"/>
          <w:kern w:val="0"/>
        </w:rPr>
        <w:t xml:space="preserve"> to classification.</w:t>
      </w:r>
    </w:p>
    <w:p w:rsidR="002319EC" w:rsidRPr="0001200B" w:rsidRDefault="00D64F35" w:rsidP="00BC4A55">
      <w:pPr>
        <w:rPr>
          <w:rFonts w:cs="Times New Roman"/>
          <w:kern w:val="0"/>
        </w:rPr>
      </w:pPr>
      <w:r w:rsidRPr="0001200B">
        <w:rPr>
          <w:rFonts w:cs="Times New Roman" w:hint="eastAsia"/>
          <w:kern w:val="0"/>
        </w:rPr>
        <w:t xml:space="preserve">  One of the key issues in empirical data fitting is model selection, determining which structural model form gives the most reliable predictions. During the empirical learning (modelling) process that minimises the empirical error, too simple a model will fail to capture</w:t>
      </w:r>
      <w:r w:rsidR="002319EC" w:rsidRPr="0001200B">
        <w:rPr>
          <w:rFonts w:cs="Times New Roman" w:hint="eastAsia"/>
          <w:kern w:val="0"/>
        </w:rPr>
        <w:t xml:space="preserve"> the variability in the data, hence </w:t>
      </w:r>
      <w:proofErr w:type="spellStart"/>
      <w:r w:rsidR="002319EC" w:rsidRPr="0001200B">
        <w:rPr>
          <w:rFonts w:cs="Times New Roman" w:hint="eastAsia"/>
          <w:kern w:val="0"/>
        </w:rPr>
        <w:t>underfit</w:t>
      </w:r>
      <w:proofErr w:type="spellEnd"/>
      <w:r w:rsidR="002319EC" w:rsidRPr="0001200B">
        <w:rPr>
          <w:rFonts w:cs="Times New Roman" w:hint="eastAsia"/>
          <w:kern w:val="0"/>
        </w:rPr>
        <w:t xml:space="preserve"> the training data </w:t>
      </w:r>
      <w:r w:rsidR="00C87E97" w:rsidRPr="0001200B">
        <w:rPr>
          <w:rFonts w:cs="Times New Roman"/>
          <w:kern w:val="0"/>
        </w:rPr>
        <w:t>with</w:t>
      </w:r>
      <w:r w:rsidR="002319EC" w:rsidRPr="0001200B">
        <w:rPr>
          <w:rFonts w:cs="Times New Roman" w:hint="eastAsia"/>
          <w:kern w:val="0"/>
        </w:rPr>
        <w:t xml:space="preserve"> large empirical training error</w:t>
      </w:r>
      <w:r w:rsidR="00C87E97" w:rsidRPr="0001200B">
        <w:rPr>
          <w:rFonts w:cs="Times New Roman"/>
          <w:kern w:val="0"/>
        </w:rPr>
        <w:t xml:space="preserve"> (over a training set) and produce large test error (over a test set).</w:t>
      </w:r>
      <w:r w:rsidR="002319EC" w:rsidRPr="0001200B">
        <w:rPr>
          <w:rFonts w:cs="Times New Roman" w:hint="eastAsia"/>
          <w:kern w:val="0"/>
        </w:rPr>
        <w:t xml:space="preserve"> </w:t>
      </w:r>
      <w:r w:rsidR="00C87E97" w:rsidRPr="0001200B">
        <w:rPr>
          <w:rFonts w:cs="Times New Roman"/>
          <w:kern w:val="0"/>
        </w:rPr>
        <w:t>Comparatively,</w:t>
      </w:r>
      <w:r w:rsidR="002319EC" w:rsidRPr="0001200B">
        <w:rPr>
          <w:rFonts w:cs="Times New Roman" w:hint="eastAsia"/>
          <w:kern w:val="0"/>
        </w:rPr>
        <w:t xml:space="preserve"> too complex a model will display spurious variability and lead to </w:t>
      </w:r>
      <w:proofErr w:type="spellStart"/>
      <w:r w:rsidR="002319EC" w:rsidRPr="0001200B">
        <w:rPr>
          <w:rFonts w:cs="Times New Roman" w:hint="eastAsia"/>
          <w:kern w:val="0"/>
        </w:rPr>
        <w:t>overfitting</w:t>
      </w:r>
      <w:proofErr w:type="spellEnd"/>
      <w:r w:rsidR="002319EC" w:rsidRPr="0001200B">
        <w:rPr>
          <w:rFonts w:cs="Times New Roman" w:hint="eastAsia"/>
          <w:kern w:val="0"/>
        </w:rPr>
        <w:t xml:space="preserve"> that produces large error for </w:t>
      </w:r>
      <w:r w:rsidR="002319EC" w:rsidRPr="0001200B">
        <w:rPr>
          <w:rFonts w:cs="Times New Roman" w:hint="eastAsia"/>
          <w:kern w:val="0"/>
        </w:rPr>
        <w:lastRenderedPageBreak/>
        <w:t xml:space="preserve">the future prediction (test error or generalisation error) despite the small training error obtained. Bishop </w:t>
      </w:r>
      <w:r w:rsidR="006A0969" w:rsidRPr="0001200B">
        <w:rPr>
          <w:rFonts w:cs="Times New Roman"/>
          <w:kern w:val="0"/>
        </w:rPr>
        <w:fldChar w:fldCharType="begin"/>
      </w:r>
      <w:r w:rsidR="00351169" w:rsidRPr="0001200B">
        <w:rPr>
          <w:rFonts w:cs="Times New Roman"/>
          <w:kern w:val="0"/>
        </w:rPr>
        <w:instrText xml:space="preserve"> ADDIN EN.CITE &lt;EndNote&gt;&lt;Cite&gt;&lt;Author&gt;Bishop&lt;/Author&gt;&lt;Year&gt;1995&lt;/Year&gt;&lt;RecNum&gt;340&lt;/RecNum&gt;&lt;DisplayText&gt;[2]&lt;/DisplayText&gt;&lt;record&gt;&lt;rec-number&gt;340&lt;/rec-number&gt;&lt;foreign-keys&gt;&lt;key app="EN" db-id="zttxrsw5ydvxalepd2bxvtfc5zpxdt5vtt55"&gt;340&lt;/key&gt;&lt;/foreign-keys&gt;&lt;ref-type name="Book"&gt;6&lt;/ref-type&gt;&lt;contributors&gt;&lt;authors&gt;&lt;author&gt;C. M. Bishop&lt;/author&gt;&lt;/authors&gt;&lt;/contributors&gt;&lt;titles&gt;&lt;title&gt;Neural Networks for Pattern Recognition&lt;/title&gt;&lt;secondary-title&gt;Neural Networks for Pattern Recognition&lt;/secondary-title&gt;&lt;/titles&gt;&lt;dates&gt;&lt;year&gt;1995&lt;/year&gt;&lt;/dates&gt;&lt;pub-location&gt;Oxford&lt;/pub-location&gt;&lt;publisher&gt;Clarendon Press&lt;/publisher&gt;&lt;urls&gt;&lt;/urls&gt;&lt;/record&gt;&lt;/Cite&gt;&lt;/EndNote&gt;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 w:tooltip="Bishop, 1995 #340" w:history="1">
        <w:r w:rsidR="001A7603" w:rsidRPr="0001200B">
          <w:rPr>
            <w:rFonts w:cs="Times New Roman"/>
            <w:noProof/>
            <w:kern w:val="0"/>
          </w:rPr>
          <w:t>2</w:t>
        </w:r>
      </w:hyperlink>
      <w:r w:rsidR="00351169" w:rsidRPr="0001200B">
        <w:rPr>
          <w:rFonts w:cs="Times New Roman"/>
          <w:noProof/>
          <w:kern w:val="0"/>
        </w:rPr>
        <w:t>]</w:t>
      </w:r>
      <w:r w:rsidR="006A0969" w:rsidRPr="0001200B">
        <w:rPr>
          <w:rFonts w:cs="Times New Roman"/>
          <w:kern w:val="0"/>
        </w:rPr>
        <w:fldChar w:fldCharType="end"/>
      </w:r>
      <w:r w:rsidR="002319EC" w:rsidRPr="0001200B">
        <w:rPr>
          <w:rFonts w:cs="Times New Roman" w:hint="eastAsia"/>
          <w:kern w:val="0"/>
        </w:rPr>
        <w:t xml:space="preserve"> shows a nice example of this dilemma in terms of polynomial functions. To cope with this issu</w:t>
      </w:r>
      <w:r w:rsidR="00E003C6" w:rsidRPr="0001200B">
        <w:rPr>
          <w:rFonts w:cs="Times New Roman" w:hint="eastAsia"/>
          <w:kern w:val="0"/>
        </w:rPr>
        <w:t>e, regularisation is a commonly</w:t>
      </w:r>
      <w:r w:rsidR="00E003C6" w:rsidRPr="0001200B">
        <w:rPr>
          <w:rFonts w:cs="Times New Roman"/>
          <w:kern w:val="0"/>
        </w:rPr>
        <w:t>-</w:t>
      </w:r>
      <w:r w:rsidR="002319EC" w:rsidRPr="0001200B">
        <w:rPr>
          <w:rFonts w:cs="Times New Roman" w:hint="eastAsia"/>
          <w:kern w:val="0"/>
        </w:rPr>
        <w:t>used general approach where a data analyst seeks the model with the lowest value of:</w:t>
      </w:r>
    </w:p>
    <w:p w:rsidR="002319EC" w:rsidRPr="0001200B" w:rsidRDefault="002319EC" w:rsidP="008349A4">
      <w:pPr>
        <w:jc w:val="center"/>
        <w:rPr>
          <w:rFonts w:cs="Times New Roman"/>
          <w:kern w:val="0"/>
        </w:rPr>
      </w:pPr>
      <m:oMath>
        <m:r>
          <w:rPr>
            <w:rFonts w:ascii="Cambria Math" w:hAnsi="Cambria Math" w:cs="Times New Roman"/>
            <w:kern w:val="0"/>
          </w:rPr>
          <m:t>E=</m:t>
        </m:r>
        <m:sSub>
          <m:sSubPr>
            <m:ctrlPr>
              <w:rPr>
                <w:rFonts w:ascii="Cambria Math" w:hAnsi="Cambria Math" w:cs="Times New Roman"/>
                <w:kern w:val="0"/>
              </w:rPr>
            </m:ctrlPr>
          </m:sSubPr>
          <m:e>
            <m:r>
              <m:rPr>
                <m:sty m:val="p"/>
              </m:rPr>
              <w:rPr>
                <w:rFonts w:ascii="Cambria Math" w:hAnsi="Cambria Math" w:cs="Times New Roman"/>
                <w:kern w:val="0"/>
              </w:rPr>
              <m:t>Error</m:t>
            </m:r>
          </m:e>
          <m:sub>
            <m:r>
              <m:rPr>
                <m:sty m:val="p"/>
              </m:rPr>
              <w:rPr>
                <w:rFonts w:ascii="Cambria Math" w:hAnsi="Cambria Math" w:cs="Times New Roman"/>
                <w:kern w:val="0"/>
              </w:rPr>
              <m:t>Emperical</m:t>
            </m:r>
          </m:sub>
        </m:sSub>
        <m:r>
          <m:rPr>
            <m:sty m:val="p"/>
          </m:rPr>
          <w:rPr>
            <w:rFonts w:ascii="Cambria Math" w:hAnsi="Cambria Math" w:cs="Times New Roman"/>
            <w:kern w:val="0"/>
          </w:rPr>
          <m:t>+λ×Complexity</m:t>
        </m:r>
      </m:oMath>
      <w:r w:rsidR="008349A4" w:rsidRPr="0001200B">
        <w:rPr>
          <w:rFonts w:cs="Times New Roman" w:hint="eastAsia"/>
          <w:kern w:val="0"/>
        </w:rPr>
        <w:t xml:space="preserve">  (1.3)</w:t>
      </w:r>
    </w:p>
    <w:p w:rsidR="002319EC" w:rsidRPr="0001200B" w:rsidRDefault="002319EC" w:rsidP="00BC4A55">
      <w:pPr>
        <w:rPr>
          <w:rFonts w:cs="Times New Roman"/>
          <w:kern w:val="0"/>
        </w:rPr>
      </w:pPr>
      <w:r w:rsidRPr="0001200B">
        <w:rPr>
          <w:rFonts w:cs="Times New Roman" w:hint="eastAsia"/>
          <w:kern w:val="0"/>
        </w:rPr>
        <w:t xml:space="preserve">where </w:t>
      </w:r>
      <m:oMath>
        <m:r>
          <m:rPr>
            <m:sty m:val="p"/>
          </m:rPr>
          <w:rPr>
            <w:rFonts w:ascii="Cambria Math" w:hAnsi="Cambria Math" w:cs="Times New Roman"/>
            <w:kern w:val="0"/>
          </w:rPr>
          <m:t>λ</m:t>
        </m:r>
      </m:oMath>
      <w:r w:rsidRPr="0001200B">
        <w:rPr>
          <w:rFonts w:cs="Times New Roman" w:hint="eastAsia"/>
          <w:kern w:val="0"/>
        </w:rPr>
        <w:t xml:space="preserve"> is the regularisation constant and "Complexity" is some measure of the model complexity that is used to </w:t>
      </w:r>
      <w:r w:rsidRPr="0001200B">
        <w:rPr>
          <w:rFonts w:cs="Times New Roman"/>
          <w:kern w:val="0"/>
        </w:rPr>
        <w:t>penali</w:t>
      </w:r>
      <w:r w:rsidRPr="0001200B">
        <w:rPr>
          <w:rFonts w:cs="Times New Roman" w:hint="eastAsia"/>
          <w:kern w:val="0"/>
        </w:rPr>
        <w:t xml:space="preserve">se complex models. </w:t>
      </w:r>
    </w:p>
    <w:p w:rsidR="008349A4" w:rsidRPr="0001200B" w:rsidRDefault="002319EC" w:rsidP="008349A4">
      <w:pPr>
        <w:jc w:val="distribute"/>
        <w:rPr>
          <w:rFonts w:cs="Times New Roman"/>
          <w:kern w:val="0"/>
        </w:rPr>
      </w:pPr>
      <w:r w:rsidRPr="0001200B">
        <w:rPr>
          <w:rFonts w:cs="Times New Roman" w:hint="eastAsia"/>
          <w:kern w:val="0"/>
        </w:rPr>
        <w:t xml:space="preserve">  To quantitatively measure the complexity with a solid mathematical foundation,</w:t>
      </w:r>
    </w:p>
    <w:p w:rsidR="002319EC" w:rsidRPr="0001200B" w:rsidRDefault="002319EC" w:rsidP="008349A4">
      <w:pPr>
        <w:rPr>
          <w:rFonts w:cs="Times New Roman"/>
          <w:kern w:val="0"/>
        </w:rPr>
      </w:pPr>
      <w:r w:rsidRPr="0001200B">
        <w:rPr>
          <w:rFonts w:cs="Times New Roman" w:hint="eastAsia"/>
          <w:kern w:val="0"/>
        </w:rPr>
        <w:t>Tikhonov</w:t>
      </w:r>
      <w:r w:rsidR="008349A4"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&lt;EndNote&gt;&lt;Cite&gt;&lt;Author&gt;Tikhonov&lt;/Author&gt;&lt;Year&gt;1977&lt;/Year&gt;&lt;RecNum&gt;167&lt;/RecNum&gt;&lt;DisplayText&gt;[3]&lt;/DisplayText&gt;&lt;record&gt;&lt;rec-number&gt;167&lt;/rec-number&gt;&lt;foreign-keys&gt;&lt;key app="EN" db-id="zttxrsw5ydvxalepd2bxvtfc5zpxdt5vtt55"&gt;167&lt;/key&gt;&lt;/foreign-keys&gt;&lt;ref-type name="Book"&gt;6&lt;/ref-type&gt;&lt;contributors&gt;&lt;authors&gt;&lt;author&gt;Tikhonov, Andrey N.&lt;/author&gt;&lt;author&gt;Arsenin, Vasiliy Y.&lt;/author&gt;&lt;/authors&gt;&lt;/contributors&gt;&lt;titles&gt;&lt;title&gt;Solutions of Ill-Posed Problems&lt;/title&gt;&lt;/titles&gt;&lt;dates&gt;&lt;year&gt;1977&lt;/year&gt;&lt;/dates&gt;&lt;pub-location&gt;New York&lt;/pub-location&gt;&lt;publisher&gt;Wiley&lt;/publisher&gt;&lt;isbn&gt;0-470-99124-0&lt;/isbn&gt;&lt;urls&gt;&lt;/urls&gt;&lt;/record&gt;&lt;/Cite&gt;&lt;/EndNote&gt;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 w:tooltip="Tikhonov, 1977 #408" w:history="1">
        <w:r w:rsidR="001A7603" w:rsidRPr="0001200B">
          <w:rPr>
            <w:rFonts w:cs="Times New Roman"/>
            <w:noProof/>
            <w:kern w:val="0"/>
          </w:rPr>
          <w:t>3</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proposed regularisation as a general smoothness measure for a</w:t>
      </w:r>
      <w:r w:rsidR="008349A4" w:rsidRPr="0001200B">
        <w:rPr>
          <w:rFonts w:cs="Times New Roman" w:hint="eastAsia"/>
          <w:kern w:val="0"/>
        </w:rPr>
        <w:t>n</w:t>
      </w:r>
      <w:r w:rsidRPr="0001200B">
        <w:rPr>
          <w:rFonts w:cs="Times New Roman" w:hint="eastAsia"/>
          <w:kern w:val="0"/>
        </w:rPr>
        <w:t xml:space="preserve"> </w:t>
      </w:r>
      <m:oMath>
        <m:r>
          <w:rPr>
            <w:rFonts w:ascii="Cambria Math" w:hAnsi="Cambria Math" w:cs="Times New Roman"/>
            <w:kern w:val="0"/>
          </w:rPr>
          <m:t>m</m:t>
        </m:r>
      </m:oMath>
      <w:r w:rsidR="00821267" w:rsidRPr="0001200B">
        <w:rPr>
          <w:rFonts w:cs="Times New Roman"/>
          <w:kern w:val="0"/>
        </w:rPr>
        <w:t xml:space="preserve">-times </w:t>
      </w:r>
      <w:r w:rsidRPr="0001200B">
        <w:rPr>
          <w:rFonts w:cs="Times New Roman" w:hint="eastAsia"/>
          <w:kern w:val="0"/>
        </w:rPr>
        <w:t xml:space="preserve">differentiable function defined in the </w:t>
      </w:r>
      <w:proofErr w:type="spellStart"/>
      <w:r w:rsidRPr="0001200B">
        <w:rPr>
          <w:rFonts w:cs="Times New Roman" w:hint="eastAsia"/>
          <w:kern w:val="0"/>
        </w:rPr>
        <w:t>Sobolev</w:t>
      </w:r>
      <w:proofErr w:type="spellEnd"/>
      <w:r w:rsidRPr="0001200B">
        <w:rPr>
          <w:rFonts w:cs="Times New Roman" w:hint="eastAsia"/>
          <w:kern w:val="0"/>
        </w:rPr>
        <w:t xml:space="preserve"> space</w:t>
      </w:r>
      <w:r w:rsidRPr="0001200B">
        <w:rPr>
          <w:rFonts w:cs="Times New Roman"/>
          <w:kern w:val="0"/>
        </w:rPr>
        <w:t xml:space="preserve"> </w:t>
      </w:r>
      <m:oMath>
        <m:sSubSup>
          <m:sSubSupPr>
            <m:ctrlPr>
              <w:rPr>
                <w:rFonts w:ascii="Cambria Math" w:hAnsi="Cambria Math" w:cs="Times New Roman"/>
                <w:i/>
                <w:kern w:val="0"/>
              </w:rPr>
            </m:ctrlPr>
          </m:sSubSupPr>
          <m:e>
            <m:r>
              <m:rPr>
                <m:scr m:val="double-struck"/>
              </m:rPr>
              <w:rPr>
                <w:rFonts w:ascii="Cambria Math" w:hAnsi="Cambria Math" w:cs="Times New Roman"/>
                <w:kern w:val="0"/>
              </w:rPr>
              <m:t>W</m:t>
            </m:r>
          </m:e>
          <m:sub>
            <m:r>
              <w:rPr>
                <w:rFonts w:ascii="Cambria Math" w:hAnsi="Cambria Math" w:cs="Times New Roman"/>
                <w:kern w:val="0"/>
              </w:rPr>
              <m:t>p</m:t>
            </m:r>
          </m:sub>
          <m:sup>
            <m:r>
              <w:rPr>
                <w:rFonts w:ascii="Cambria Math" w:hAnsi="Cambria Math" w:cs="Times New Roman"/>
                <w:kern w:val="0"/>
              </w:rPr>
              <m:t>m</m:t>
            </m:r>
          </m:sup>
        </m:sSubSup>
      </m:oMath>
      <w:r w:rsidRPr="0001200B">
        <w:rPr>
          <w:rFonts w:cs="Times New Roman" w:hint="eastAsia"/>
          <w:kern w:val="0"/>
        </w:rPr>
        <w:t xml:space="preserve">, minimising which (factorised by </w:t>
      </w:r>
      <m:oMath>
        <m:r>
          <m:rPr>
            <m:sty m:val="p"/>
          </m:rPr>
          <w:rPr>
            <w:rFonts w:ascii="Cambria Math" w:hAnsi="Cambria Math" w:cs="Times New Roman"/>
            <w:kern w:val="0"/>
          </w:rPr>
          <m:t>λ</m:t>
        </m:r>
      </m:oMath>
      <w:r w:rsidRPr="0001200B">
        <w:rPr>
          <w:rFonts w:cs="Times New Roman" w:hint="eastAsia"/>
          <w:kern w:val="0"/>
        </w:rPr>
        <w:t xml:space="preserve">) </w:t>
      </w:r>
      <w:r w:rsidRPr="0001200B">
        <w:rPr>
          <w:rFonts w:cs="Times New Roman"/>
          <w:kern w:val="0"/>
        </w:rPr>
        <w:t>accompan</w:t>
      </w:r>
      <w:r w:rsidRPr="0001200B">
        <w:rPr>
          <w:rFonts w:cs="Times New Roman" w:hint="eastAsia"/>
          <w:kern w:val="0"/>
        </w:rPr>
        <w:t xml:space="preserve">ied with empirical error yields lower expected risk for future predictions, namely the test error over an unseen dataset. Vapnik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&lt;EndNote&gt;&lt;Cite&gt;&lt;Author&gt;Vapnik&lt;/Author&gt;&lt;Year&gt;2000&lt;/Year&gt;&lt;RecNum&gt;202&lt;/RecNum&gt;&lt;DisplayText&gt;[4]&lt;/DisplayText&gt;&lt;record&gt;&lt;rec-number&gt;202&lt;/rec-number&gt;&lt;foreign-keys&gt;&lt;key app="EN" db-id="zttxrsw5ydvxalepd2bxvtfc5zpxdt5vtt55"&gt;202&lt;/key&gt;&lt;/foreign-keys&gt;&lt;ref-type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00500F31" w:rsidRPr="0001200B">
        <w:rPr>
          <w:rFonts w:cs="Times New Roman" w:hint="eastAsia"/>
          <w:kern w:val="0"/>
        </w:rPr>
        <w:t xml:space="preserve"> used a structur</w:t>
      </w:r>
      <w:r w:rsidR="00500F31" w:rsidRPr="0001200B">
        <w:rPr>
          <w:rFonts w:cs="Times New Roman"/>
          <w:kern w:val="0"/>
        </w:rPr>
        <w:t>al</w:t>
      </w:r>
      <w:r w:rsidRPr="0001200B">
        <w:rPr>
          <w:rFonts w:cs="Times New Roman" w:hint="eastAsia"/>
          <w:kern w:val="0"/>
        </w:rPr>
        <w:t xml:space="preserve"> risk minimisation (SRM) framework and interpreted the "complexity" as a probabilistic uncertainty based on the </w:t>
      </w:r>
      <w:r w:rsidR="00BD4740" w:rsidRPr="0001200B">
        <w:rPr>
          <w:rFonts w:cs="Times New Roman"/>
          <w:kern w:val="0"/>
        </w:rPr>
        <w:t>Vapnik-</w:t>
      </w:r>
      <w:proofErr w:type="spellStart"/>
      <w:r w:rsidR="00BD4740" w:rsidRPr="0001200B">
        <w:rPr>
          <w:rFonts w:cs="Times New Roman"/>
          <w:kern w:val="0"/>
        </w:rPr>
        <w:t>Chervonenkis</w:t>
      </w:r>
      <w:proofErr w:type="spellEnd"/>
      <w:r w:rsidR="00BD4740" w:rsidRPr="0001200B">
        <w:rPr>
          <w:rFonts w:cs="Times New Roman"/>
          <w:kern w:val="0"/>
        </w:rPr>
        <w:softHyphen/>
      </w:r>
      <w:r w:rsidR="00BD4740" w:rsidRPr="0001200B">
        <w:rPr>
          <w:rFonts w:cs="Times New Roman"/>
          <w:kern w:val="0"/>
        </w:rPr>
        <w:softHyphen/>
      </w:r>
      <w:r w:rsidR="00A24ED7" w:rsidRPr="0001200B">
        <w:rPr>
          <w:rFonts w:cs="Times New Roman"/>
          <w:kern w:val="0"/>
        </w:rPr>
        <w:t xml:space="preserve"> (VC)</w:t>
      </w:r>
      <w:r w:rsidR="00BD4740" w:rsidRPr="0001200B">
        <w:rPr>
          <w:rFonts w:cs="Times New Roman"/>
          <w:kern w:val="0"/>
        </w:rPr>
        <w:t>-</w:t>
      </w:r>
      <w:r w:rsidRPr="0001200B">
        <w:rPr>
          <w:rFonts w:cs="Times New Roman" w:hint="eastAsia"/>
          <w:kern w:val="0"/>
        </w:rPr>
        <w:t>dimension</w:t>
      </w:r>
      <w:r w:rsidR="00BD4740" w:rsidRPr="0001200B">
        <w:rPr>
          <w:rFonts w:cs="Times New Roman"/>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&lt;EndNote&gt;&lt;Cite&gt;&lt;Author&gt;Vapnik&lt;/Author&gt;&lt;Year&gt;2000&lt;/Year&gt;&lt;RecNum&gt;202&lt;/RecNum&gt;&lt;DisplayText&gt;[4]&lt;/DisplayText&gt;&lt;record&gt;&lt;rec-number&gt;202&lt;/rec-number&gt;&lt;foreign-keys&gt;&lt;key app="EN" db-id="zttxrsw5ydvxalepd2bxvtfc5zpxdt5vtt55"&gt;202&lt;/key&gt;&lt;/foreign-keys&gt;&lt;ref-type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which</w:t>
      </w:r>
      <w:r w:rsidR="008349A4" w:rsidRPr="0001200B">
        <w:rPr>
          <w:rFonts w:cs="Times New Roman" w:hint="eastAsia"/>
          <w:kern w:val="0"/>
        </w:rPr>
        <w:t>,</w:t>
      </w:r>
      <w:r w:rsidRPr="0001200B">
        <w:rPr>
          <w:rFonts w:cs="Times New Roman" w:hint="eastAsia"/>
          <w:kern w:val="0"/>
        </w:rPr>
        <w:t xml:space="preserve"> essentially, is an upper bound on a measure of complexity. Minimising the sum of the empirical error and factorised "risk" upper bound also yields lower risk on future predictions. In essence, the general regularisation </w:t>
      </w:r>
      <w:r w:rsidRPr="0001200B">
        <w:rPr>
          <w:rFonts w:cs="Times New Roman"/>
          <w:kern w:val="0"/>
        </w:rPr>
        <w:t>framework</w:t>
      </w:r>
      <w:r w:rsidRPr="0001200B">
        <w:rPr>
          <w:rFonts w:cs="Times New Roman" w:hint="eastAsia"/>
          <w:kern w:val="0"/>
        </w:rPr>
        <w:t xml:space="preserve"> that minimises </w:t>
      </w:r>
      <w:r w:rsidRPr="0001200B">
        <w:rPr>
          <w:rFonts w:cs="Times New Roman"/>
          <w:kern w:val="0"/>
        </w:rPr>
        <w:t>empirical</w:t>
      </w:r>
      <w:r w:rsidRPr="0001200B">
        <w:rPr>
          <w:rFonts w:cs="Times New Roman" w:hint="eastAsia"/>
          <w:kern w:val="0"/>
        </w:rPr>
        <w:t xml:space="preserve"> error and a penalty term simultaneously conforms to the principle of parsimony, or Occam's razor</w:t>
      </w:r>
      <w:r w:rsidR="00351169"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&lt;EndNote&gt;&lt;Cite&gt;&lt;Author&gt;Domingos&lt;/Author&gt;&lt;Year&gt;1999&lt;/Year&gt;&lt;RecNum&gt;427&lt;/RecNum&gt;&lt;DisplayText&gt;[5]&lt;/DisplayText&gt;&lt;record&gt;&lt;rec-number&gt;427&lt;/rec-number&gt;&lt;foreign-keys&gt;&lt;key app="EN" db-id="zttxrsw5ydvxalepd2bxvtfc5zpxdt5vtt55"&gt;427&lt;/key&gt;&lt;/foreign-keys&gt;&lt;ref-type name="Journal Article"&gt;17&lt;/ref-type&gt;&lt;contributors&gt;&lt;authors&gt;&lt;author&gt;Domingos, Pedro&lt;/author&gt;&lt;/authors&gt;&lt;/contributors&gt;&lt;titles&gt;&lt;title&gt;The role of Occam&amp;apos;s razor in knowledge discovery&lt;/title&gt;&lt;secondary-title&gt;Data Mining and Knowledge Discovery&lt;/secondary-title&gt;&lt;/titles&gt;&lt;periodical&gt;&lt;full-title&gt;Data Mining and Knowledge Discovery&lt;/full-title&gt;&lt;/periodical&gt;&lt;pages&gt;409-425&lt;/pages&gt;&lt;volume&gt;3&lt;/volume&gt;&lt;number&gt;4&lt;/number&gt;&lt;keywords&gt;&lt;keyword&gt;Computer Science&lt;/keyword&gt;&lt;/keywords&gt;&lt;dates&gt;&lt;year&gt;1999&lt;/year&gt;&lt;/dates&gt;&lt;publisher&gt;Springer Netherlands&lt;/publisher&gt;&lt;isbn&gt;1384-5810&lt;/isbn&gt;&lt;urls&gt;&lt;related-urls&gt;&lt;url&gt;http://dx.doi.org/10.1023/A:1009868929893&lt;/url&gt;&lt;/related-urls&gt;&lt;/urls&gt;&lt;electronic-resource-num&gt;10.1023/a:1009868929893&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5" w:tooltip="Domingos, 1999 #427" w:history="1">
        <w:r w:rsidR="001A7603" w:rsidRPr="0001200B">
          <w:rPr>
            <w:rFonts w:cs="Times New Roman"/>
            <w:noProof/>
            <w:kern w:val="0"/>
          </w:rPr>
          <w:t>5</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Having been employed in many algorithms, both theories are widely applied and actively studied in the machine learning area </w:t>
      </w:r>
      <w:r w:rsidR="006A0969" w:rsidRPr="0001200B">
        <w:rPr>
          <w:rFonts w:cs="Times New Roman"/>
          <w:kern w:val="0"/>
        </w:rPr>
        <w:fldChar w:fldCharType="begin">
          <w:fldData xml:space="preserve">PEVuZE5vdGU+PENpdGU+PEF1dGhvcj5Lb2x0ZXI8L0F1dGhvcj48WWVhcj4yMDA5PC9ZZWFyPjxS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</w:fldData>
        </w:fldChar>
      </w:r>
      <w:r w:rsidR="00351169" w:rsidRPr="0001200B">
        <w:rPr>
          <w:rFonts w:cs="Times New Roman"/>
          <w:kern w:val="0"/>
        </w:rPr>
        <w:instrText xml:space="preserve"> ADDIN EN.CITE </w:instrText>
      </w:r>
      <w:r w:rsidR="006A0969" w:rsidRPr="0001200B">
        <w:rPr>
          <w:rFonts w:cs="Times New Roman"/>
          <w:kern w:val="0"/>
        </w:rPr>
        <w:fldChar w:fldCharType="begin">
          <w:fldData xml:space="preserve">PEVuZE5vdGU+PENpdGU+PEF1dGhvcj5Lb2x0ZXI8L0F1dGhvcj48WWVhcj4yMDA5PC9ZZWFyPjxS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</w:fldData>
        </w:fldChar>
      </w:r>
      <w:r w:rsidR="00351169" w:rsidRPr="0001200B">
        <w:rPr>
          <w:rFonts w:cs="Times New Roman"/>
          <w:kern w:val="0"/>
        </w:rPr>
        <w:instrText xml:space="preserve"> ADDIN EN.CITE.DATA </w:instrText>
      </w:r>
      <w:r w:rsidR="006A0969" w:rsidRPr="0001200B">
        <w:rPr>
          <w:rFonts w:cs="Times New Roman"/>
          <w:kern w:val="0"/>
        </w:rPr>
      </w:r>
      <w:r w:rsidR="006A0969" w:rsidRPr="0001200B">
        <w:rPr>
          <w:rFonts w:cs="Times New Roman"/>
          <w:kern w:val="0"/>
        </w:rPr>
        <w:fldChar w:fldCharType="end"/>
      </w:r>
      <w:r w:rsidR="006A0969" w:rsidRPr="0001200B">
        <w:rPr>
          <w:rFonts w:cs="Times New Roman"/>
          <w:kern w:val="0"/>
        </w:rPr>
      </w:r>
      <w:r w:rsidR="006A0969" w:rsidRPr="0001200B">
        <w:rPr>
          <w:rFonts w:cs="Times New Roman"/>
          <w:kern w:val="0"/>
        </w:rPr>
        <w:fldChar w:fldCharType="separate"/>
      </w:r>
      <w:r w:rsidR="00351169" w:rsidRPr="0001200B">
        <w:rPr>
          <w:rFonts w:cs="Times New Roman"/>
          <w:noProof/>
          <w:kern w:val="0"/>
        </w:rPr>
        <w:t>[</w:t>
      </w:r>
      <w:hyperlink w:anchor="_ENREF_6" w:tooltip="Kolter, 2009 #488" w:history="1">
        <w:r w:rsidR="001A7603" w:rsidRPr="0001200B">
          <w:rPr>
            <w:rFonts w:cs="Times New Roman"/>
            <w:noProof/>
            <w:kern w:val="0"/>
          </w:rPr>
          <w:t>6-10</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In image process</w:t>
      </w:r>
      <w:r w:rsidR="00423A03" w:rsidRPr="0001200B">
        <w:rPr>
          <w:rFonts w:cs="Times New Roman"/>
          <w:kern w:val="0"/>
        </w:rPr>
        <w:t>ing</w:t>
      </w:r>
      <w:r w:rsidR="00351169" w:rsidRPr="0001200B">
        <w:rPr>
          <w:rFonts w:cs="Times New Roman" w:hint="eastAsia"/>
          <w:kern w:val="0"/>
        </w:rPr>
        <w:t>,</w:t>
      </w:r>
      <w:r w:rsidRPr="0001200B">
        <w:rPr>
          <w:rFonts w:cs="Times New Roman" w:hint="eastAsia"/>
          <w:kern w:val="0"/>
        </w:rPr>
        <w:t xml:space="preserve"> for instance, the </w:t>
      </w:r>
      <m:oMath>
        <m:sSub>
          <m:sSubPr>
            <m:ctrlPr>
              <w:rPr>
                <w:rFonts w:ascii="Cambria Math" w:hAnsi="Cambria Math" w:cs="Times New Roman"/>
                <w:i/>
                <w:kern w:val="0"/>
              </w:rPr>
            </m:ctrlPr>
          </m:sSubPr>
          <m:e>
            <m:r>
              <w:rPr>
                <w:rFonts w:ascii="Cambria Math" w:hAnsi="Cambria Math" w:cs="Times New Roman" w:hint="eastAsia"/>
                <w:kern w:val="0"/>
              </w:rPr>
              <m:t>L</m:t>
            </m:r>
          </m:e>
          <m:sub>
            <m:r>
              <w:rPr>
                <w:rFonts w:ascii="Cambria Math" w:hAnsi="Cambria Math" w:cs="Times New Roman"/>
                <w:kern w:val="0"/>
              </w:rPr>
              <m:t>n</m:t>
            </m:r>
          </m:sub>
        </m:sSub>
      </m:oMath>
      <w:r w:rsidRPr="0001200B">
        <w:rPr>
          <w:rFonts w:cs="Times New Roman" w:hint="eastAsia"/>
          <w:kern w:val="0"/>
        </w:rPr>
        <w:t xml:space="preserve"> norm (</w:t>
      </w:r>
      <w:r w:rsidRPr="0001200B">
        <w:rPr>
          <w:rFonts w:hint="eastAsia"/>
          <w:i/>
        </w:rPr>
        <w:t>n</w:t>
      </w:r>
      <w:r w:rsidRPr="0001200B">
        <w:rPr>
          <w:rFonts w:cs="Times New Roman" w:hint="eastAsia"/>
          <w:kern w:val="0"/>
        </w:rPr>
        <w:t xml:space="preserve"> is commonly up to 2), which </w:t>
      </w:r>
      <w:r w:rsidR="00273806" w:rsidRPr="0001200B">
        <w:rPr>
          <w:rFonts w:cs="Times New Roman"/>
          <w:kern w:val="0"/>
        </w:rPr>
        <w:t>is</w:t>
      </w:r>
      <w:r w:rsidRPr="0001200B">
        <w:rPr>
          <w:rFonts w:cs="Times New Roman" w:hint="eastAsia"/>
          <w:kern w:val="0"/>
        </w:rPr>
        <w:t xml:space="preserve"> just </w:t>
      </w:r>
      <w:r w:rsidR="00273806" w:rsidRPr="0001200B">
        <w:rPr>
          <w:rFonts w:cs="Times New Roman"/>
          <w:kern w:val="0"/>
        </w:rPr>
        <w:t xml:space="preserve">a </w:t>
      </w:r>
      <w:r w:rsidRPr="0001200B">
        <w:rPr>
          <w:rFonts w:cs="Times New Roman" w:hint="eastAsia"/>
          <w:kern w:val="0"/>
        </w:rPr>
        <w:t>special case</w:t>
      </w:r>
      <w:r w:rsidR="00273806" w:rsidRPr="0001200B">
        <w:rPr>
          <w:rFonts w:cs="Times New Roman"/>
          <w:kern w:val="0"/>
        </w:rPr>
        <w:t xml:space="preserve"> </w:t>
      </w:r>
      <w:r w:rsidRPr="0001200B">
        <w:rPr>
          <w:rFonts w:cs="Times New Roman" w:hint="eastAsia"/>
          <w:kern w:val="0"/>
        </w:rPr>
        <w:t xml:space="preserve">of Tikhonov's regularisation, is commonly used as a penalty term to enhance generalisation </w:t>
      </w:r>
      <w:r w:rsidRPr="0001200B">
        <w:rPr>
          <w:rFonts w:cs="Times New Roman"/>
          <w:kern w:val="0"/>
        </w:rPr>
        <w:t>performance</w:t>
      </w:r>
      <w:r w:rsidRPr="0001200B">
        <w:rPr>
          <w:rFonts w:cs="Times New Roman" w:hint="eastAsia"/>
          <w:kern w:val="0"/>
        </w:rPr>
        <w:t xml:space="preserve"> </w:t>
      </w:r>
      <w:r w:rsidR="006A0969" w:rsidRPr="0001200B">
        <w:rPr>
          <w:rFonts w:cs="Times New Roman"/>
          <w:kern w:val="0"/>
        </w:rPr>
        <w:fldChar w:fldCharType="begin">
          <w:fldData xml:space="preserve">PEVuZE5vdGU+PENpdGU+PEF1dGhvcj5Eb25nPC9BdXRob3I+PFllYXI+MjAxMjwvWWVhcj48UmVj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</w:fldData>
        </w:fldChar>
      </w:r>
      <w:r w:rsidR="00351169" w:rsidRPr="0001200B">
        <w:rPr>
          <w:rFonts w:cs="Times New Roman"/>
          <w:kern w:val="0"/>
        </w:rPr>
        <w:instrText xml:space="preserve"> ADDIN EN.CITE </w:instrText>
      </w:r>
      <w:r w:rsidR="006A0969" w:rsidRPr="0001200B">
        <w:rPr>
          <w:rFonts w:cs="Times New Roman"/>
          <w:kern w:val="0"/>
        </w:rPr>
        <w:fldChar w:fldCharType="begin">
          <w:fldData xml:space="preserve">PEVuZE5vdGU+PENpdGU+PEF1dGhvcj5Eb25nPC9BdXRob3I+PFllYXI+MjAxMjwvWWVhcj48UmVj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</w:fldData>
        </w:fldChar>
      </w:r>
      <w:r w:rsidR="00351169" w:rsidRPr="0001200B">
        <w:rPr>
          <w:rFonts w:cs="Times New Roman"/>
          <w:kern w:val="0"/>
        </w:rPr>
        <w:instrText xml:space="preserve"> ADDIN EN.CITE.DATA </w:instrText>
      </w:r>
      <w:r w:rsidR="006A0969" w:rsidRPr="0001200B">
        <w:rPr>
          <w:rFonts w:cs="Times New Roman"/>
          <w:kern w:val="0"/>
        </w:rPr>
      </w:r>
      <w:r w:rsidR="006A0969" w:rsidRPr="0001200B">
        <w:rPr>
          <w:rFonts w:cs="Times New Roman"/>
          <w:kern w:val="0"/>
        </w:rPr>
        <w:fldChar w:fldCharType="end"/>
      </w:r>
      <w:r w:rsidR="006A0969" w:rsidRPr="0001200B">
        <w:rPr>
          <w:rFonts w:cs="Times New Roman"/>
          <w:kern w:val="0"/>
        </w:rPr>
      </w:r>
      <w:r w:rsidR="006A0969" w:rsidRPr="0001200B">
        <w:rPr>
          <w:rFonts w:cs="Times New Roman"/>
          <w:kern w:val="0"/>
        </w:rPr>
        <w:fldChar w:fldCharType="separate"/>
      </w:r>
      <w:r w:rsidR="00351169" w:rsidRPr="0001200B">
        <w:rPr>
          <w:rFonts w:cs="Times New Roman"/>
          <w:noProof/>
          <w:kern w:val="0"/>
        </w:rPr>
        <w:t>[</w:t>
      </w:r>
      <w:hyperlink w:anchor="_ENREF_11" w:tooltip="Dong, 2012 #493" w:history="1">
        <w:r w:rsidR="001A7603" w:rsidRPr="0001200B">
          <w:rPr>
            <w:rFonts w:cs="Times New Roman"/>
            <w:noProof/>
            <w:kern w:val="0"/>
          </w:rPr>
          <w:t>11-13</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In pattern recognition, the powerful support vector machine (SVM) learning algorithm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&lt;EndNote&gt;&lt;Cite&gt;&lt;Author&gt;Vapnik&lt;/Author&gt;&lt;Year&gt;2000&lt;/Year&gt;&lt;RecNum&gt;414&lt;/RecNum&gt;&lt;DisplayText&gt;[4]&lt;/DisplayText&gt;&lt;record&gt;&lt;rec-number&gt;414&lt;/rec-number&gt;&lt;foreign-keys&gt;&lt;key app="EN" db-id="zttxrsw5ydvxalepd2bxvtfc5zpxdt5vtt55"&gt;414&lt;/key&gt;&lt;/foreign-keys&gt;&lt;ref-type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is </w:t>
      </w:r>
      <w:r w:rsidR="007266F3" w:rsidRPr="0001200B">
        <w:rPr>
          <w:rFonts w:cs="Times New Roman"/>
          <w:kern w:val="0"/>
        </w:rPr>
        <w:t>developed</w:t>
      </w:r>
      <w:r w:rsidRPr="0001200B">
        <w:rPr>
          <w:rFonts w:cs="Times New Roman" w:hint="eastAsia"/>
          <w:kern w:val="0"/>
        </w:rPr>
        <w:t xml:space="preserve"> from Vapnik's statistical learning theory and achieves success in various applications </w:t>
      </w:r>
      <w:r w:rsidR="006A0969" w:rsidRPr="0001200B">
        <w:rPr>
          <w:rFonts w:cs="Times New Roman"/>
          <w:kern w:val="0"/>
        </w:rPr>
        <w:fldChar w:fldCharType="begin">
          <w:fldData xml:space="preserve">PEVuZE5vdGU+PENpdGU+PEF1dGhvcj5Ub25nPC9BdXRob3I+PFllYXI+MjAwMjwvWWVhcj48UmVj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==
</w:fldData>
        </w:fldChar>
      </w:r>
      <w:r w:rsidR="00351169" w:rsidRPr="0001200B">
        <w:rPr>
          <w:rFonts w:cs="Times New Roman"/>
          <w:kern w:val="0"/>
        </w:rPr>
        <w:instrText xml:space="preserve"> ADDIN EN.CITE </w:instrText>
      </w:r>
      <w:r w:rsidR="006A0969" w:rsidRPr="0001200B">
        <w:rPr>
          <w:rFonts w:cs="Times New Roman"/>
          <w:kern w:val="0"/>
        </w:rPr>
        <w:fldChar w:fldCharType="begin">
          <w:fldData xml:space="preserve">PEVuZE5vdGU+PENpdGU+PEF1dGhvcj5Ub25nPC9BdXRob3I+PFllYXI+MjAwMjwvWWVhcj48UmVj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==
</w:fldData>
        </w:fldChar>
      </w:r>
      <w:r w:rsidR="00351169" w:rsidRPr="0001200B">
        <w:rPr>
          <w:rFonts w:cs="Times New Roman"/>
          <w:kern w:val="0"/>
        </w:rPr>
        <w:instrText xml:space="preserve"> ADDIN EN.CITE.DATA </w:instrText>
      </w:r>
      <w:r w:rsidR="006A0969" w:rsidRPr="0001200B">
        <w:rPr>
          <w:rFonts w:cs="Times New Roman"/>
          <w:kern w:val="0"/>
        </w:rPr>
      </w:r>
      <w:r w:rsidR="006A0969" w:rsidRPr="0001200B">
        <w:rPr>
          <w:rFonts w:cs="Times New Roman"/>
          <w:kern w:val="0"/>
        </w:rPr>
        <w:fldChar w:fldCharType="end"/>
      </w:r>
      <w:r w:rsidR="006A0969" w:rsidRPr="0001200B">
        <w:rPr>
          <w:rFonts w:cs="Times New Roman"/>
          <w:kern w:val="0"/>
        </w:rPr>
      </w:r>
      <w:r w:rsidR="006A0969" w:rsidRPr="0001200B">
        <w:rPr>
          <w:rFonts w:cs="Times New Roman"/>
          <w:kern w:val="0"/>
        </w:rPr>
        <w:fldChar w:fldCharType="separate"/>
      </w:r>
      <w:r w:rsidR="00351169" w:rsidRPr="0001200B">
        <w:rPr>
          <w:rFonts w:cs="Times New Roman"/>
          <w:noProof/>
          <w:kern w:val="0"/>
        </w:rPr>
        <w:t>[</w:t>
      </w:r>
      <w:hyperlink w:anchor="_ENREF_14" w:tooltip="Tong, 2002 #496" w:history="1">
        <w:r w:rsidR="001A7603" w:rsidRPr="0001200B">
          <w:rPr>
            <w:rFonts w:cs="Times New Roman"/>
            <w:noProof/>
            <w:kern w:val="0"/>
          </w:rPr>
          <w:t>14-16</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Nevertheless, there are still shortcomings in the existing methods. On </w:t>
      </w:r>
      <w:r w:rsidR="00351169" w:rsidRPr="0001200B">
        <w:rPr>
          <w:rFonts w:cs="Times New Roman" w:hint="eastAsia"/>
          <w:kern w:val="0"/>
        </w:rPr>
        <w:t xml:space="preserve">the </w:t>
      </w:r>
      <w:r w:rsidRPr="0001200B">
        <w:rPr>
          <w:rFonts w:cs="Times New Roman" w:hint="eastAsia"/>
          <w:kern w:val="0"/>
        </w:rPr>
        <w:t xml:space="preserve">one hand, conventional learning algorithms commonly require human analysts (or somehow </w:t>
      </w:r>
      <w:r w:rsidRPr="0001200B">
        <w:rPr>
          <w:rFonts w:cs="Times New Roman"/>
          <w:kern w:val="0"/>
        </w:rPr>
        <w:t>empirically</w:t>
      </w:r>
      <w:r w:rsidRPr="0001200B">
        <w:rPr>
          <w:rFonts w:cs="Times New Roman" w:hint="eastAsia"/>
          <w:kern w:val="0"/>
        </w:rPr>
        <w:t xml:space="preserve">) to determine a pre-fixed model set, either linear or non-linear. e.g., the highest order of a polynomial, or more generally a pre-fixed length of a series expansion. On the other hand, the SVM essentially </w:t>
      </w:r>
      <w:r w:rsidRPr="0001200B">
        <w:rPr>
          <w:rFonts w:cs="Times New Roman" w:hint="eastAsia"/>
          <w:i/>
          <w:kern w:val="0"/>
        </w:rPr>
        <w:t>works</w:t>
      </w:r>
      <w:r w:rsidRPr="0001200B">
        <w:rPr>
          <w:rFonts w:cs="Times New Roman" w:hint="eastAsia"/>
          <w:kern w:val="0"/>
        </w:rPr>
        <w:t xml:space="preserve"> on linear models although the non-linear models can be obtained by non-linearly mapping the feature </w:t>
      </w:r>
      <w:r w:rsidRPr="0001200B">
        <w:rPr>
          <w:rFonts w:cs="Times New Roman" w:hint="eastAsia"/>
          <w:kern w:val="0"/>
        </w:rPr>
        <w:lastRenderedPageBreak/>
        <w:t>space into kernel space where the linear model is used.</w:t>
      </w:r>
    </w:p>
    <w:p w:rsidR="002319EC" w:rsidRPr="0001200B" w:rsidRDefault="002319EC" w:rsidP="00BC4A55">
      <w:pPr>
        <w:rPr>
          <w:rFonts w:cs="Times New Roman"/>
          <w:kern w:val="0"/>
        </w:rPr>
      </w:pPr>
      <w:r w:rsidRPr="0001200B">
        <w:rPr>
          <w:rFonts w:cs="Times New Roman" w:hint="eastAsia"/>
          <w:kern w:val="0"/>
        </w:rPr>
        <w:t xml:space="preserve">  Genetic programming </w:t>
      </w:r>
      <w:r w:rsidR="006A0969" w:rsidRPr="0001200B">
        <w:rPr>
          <w:rFonts w:cs="Times New Roman"/>
          <w:kern w:val="0"/>
        </w:rPr>
        <w:fldChar w:fldCharType="begin"/>
      </w:r>
      <w:r w:rsidR="00351169" w:rsidRPr="0001200B">
        <w:rPr>
          <w:rFonts w:cs="Times New Roman"/>
          <w:kern w:val="0"/>
        </w:rPr>
        <w:instrText xml:space="preserve"> ADDIN EN.CITE &lt;EndNote&gt;&lt;Cite&gt;&lt;Author&gt;Koza&lt;/Author&gt;&lt;Year&gt;1992&lt;/Year&gt;&lt;RecNum&gt;177&lt;/RecNum&gt;&lt;DisplayText&gt;[17]&lt;/DisplayText&gt;&lt;record&gt;&lt;rec-number&gt;177&lt;/rec-number&gt;&lt;foreign-keys&gt;&lt;key app="EN" db-id="zttxrsw5ydvxalepd2bxvtfc5zpxdt5vtt55"&gt;177&lt;/key&gt;&lt;/foreign-keys&gt;&lt;ref-type name="Book"&gt;6&lt;/ref-type&gt;&lt;contributors&gt;&lt;authors&gt;&lt;author&gt;John R. Koza&lt;/author&gt;&lt;/authors&gt;&lt;/contributors&gt;&lt;titles&gt;&lt;title&gt;Genetic Programming: On the Programming of Computers by Means of Natural Selection&lt;/title&gt;&lt;/titles&gt;&lt;dates&gt;&lt;year&gt;1992&lt;/year&gt;&lt;/dates&gt;&lt;pub-location&gt;Cambridge, MA, USA&lt;/pub-location&gt;&lt;publisher&gt;MIT Press&lt;/publisher&gt;&lt;isbn&gt;0-262-11170-5&lt;/isbn&gt;&lt;urls&gt;&lt;/urls&gt;&lt;/record&gt;&lt;/Cite&gt;&lt;/EndNote&gt;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17" w:tooltip="Koza, 1992 #411" w:history="1">
        <w:r w:rsidR="001A7603" w:rsidRPr="0001200B">
          <w:rPr>
            <w:rFonts w:cs="Times New Roman"/>
            <w:noProof/>
            <w:kern w:val="0"/>
          </w:rPr>
          <w:t>17</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as an advanced evolutionary algorithm based on syntax trees has little requirement in terms of a pre-fixed model set, hence needs little prior information </w:t>
      </w:r>
      <w:r w:rsidR="00B46F6C" w:rsidRPr="0001200B">
        <w:rPr>
          <w:rFonts w:cs="Times New Roman"/>
          <w:kern w:val="0"/>
        </w:rPr>
        <w:t>on</w:t>
      </w:r>
      <w:r w:rsidRPr="0001200B">
        <w:rPr>
          <w:rFonts w:cs="Times New Roman" w:hint="eastAsia"/>
          <w:kern w:val="0"/>
        </w:rPr>
        <w:t xml:space="preserve"> model sets and provides a large set of models to search, including both linear and non-linear models. With all these advantages, genetic programming has proved a valuable and flexible technique for a range of machine learning problems </w:t>
      </w:r>
      <w:r w:rsidR="006A0969" w:rsidRPr="0001200B">
        <w:rPr>
          <w:rFonts w:cs="Times New Roman"/>
          <w:kern w:val="0"/>
        </w:rPr>
        <w:fldChar w:fldCharType="begin">
          <w:fldData xml:space="preserve">PEVuZE5vdGU+PENpdGU+PEF1dGhvcj5aaGFuZzwvQXV0aG9yPjxZZWFyPjIwMDk8L1llYXI+PFJl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</w:fldData>
        </w:fldChar>
      </w:r>
      <w:r w:rsidR="00351169" w:rsidRPr="0001200B">
        <w:rPr>
          <w:rFonts w:cs="Times New Roman"/>
          <w:kern w:val="0"/>
        </w:rPr>
        <w:instrText xml:space="preserve"> ADDIN EN.CITE </w:instrText>
      </w:r>
      <w:r w:rsidR="006A0969" w:rsidRPr="0001200B">
        <w:rPr>
          <w:rFonts w:cs="Times New Roman"/>
          <w:kern w:val="0"/>
        </w:rPr>
        <w:fldChar w:fldCharType="begin">
          <w:fldData xml:space="preserve">PEVuZE5vdGU+PENpdGU+PEF1dGhvcj5aaGFuZzwvQXV0aG9yPjxZZWFyPjIwMDk8L1llYXI+PFJl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</w:fldData>
        </w:fldChar>
      </w:r>
      <w:r w:rsidR="00351169" w:rsidRPr="0001200B">
        <w:rPr>
          <w:rFonts w:cs="Times New Roman"/>
          <w:kern w:val="0"/>
        </w:rPr>
        <w:instrText xml:space="preserve"> ADDIN EN.CITE.DATA </w:instrText>
      </w:r>
      <w:r w:rsidR="006A0969" w:rsidRPr="0001200B">
        <w:rPr>
          <w:rFonts w:cs="Times New Roman"/>
          <w:kern w:val="0"/>
        </w:rPr>
      </w:r>
      <w:r w:rsidR="006A0969" w:rsidRPr="0001200B">
        <w:rPr>
          <w:rFonts w:cs="Times New Roman"/>
          <w:kern w:val="0"/>
        </w:rPr>
        <w:fldChar w:fldCharType="end"/>
      </w:r>
      <w:r w:rsidR="006A0969" w:rsidRPr="0001200B">
        <w:rPr>
          <w:rFonts w:cs="Times New Roman"/>
          <w:kern w:val="0"/>
        </w:rPr>
      </w:r>
      <w:r w:rsidR="006A0969" w:rsidRPr="0001200B">
        <w:rPr>
          <w:rFonts w:cs="Times New Roman"/>
          <w:kern w:val="0"/>
        </w:rPr>
        <w:fldChar w:fldCharType="separate"/>
      </w:r>
      <w:r w:rsidR="00351169" w:rsidRPr="0001200B">
        <w:rPr>
          <w:rFonts w:cs="Times New Roman"/>
          <w:noProof/>
          <w:kern w:val="0"/>
        </w:rPr>
        <w:t>[</w:t>
      </w:r>
      <w:hyperlink w:anchor="_ENREF_18" w:tooltip="Zhang, 2009 #446" w:history="1">
        <w:r w:rsidR="001A7603" w:rsidRPr="0001200B">
          <w:rPr>
            <w:rFonts w:cs="Times New Roman"/>
            <w:noProof/>
            <w:kern w:val="0"/>
          </w:rPr>
          <w:t>18-23</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w:t>
      </w:r>
    </w:p>
    <w:p w:rsidR="002319EC" w:rsidRPr="0001200B" w:rsidRDefault="002319EC" w:rsidP="00BC4A55">
      <w:pPr>
        <w:rPr>
          <w:rFonts w:cs="Times New Roman"/>
          <w:kern w:val="0"/>
        </w:rPr>
      </w:pPr>
      <w:r w:rsidRPr="0001200B">
        <w:rPr>
          <w:rFonts w:cs="Times New Roman" w:hint="eastAsia"/>
          <w:kern w:val="0"/>
        </w:rPr>
        <w:t xml:space="preserve">  There are numbers of methods in the GP literature that explicitly or implicitly employ the "general" regularisation framework guided by the parsimony principle or Occam's Razor. Explicitly, a typical example is that of </w:t>
      </w:r>
      <w:proofErr w:type="spellStart"/>
      <w:r w:rsidRPr="0001200B">
        <w:rPr>
          <w:rFonts w:cs="Times New Roman" w:hint="eastAsia"/>
          <w:kern w:val="0"/>
        </w:rPr>
        <w:t>Rissanen</w:t>
      </w:r>
      <w:proofErr w:type="spellEnd"/>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&lt;EndNote&gt;&lt;Cite&gt;&lt;Author&gt;Rissanen&lt;/Author&gt;&lt;Year&gt;1978&lt;/Year&gt;&lt;RecNum&gt;345&lt;/RecNum&gt;&lt;DisplayText&gt;[24]&lt;/DisplayText&gt;&lt;record&gt;&lt;rec-number&gt;345&lt;/rec-number&gt;&lt;foreign-keys&gt;&lt;key app="EN" db-id="zttxrsw5ydvxalepd2bxvtfc5zpxdt5vtt55"&gt;345&lt;/key&gt;&lt;/foreign-keys&gt;&lt;ref-type name="Journal Article"&gt;17&lt;/ref-type&gt;&lt;contributors&gt;&lt;authors&gt;&lt;author&gt;Rissanen, J.&lt;/author&gt;&lt;/authors&gt;&lt;/contributors&gt;&lt;titles&gt;&lt;title&gt;Modeling by shortest data description&lt;/title&gt;&lt;secondary-title&gt;Automatica&lt;/secondary-title&gt;&lt;/titles&gt;&lt;periodical&gt;&lt;full-title&gt;Automatica&lt;/full-title&gt;&lt;/periodical&gt;&lt;pages&gt;465-471&lt;/pages&gt;&lt;volume&gt;14&lt;/volume&gt;&lt;number&gt;5&lt;/number&gt;&lt;keywords&gt;&lt;keyword&gt;Modeling&lt;/keyword&gt;&lt;keyword&gt;parameter estimation&lt;/keyword&gt;&lt;keyword&gt;identification&lt;/keyword&gt;&lt;keyword&gt;statistics&lt;/keyword&gt;&lt;keyword&gt;stochastic systems&lt;/keyword&gt;&lt;/keywords&gt;&lt;dates&gt;&lt;year&gt;1978&lt;/year&gt;&lt;/dates&gt;&lt;isbn&gt;0005-1098&lt;/isbn&gt;&lt;urls&gt;&lt;related-urls&gt;&lt;url&gt;http://www.sciencedirect.com/science/article/pii/0005109878900055&lt;/url&gt;&lt;/related-urls&gt;&lt;/urls&gt;&lt;electronic-resource-num&gt;10.1016/0005-1098(78)90005-5&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4" w:tooltip="Rissanen, 1978 #428" w:history="1">
        <w:r w:rsidR="001A7603" w:rsidRPr="0001200B">
          <w:rPr>
            <w:rFonts w:cs="Times New Roman"/>
            <w:noProof/>
            <w:kern w:val="0"/>
          </w:rPr>
          <w:t>24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who introduced the Minimum Description Length (MDL) as a computable form of Kolmogorov complexity and this was applied to GP by </w:t>
      </w:r>
      <w:proofErr w:type="spellStart"/>
      <w:r w:rsidRPr="0001200B">
        <w:rPr>
          <w:rFonts w:cs="Times New Roman" w:hint="eastAsia"/>
          <w:kern w:val="0"/>
        </w:rPr>
        <w:t>Iba</w:t>
      </w:r>
      <w:proofErr w:type="spellEnd"/>
      <w:r w:rsidRPr="0001200B">
        <w:rPr>
          <w:rFonts w:cs="Times New Roman" w:hint="eastAsia"/>
          <w:kern w:val="0"/>
        </w:rPr>
        <w:t xml:space="preserve"> et al. </w:t>
      </w:r>
      <w:r w:rsidR="006A0969" w:rsidRPr="0001200B">
        <w:rPr>
          <w:rFonts w:cs="Times New Roman"/>
          <w:kern w:val="0"/>
        </w:rPr>
        <w:fldChar w:fldCharType="begin"/>
      </w:r>
      <w:r w:rsidR="00351169" w:rsidRPr="0001200B">
        <w:rPr>
          <w:rFonts w:cs="Times New Roman"/>
          <w:kern w:val="0"/>
        </w:rPr>
        <w:instrText xml:space="preserve"> ADDIN EN.CITE &lt;EndNote&gt;&lt;Cite&gt;&lt;Author&gt;Iba&lt;/Author&gt;&lt;Year&gt;1994&lt;/Year&gt;&lt;RecNum&gt;60&lt;/RecNum&gt;&lt;DisplayText&gt;[25]&lt;/DisplayText&gt;&lt;record&gt;&lt;rec-number&gt;60&lt;/rec-number&gt;&lt;foreign-keys&gt;&lt;key app="EN" db-id="zttxrsw5ydvxalepd2bxvtfc5zpxdt5vtt55"&gt;60&lt;/key&gt;&lt;/foreign-keys&gt;&lt;ref-type name="Book Section"&gt;5&lt;/ref-type&gt;&lt;contributors&gt;&lt;authors&gt;&lt;author&gt;Hitoshi Iba&lt;/author&gt;&lt;author&gt;Hugo de Garis&lt;/author&gt;&lt;author&gt;Taisuke Sato&lt;/author&gt;&lt;/authors&gt;&lt;/contributors&gt;&lt;titles&gt;&lt;title&gt;Genetic programming using a minimum description length principle&lt;/title&gt;&lt;secondary-title&gt;Advances in Genetic Programming&lt;/secondary-title&gt;&lt;/titles&gt;&lt;pages&gt;265-284&lt;/pages&gt;&lt;dates&gt;&lt;year&gt;1994&lt;/year&gt;&lt;/dates&gt;&lt;publisher&gt;MIT Press&lt;/publisher&gt;&lt;isbn&gt;0-262-11188-8&lt;/isbn&gt;&lt;urls&gt;&lt;/urls&gt;&lt;custom1&gt;186265&lt;/custom1&gt;&lt;/record&gt;&lt;/Cite&gt;&lt;/EndNote&gt;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5" w:tooltip="Iba, 1994 #318" w:history="1">
        <w:r w:rsidR="001A7603" w:rsidRPr="0001200B">
          <w:rPr>
            <w:rFonts w:cs="Times New Roman"/>
            <w:noProof/>
            <w:kern w:val="0"/>
          </w:rPr>
          <w:t>25</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who followed the regularisation framework to minimise a single objective that sums the empirical error and complexity. However, </w:t>
      </w:r>
      <w:proofErr w:type="spellStart"/>
      <w:r w:rsidR="00234213" w:rsidRPr="0001200B">
        <w:rPr>
          <w:rFonts w:cs="Times New Roman"/>
          <w:kern w:val="0"/>
        </w:rPr>
        <w:t>Iba</w:t>
      </w:r>
      <w:proofErr w:type="spellEnd"/>
      <w:r w:rsidR="00234213" w:rsidRPr="0001200B">
        <w:rPr>
          <w:rFonts w:cs="Times New Roman"/>
          <w:kern w:val="0"/>
        </w:rPr>
        <w:t xml:space="preserve"> et al.</w:t>
      </w:r>
      <w:r w:rsidRPr="0001200B">
        <w:rPr>
          <w:rFonts w:cs="Times New Roman" w:hint="eastAsia"/>
          <w:kern w:val="0"/>
        </w:rPr>
        <w:t xml:space="preserve"> obtained the </w:t>
      </w:r>
      <w:r w:rsidRPr="0001200B">
        <w:rPr>
          <w:rFonts w:cs="Times New Roman"/>
          <w:kern w:val="0"/>
        </w:rPr>
        <w:t>n</w:t>
      </w:r>
      <w:r w:rsidRPr="0001200B">
        <w:rPr>
          <w:rFonts w:cs="Times New Roman" w:hint="eastAsia"/>
          <w:kern w:val="0"/>
        </w:rPr>
        <w:t>eutral results.</w:t>
      </w:r>
    </w:p>
    <w:p w:rsidR="002319EC" w:rsidRPr="0001200B" w:rsidRDefault="002319EC" w:rsidP="00BC4A55">
      <w:pPr>
        <w:rPr>
          <w:rFonts w:cs="Times New Roman"/>
          <w:kern w:val="0"/>
        </w:rPr>
      </w:pPr>
      <w:r w:rsidRPr="0001200B">
        <w:rPr>
          <w:rFonts w:cs="Times New Roman" w:hint="eastAsia"/>
          <w:kern w:val="0"/>
        </w:rPr>
        <w:t xml:space="preserve">  Multiobjective genetic programming </w:t>
      </w:r>
      <w:r w:rsidR="006A0969" w:rsidRPr="0001200B">
        <w:rPr>
          <w:rFonts w:cs="Times New Roman"/>
          <w:kern w:val="0"/>
        </w:rPr>
        <w:fldChar w:fldCharType="begin"/>
      </w:r>
      <w:r w:rsidR="00351169" w:rsidRPr="0001200B">
        <w:rPr>
          <w:rFonts w:cs="Times New Roman"/>
          <w:kern w:val="0"/>
        </w:rPr>
        <w:instrText xml:space="preserve"> ADDIN EN.CITE &lt;EndNote&gt;&lt;Cite&gt;&lt;Author&gt;Poli&lt;/Author&gt;&lt;Year&gt;2008&lt;/Year&gt;&lt;RecNum&gt;429&lt;/RecNum&gt;&lt;DisplayText&gt;[26]&lt;/DisplayText&gt;&lt;record&gt;&lt;rec-number&gt;429&lt;/rec-number&gt;&lt;foreign-keys&gt;&lt;key app="EN" db-id="zttxrsw5ydvxalepd2bxvtfc5zpxdt5vtt55"&gt;429&lt;/key&gt;&lt;/foreign-keys&gt;&lt;ref-type name="Electronic Book"&gt;44&lt;/ref-type&gt;&lt;contributors&gt;&lt;authors&gt;&lt;author&gt;Poli, Riccardo&lt;/author&gt;&lt;author&gt;Langdon, W. B.&lt;/author&gt;&lt;author&gt;McPhee, Nicholas F.&lt;/author&gt;&lt;author&gt;Koza, John R.&lt;/author&gt;&lt;/authors&gt;&lt;/contributors&gt;&lt;titles&gt;&lt;title&gt;A Field Guide to Genetic Programming&lt;/title&gt;&lt;/titles&gt;&lt;dates&gt;&lt;year&gt;2008&lt;/year&gt;&lt;/dates&gt;&lt;publisher&gt;Published via http://lulu.com&lt;/publisher&gt;&lt;isbn&gt;9781409200734 1409200736&lt;/isbn&gt;&lt;urls&gt;&lt;related-urls&gt;&lt;url&gt;http://www.gp-field-guide.org.uk/&lt;/url&gt;&lt;/related-urls&gt;&lt;/urls&gt;&lt;remote-database-name&gt;/z-wcorg/&lt;/remote-database-name&gt;&lt;remote-database-provider&gt;http://worldcat.org&lt;/remote-database-provider&gt;&lt;language&gt;English&lt;/language&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6" w:tooltip="Poli, 2008 #368" w:history="1">
        <w:r w:rsidR="001A7603" w:rsidRPr="0001200B">
          <w:rPr>
            <w:rFonts w:cs="Times New Roman"/>
            <w:noProof/>
            <w:kern w:val="0"/>
          </w:rPr>
          <w:t>26</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optimises multiple objectives simultaneously via Pareto dominance (although there are cases using non-Pareto methods</w:t>
      </w:r>
      <w:r w:rsidR="001E38E6"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&lt;EndNote&gt;&lt;Cite&gt;&lt;Author&gt;Luke&lt;/Author&gt;&lt;Year&gt;2002&lt;/Year&gt;&lt;RecNum&gt;514&lt;/RecNum&gt;&lt;DisplayText&gt;[27]&lt;/DisplayText&gt;&lt;record&gt;&lt;rec-number&gt;514&lt;/rec-number&gt;&lt;foreign-keys&gt;&lt;key app="EN" db-id="zttxrsw5ydvxalepd2bxvtfc5zpxdt5vtt55"&gt;514&lt;/key&gt;&lt;/foreign-keys&gt;&lt;ref-type name="Conference Proceedings"&gt;10&lt;/ref-type&gt;&lt;contributors&gt;&lt;authors&gt;&lt;author&gt;Sean Luke&lt;/author&gt;&lt;author&gt;Liviu Panait&lt;/author&gt;&lt;/authors&gt;&lt;secondary-authors&gt;&lt;author&gt;W. B. Langdon, et al.&lt;/author&gt;&lt;/secondary-authors&gt;&lt;/contributors&gt;&lt;titles&gt;&lt;title&gt;Lexicographic parsimony pressure&lt;/title&gt;&lt;secondary-title&gt;Proceedings of Genetic and Evolutionary Computation Conference (GECCO &amp;apos;02)&lt;/secondary-title&gt;&lt;/titles&gt;&lt;pages&gt;829-836&lt;/pages&gt;&lt;dates&gt;&lt;year&gt;2002&lt;/year&gt;&lt;pub-dates&gt;&lt;date&gt;9-13 July&lt;/date&gt;&lt;/pub-dates&gt;&lt;/dates&gt;&lt;pub-location&gt;New York&lt;/pub-location&gt;&lt;publisher&gt;Morgan Kaufmann Publishers&lt;/publisher&gt;&lt;urls&gt;&lt;/urls&gt;&lt;/record&gt;&lt;/Cite&gt;&lt;/EndNote&gt;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7" w:tooltip="Luke, 2002 #514" w:history="1">
        <w:r w:rsidR="001A7603" w:rsidRPr="0001200B">
          <w:rPr>
            <w:rFonts w:cs="Times New Roman"/>
            <w:noProof/>
            <w:kern w:val="0"/>
          </w:rPr>
          <w:t>27</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and evolves a set of non-dominated individuals. The implicit application of regularisation framework is to consider empirical error and complexity as competing objectives; minimising them simultaneously is effectively minimising the weighted sum to identify the trade-off between error and complexity. The most </w:t>
      </w:r>
      <w:r w:rsidRPr="0001200B">
        <w:rPr>
          <w:rFonts w:cs="Times New Roman"/>
          <w:kern w:val="0"/>
        </w:rPr>
        <w:t>commonly</w:t>
      </w:r>
      <w:r w:rsidRPr="0001200B">
        <w:rPr>
          <w:rFonts w:cs="Times New Roman" w:hint="eastAsia"/>
          <w:kern w:val="0"/>
        </w:rPr>
        <w:t xml:space="preserve"> used complexity measure is the node count of the tree </w:t>
      </w:r>
      <w:r w:rsidR="006A0969" w:rsidRPr="0001200B">
        <w:rPr>
          <w:rFonts w:cs="Times New Roman"/>
          <w:kern w:val="0"/>
        </w:rPr>
        <w:fldChar w:fldCharType="begin"/>
      </w:r>
      <w:r w:rsidR="00351169" w:rsidRPr="0001200B">
        <w:rPr>
          <w:rFonts w:cs="Times New Roman"/>
          <w:kern w:val="0"/>
        </w:rPr>
        <w:instrText xml:space="preserve"> ADDIN EN.CITE &lt;EndNote&gt;&lt;Cite&gt;&lt;Author&gt;Poli&lt;/Author&gt;&lt;Year&gt;2008&lt;/Year&gt;&lt;RecNum&gt;100&lt;/RecNum&gt;&lt;DisplayText&gt;[26]&lt;/DisplayText&gt;&lt;record&gt;&lt;rec-number&gt;100&lt;/rec-number&gt;&lt;foreign-keys&gt;&lt;key app="EN" db-id="zttxrsw5ydvxalepd2bxvtfc5zpxdt5vtt55"&gt;100&lt;/key&gt;&lt;/foreign-keys&gt;&lt;ref-type name="Electronic Book"&gt;44&lt;/ref-type&gt;&lt;contributors&gt;&lt;authors&gt;&lt;author&gt;Poli, Riccardo&lt;/author&gt;&lt;author&gt;Langdon, W. B.&lt;/author&gt;&lt;author&gt;McPhee, Nicholas F.&lt;/author&gt;&lt;author&gt;Koza, John R.&lt;/author&gt;&lt;/authors&gt;&lt;/contributors&gt;&lt;titles&gt;&lt;title&gt;A Field Guide to Genetic Programming&lt;/title&gt;&lt;/titles&gt;&lt;dates&gt;&lt;year&gt;2008&lt;/year&gt;&lt;/dates&gt;&lt;publisher&gt;Published via http://lulu.com&lt;/publisher&gt;&lt;isbn&gt;9781409200734 1409200736&lt;/isbn&gt;&lt;urls&gt;&lt;related-urls&gt;&lt;url&gt;http://www.gp-field-guide.org.uk/&lt;/url&gt;&lt;/related-urls&gt;&lt;/urls&gt;&lt;remote-database-name&gt;/z-wcorg/&lt;/remote-database-name&gt;&lt;remote-database-provider&gt;http://worldcat.org&lt;/remote-database-provider&gt;&lt;language&gt;English&lt;/language&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6" w:tooltip="Poli, 2008 #368" w:history="1">
        <w:r w:rsidR="001A7603" w:rsidRPr="0001200B">
          <w:rPr>
            <w:rFonts w:cs="Times New Roman"/>
            <w:noProof/>
            <w:kern w:val="0"/>
          </w:rPr>
          <w:t>26</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Despite that node count only concerns structural size and is </w:t>
      </w:r>
      <w:r w:rsidR="004A7781" w:rsidRPr="0001200B">
        <w:rPr>
          <w:rFonts w:cs="Times New Roman"/>
          <w:kern w:val="0"/>
        </w:rPr>
        <w:t>heed</w:t>
      </w:r>
      <w:r w:rsidRPr="0001200B">
        <w:rPr>
          <w:rFonts w:cs="Times New Roman" w:hint="eastAsia"/>
          <w:kern w:val="0"/>
        </w:rPr>
        <w:t xml:space="preserve">less </w:t>
      </w:r>
      <w:r w:rsidR="003857B5" w:rsidRPr="0001200B">
        <w:rPr>
          <w:rFonts w:cs="Times New Roman"/>
          <w:kern w:val="0"/>
        </w:rPr>
        <w:t>of</w:t>
      </w:r>
      <w:r w:rsidRPr="0001200B">
        <w:rPr>
          <w:rFonts w:cs="Times New Roman" w:hint="eastAsia"/>
          <w:kern w:val="0"/>
        </w:rPr>
        <w:t xml:space="preserve"> semantic complexity or synta</w:t>
      </w:r>
      <w:r w:rsidR="003846C0" w:rsidRPr="0001200B">
        <w:rPr>
          <w:rFonts w:cs="Times New Roman" w:hint="eastAsia"/>
          <w:kern w:val="0"/>
        </w:rPr>
        <w:t>ctic</w:t>
      </w:r>
      <w:r w:rsidRPr="0001200B">
        <w:rPr>
          <w:rFonts w:cs="Times New Roman" w:hint="eastAsia"/>
          <w:kern w:val="0"/>
        </w:rPr>
        <w:t xml:space="preserve"> </w:t>
      </w:r>
      <w:r w:rsidRPr="0001200B">
        <w:rPr>
          <w:rFonts w:cs="Times New Roman"/>
          <w:kern w:val="0"/>
        </w:rPr>
        <w:t>redundancy</w:t>
      </w:r>
      <w:r w:rsidRPr="0001200B">
        <w:rPr>
          <w:rFonts w:cs="Times New Roman" w:hint="eastAsia"/>
          <w:kern w:val="0"/>
        </w:rPr>
        <w:t xml:space="preserve">, it achieves success in both regression and classification problems </w:t>
      </w:r>
      <w:r w:rsidR="006A0969" w:rsidRPr="0001200B">
        <w:rPr>
          <w:rFonts w:cs="Times New Roman"/>
          <w:kern w:val="0"/>
        </w:rPr>
        <w:fldChar w:fldCharType="begin"/>
      </w:r>
      <w:r w:rsidR="00351169" w:rsidRPr="0001200B">
        <w:rPr>
          <w:rFonts w:cs="Times New Roman"/>
          <w:kern w:val="0"/>
        </w:rPr>
        <w:instrText xml:space="preserve"> ADDIN EN.CITE &lt;EndNote&gt;&lt;Cite&gt;&lt;Author&gt;Ekárt&lt;/Author&gt;&lt;Year&gt;2001&lt;/Year&gt;&lt;RecNum&gt;437&lt;/RecNum&gt;&lt;DisplayText&gt;[28, 29]&lt;/DisplayText&gt;&lt;record&gt;&lt;rec-number&gt;437&lt;/rec-number&gt;&lt;foreign-keys&gt;&lt;key app="EN" db-id="zttxrsw5ydvxalepd2bxvtfc5zpxdt5vtt55"&gt;437&lt;/key&gt;&lt;/foreign-keys&gt;&lt;ref-type name="Journal Article"&gt;17&lt;/ref-type&gt;&lt;contributors&gt;&lt;authors&gt;&lt;author&gt;Aniko Ekárt&lt;/author&gt;&lt;author&gt;S. Z. Németh&lt;/author&gt;&lt;/authors&gt;&lt;/contributors&gt;&lt;titles&gt;&lt;title&gt;Selection based on the Pareto nondomination criterion for controlling code growth in genetic programming&lt;/title&gt;&lt;secondary-title&gt;Genetic Programming and Evolvable Machines&lt;/secondary-title&gt;&lt;alt-title&gt;Genet. Programm. Evol. Mach.&lt;/alt-title&gt;&lt;/titles&gt;&lt;periodical&gt;&lt;full-title&gt;Genetic Programming and Evolvable Machines&lt;/full-title&gt;&lt;/periodical&gt;&lt;pages&gt;61-73&lt;/pages&gt;&lt;volume&gt;2&lt;/volume&gt;&lt;dates&gt;&lt;year&gt;2001&lt;/year&gt;&lt;/dates&gt;&lt;urls&gt;&lt;/urls&gt;&lt;/record&gt;&lt;/Cite&gt;&lt;Cite&gt;&lt;Author&gt;Zhang&lt;/Author&gt;&lt;Year&gt;2005&lt;/Year&gt;&lt;RecNum&gt;445&lt;/RecNum&gt;&lt;record&gt;&lt;rec-number&gt;445&lt;/rec-number&gt;&lt;foreign-keys&gt;&lt;key app="EN" db-id="zttxrsw5ydvxalepd2bxvtfc5zpxdt5vtt55"&gt;445&lt;/key&gt;&lt;/foreign-keys&gt;&lt;ref-type name="Conference Proceedings"&gt;10&lt;/ref-type&gt;&lt;contributors&gt;&lt;authors&gt;&lt;author&gt;Yang Zhang&lt;/author&gt;&lt;author&gt;Peter I. Rockett&lt;/author&gt;&lt;/authors&gt;&lt;/contributors&gt;&lt;titles&gt;&lt;title&gt;Evolving optimal feature extraction using multi-objective genetic programming: A methodology and preliminary study on edge detection&lt;/title&gt;&lt;secondary-title&gt;Proceedings of 2005 Conference on Genetic and Evolutionary Computation  (GECCO &amp;apos;05)&lt;/secondary-title&gt;&lt;alt-title&gt;Proc. 2005 Conf. Genetic and Evolutionary Computation (GECCO &amp;apos;05)&lt;/alt-title&gt;&lt;/titles&gt;&lt;pages&gt;795-802&lt;/pages&gt;&lt;dates&gt;&lt;year&gt;2005&lt;/year&gt;&lt;/dates&gt;&lt;pub-location&gt;Washington DC, USA&lt;/pub-location&gt;&lt;publisher&gt;ACM Press&lt;/publisher&gt;&lt;isbn&gt;1-59593-010-8&lt;/isbn&gt;&lt;urls&gt;&lt;/urls&gt;&lt;custom1&gt;1068143&lt;/custom1&gt;&lt;electronic-resource-num&gt;10.1145/1068009.1068143&lt;/electronic-resource-num&gt;&lt;/record&gt;&lt;/Cite&gt;&lt;/EndNote&gt;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8" w:tooltip="Ekárt, 2001 #437" w:history="1">
        <w:r w:rsidR="001A7603" w:rsidRPr="0001200B">
          <w:rPr>
            <w:rFonts w:cs="Times New Roman"/>
            <w:noProof/>
            <w:kern w:val="0"/>
          </w:rPr>
          <w:t>28</w:t>
        </w:r>
      </w:hyperlink>
      <w:r w:rsidR="00351169" w:rsidRPr="0001200B">
        <w:rPr>
          <w:rFonts w:cs="Times New Roman"/>
          <w:noProof/>
          <w:kern w:val="0"/>
        </w:rPr>
        <w:t xml:space="preserve">, </w:t>
      </w:r>
      <w:hyperlink w:anchor="_ENREF_29" w:tooltip="Zhang, 2005 #445" w:history="1">
        <w:r w:rsidR="001A7603" w:rsidRPr="0001200B">
          <w:rPr>
            <w:rFonts w:cs="Times New Roman"/>
            <w:noProof/>
            <w:kern w:val="0"/>
          </w:rPr>
          <w:t>29</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due to its simplicity. There are other complexity measures </w:t>
      </w:r>
      <w:r w:rsidR="006A0969" w:rsidRPr="0001200B">
        <w:rPr>
          <w:rFonts w:cs="Times New Roman"/>
          <w:kern w:val="0"/>
        </w:rPr>
        <w:fldChar w:fldCharType="begin">
          <w:fldData xml:space="preserve">PEVuZE5vdGU+PENpdGU+PEF1dGhvcj5WbGFkaXNsYXZsZXZhPC9BdXRob3I+PFllYXI+MjAwOTwv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</w:fldData>
        </w:fldChar>
      </w:r>
      <w:r w:rsidR="00351169" w:rsidRPr="0001200B">
        <w:rPr>
          <w:rFonts w:cs="Times New Roman"/>
          <w:kern w:val="0"/>
        </w:rPr>
        <w:instrText xml:space="preserve"> ADDIN EN.CITE </w:instrText>
      </w:r>
      <w:r w:rsidR="006A0969" w:rsidRPr="0001200B">
        <w:rPr>
          <w:rFonts w:cs="Times New Roman"/>
          <w:kern w:val="0"/>
        </w:rPr>
        <w:fldChar w:fldCharType="begin">
          <w:fldData xml:space="preserve">PEVuZE5vdGU+PENpdGU+PEF1dGhvcj5WbGFkaXNsYXZsZXZhPC9BdXRob3I+PFllYXI+MjAwOTwv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</w:fldData>
        </w:fldChar>
      </w:r>
      <w:r w:rsidR="00351169" w:rsidRPr="0001200B">
        <w:rPr>
          <w:rFonts w:cs="Times New Roman"/>
          <w:kern w:val="0"/>
        </w:rPr>
        <w:instrText xml:space="preserve"> ADDIN EN.CITE.DATA </w:instrText>
      </w:r>
      <w:r w:rsidR="006A0969" w:rsidRPr="0001200B">
        <w:rPr>
          <w:rFonts w:cs="Times New Roman"/>
          <w:kern w:val="0"/>
        </w:rPr>
      </w:r>
      <w:r w:rsidR="006A0969" w:rsidRPr="0001200B">
        <w:rPr>
          <w:rFonts w:cs="Times New Roman"/>
          <w:kern w:val="0"/>
        </w:rPr>
        <w:fldChar w:fldCharType="end"/>
      </w:r>
      <w:r w:rsidR="006A0969" w:rsidRPr="0001200B">
        <w:rPr>
          <w:rFonts w:cs="Times New Roman"/>
          <w:kern w:val="0"/>
        </w:rPr>
      </w:r>
      <w:r w:rsidR="006A0969" w:rsidRPr="0001200B">
        <w:rPr>
          <w:rFonts w:cs="Times New Roman"/>
          <w:kern w:val="0"/>
        </w:rPr>
        <w:fldChar w:fldCharType="separate"/>
      </w:r>
      <w:r w:rsidR="00351169" w:rsidRPr="0001200B">
        <w:rPr>
          <w:rFonts w:cs="Times New Roman"/>
          <w:noProof/>
          <w:kern w:val="0"/>
        </w:rPr>
        <w:t>[</w:t>
      </w:r>
      <w:hyperlink w:anchor="_ENREF_30" w:tooltip="Vladislavleva, 2009 #454" w:history="1">
        <w:r w:rsidR="001A7603" w:rsidRPr="0001200B">
          <w:rPr>
            <w:rFonts w:cs="Times New Roman"/>
            <w:noProof/>
            <w:kern w:val="0"/>
          </w:rPr>
          <w:t>30</w:t>
        </w:r>
      </w:hyperlink>
      <w:r w:rsidR="00351169" w:rsidRPr="0001200B">
        <w:rPr>
          <w:rFonts w:cs="Times New Roman"/>
          <w:noProof/>
          <w:kern w:val="0"/>
        </w:rPr>
        <w:t xml:space="preserve">, </w:t>
      </w:r>
      <w:hyperlink w:anchor="_ENREF_31" w:tooltip="Vanneschi, 2010 #455" w:history="1">
        <w:r w:rsidR="001A7603" w:rsidRPr="0001200B">
          <w:rPr>
            <w:rFonts w:cs="Times New Roman"/>
            <w:noProof/>
            <w:kern w:val="0"/>
          </w:rPr>
          <w:t>31</w:t>
        </w:r>
      </w:hyperlink>
      <w:r w:rsidR="00351169" w:rsidRPr="0001200B">
        <w:rPr>
          <w:rFonts w:cs="Times New Roman"/>
          <w:noProof/>
          <w:kern w:val="0"/>
        </w:rPr>
        <w:t>]</w:t>
      </w:r>
      <w:r w:rsidR="006A0969" w:rsidRPr="0001200B">
        <w:rPr>
          <w:rFonts w:cs="Times New Roman"/>
          <w:kern w:val="0"/>
        </w:rPr>
        <w:fldChar w:fldCharType="end"/>
      </w:r>
      <w:r w:rsidR="00351169" w:rsidRPr="0001200B">
        <w:rPr>
          <w:rFonts w:cs="Times New Roman" w:hint="eastAsia"/>
          <w:kern w:val="0"/>
        </w:rPr>
        <w:t>,</w:t>
      </w:r>
      <w:r w:rsidRPr="0001200B">
        <w:rPr>
          <w:rFonts w:cs="Times New Roman" w:hint="eastAsia"/>
          <w:kern w:val="0"/>
        </w:rPr>
        <w:t xml:space="preserve"> neither of which has shown significantly improved results</w:t>
      </w:r>
      <w:r w:rsidR="003B551B" w:rsidRPr="0001200B">
        <w:rPr>
          <w:rFonts w:cs="Times New Roman"/>
          <w:kern w:val="0"/>
        </w:rPr>
        <w:t>,</w:t>
      </w:r>
      <w:r w:rsidRPr="0001200B">
        <w:rPr>
          <w:rFonts w:cs="Times New Roman" w:hint="eastAsia"/>
          <w:kern w:val="0"/>
        </w:rPr>
        <w:t xml:space="preserve"> or ha</w:t>
      </w:r>
      <w:r w:rsidR="003B551B" w:rsidRPr="0001200B">
        <w:rPr>
          <w:rFonts w:cs="Times New Roman"/>
          <w:kern w:val="0"/>
        </w:rPr>
        <w:t>ve</w:t>
      </w:r>
      <w:r w:rsidRPr="0001200B">
        <w:rPr>
          <w:rFonts w:cs="Times New Roman" w:hint="eastAsia"/>
          <w:kern w:val="0"/>
        </w:rPr>
        <w:t xml:space="preserve"> fundamental technical flaws; details will be given in Chapter 2.</w:t>
      </w:r>
    </w:p>
    <w:p w:rsidR="002319EC" w:rsidRPr="0001200B" w:rsidRDefault="002319EC" w:rsidP="00BC4A55">
      <w:pPr>
        <w:rPr>
          <w:rFonts w:cs="Times New Roman"/>
          <w:kern w:val="0"/>
        </w:rPr>
      </w:pPr>
      <w:r w:rsidRPr="0001200B">
        <w:rPr>
          <w:rFonts w:cs="Times New Roman" w:hint="eastAsia"/>
          <w:kern w:val="0"/>
        </w:rPr>
        <w:t xml:space="preserve">  Further we can see that those authors have proposed "some" complexity measure and expected better results mainly based on the parsimony principle or Occam's razor. Tikhonov regularisation or Vapnik's statistical learning theory have solid mathematical foundations that prove lower generalisation error is expected. (Details will be discussed based on the literature in Chapter 2)</w:t>
      </w:r>
    </w:p>
    <w:p w:rsidR="00942996" w:rsidRPr="0001200B" w:rsidRDefault="002319EC" w:rsidP="00BC4A55">
      <w:pPr>
        <w:rPr>
          <w:rFonts w:cs="Times New Roman"/>
          <w:kern w:val="0"/>
        </w:rPr>
      </w:pPr>
      <w:r w:rsidRPr="0001200B">
        <w:rPr>
          <w:rFonts w:cs="Times New Roman" w:hint="eastAsia"/>
          <w:kern w:val="0"/>
        </w:rPr>
        <w:lastRenderedPageBreak/>
        <w:t xml:space="preserve">  As far as we have seen, there are difficulties in employing Tikhonov's and Vapnik's theories </w:t>
      </w:r>
      <w:r w:rsidR="00433697" w:rsidRPr="0001200B">
        <w:rPr>
          <w:rFonts w:cs="Times New Roman"/>
          <w:kern w:val="0"/>
        </w:rPr>
        <w:t>to</w:t>
      </w:r>
      <w:r w:rsidRPr="0001200B">
        <w:rPr>
          <w:rFonts w:cs="Times New Roman" w:hint="eastAsia"/>
          <w:kern w:val="0"/>
        </w:rPr>
        <w:t xml:space="preserve"> genetic programming. To use </w:t>
      </w:r>
      <w:r w:rsidR="007266F3" w:rsidRPr="0001200B">
        <w:rPr>
          <w:rFonts w:cs="Times New Roman"/>
          <w:kern w:val="0"/>
        </w:rPr>
        <w:t>Tikhonov</w:t>
      </w:r>
      <w:r w:rsidRPr="0001200B">
        <w:rPr>
          <w:rFonts w:cs="Times New Roman" w:hint="eastAsia"/>
          <w:kern w:val="0"/>
        </w:rPr>
        <w:t xml:space="preserve"> regularisation, an </w:t>
      </w:r>
      <m:oMath>
        <m:r>
          <w:rPr>
            <w:rFonts w:ascii="Cambria Math" w:hAnsi="Cambria Math" w:cs="Times New Roman"/>
            <w:kern w:val="0"/>
          </w:rPr>
          <m:t>m</m:t>
        </m:r>
      </m:oMath>
      <w:r w:rsidR="00433697" w:rsidRPr="0001200B">
        <w:rPr>
          <w:rFonts w:cs="Times New Roman"/>
          <w:kern w:val="0"/>
        </w:rPr>
        <w:t xml:space="preserve">-times </w:t>
      </w:r>
      <w:r w:rsidRPr="0001200B">
        <w:rPr>
          <w:rFonts w:cs="Times New Roman" w:hint="eastAsia"/>
          <w:kern w:val="0"/>
        </w:rPr>
        <w:t xml:space="preserve">differentiable function is </w:t>
      </w:r>
      <w:r w:rsidR="00614210" w:rsidRPr="0001200B">
        <w:rPr>
          <w:rFonts w:cs="Times New Roman"/>
          <w:kern w:val="0"/>
        </w:rPr>
        <w:t>required</w:t>
      </w:r>
      <w:r w:rsidRPr="0001200B">
        <w:rPr>
          <w:rFonts w:cs="Times New Roman" w:hint="eastAsia"/>
          <w:kern w:val="0"/>
        </w:rPr>
        <w:t xml:space="preserve"> and GP does not necessarily always generate differentiable function. e.g., </w:t>
      </w:r>
      <w:r w:rsidR="00936C5E" w:rsidRPr="0001200B">
        <w:rPr>
          <w:rFonts w:cs="Times New Roman"/>
          <w:kern w:val="0"/>
        </w:rPr>
        <w:t xml:space="preserve">a </w:t>
      </w:r>
      <w:r w:rsidRPr="0001200B">
        <w:rPr>
          <w:rFonts w:cs="Times New Roman" w:hint="eastAsia"/>
          <w:kern w:val="0"/>
        </w:rPr>
        <w:t xml:space="preserve">discontinuity is observed </w:t>
      </w:r>
      <w:r w:rsidR="006A0969" w:rsidRPr="0001200B">
        <w:rPr>
          <w:rFonts w:cs="Times New Roman"/>
          <w:kern w:val="0"/>
        </w:rPr>
        <w:fldChar w:fldCharType="begin"/>
      </w:r>
      <w:r w:rsidR="00351169" w:rsidRPr="0001200B">
        <w:rPr>
          <w:rFonts w:cs="Times New Roman"/>
          <w:kern w:val="0"/>
        </w:rPr>
        <w:instrText xml:space="preserve"> ADDIN EN.CITE &lt;EndNote&gt;&lt;Cite&gt;&lt;Author&gt;Keijzer&lt;/Author&gt;&lt;Year&gt;2003&lt;/Year&gt;&lt;RecNum&gt;449&lt;/RecNum&gt;&lt;DisplayText&gt;[32]&lt;/DisplayText&gt;&lt;record&gt;&lt;rec-number&gt;449&lt;/rec-number&gt;&lt;foreign-keys&gt;&lt;key app="EN" db-id="zttxrsw5ydvxalepd2bxvtfc5zpxdt5vtt55"&gt;449&lt;/key&gt;&lt;/foreign-keys&gt;&lt;ref-type name="Conference Proceedings"&gt;10&lt;/ref-type&gt;&lt;contributors&gt;&lt;authors&gt;&lt;author&gt;Maarten Keijzer&lt;/author&gt;&lt;/authors&gt;&lt;/contributors&gt;&lt;titles&gt;&lt;title&gt;Improving symbolic regression with interval arithmetic and linear scaling&lt;/title&gt;&lt;secondary-title&gt;Proceedings of the 6th European Conference on Genetic Programming (EuroGP &amp;apos;03)&lt;/secondary-title&gt;&lt;tertiary-title&gt;Lecture Notes in Computer Science&lt;/tertiary-title&gt;&lt;/titles&gt;&lt;pages&gt;70-82&lt;/pages&gt;&lt;dates&gt;&lt;year&gt;2003&lt;/year&gt;&lt;/dates&gt;&lt;pub-location&gt;Essex, UK&lt;/pub-location&gt;&lt;publisher&gt;Springer-Verlag Berlin&lt;/publisher&gt;&lt;urls&gt;&lt;related-urls&gt;&lt;url&gt;http://dx.doi.org/10.1007/3-540-36599-0_7&lt;/url&gt;&lt;/related-urls&gt;&lt;/urls&gt;&lt;electronic-resource-num&gt;10.1007/3-540-36599-0_7&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2" w:tooltip="Keijzer, 2003 #449" w:history="1">
        <w:r w:rsidR="001A7603" w:rsidRPr="0001200B">
          <w:rPr>
            <w:rFonts w:cs="Times New Roman"/>
            <w:noProof/>
            <w:kern w:val="0"/>
          </w:rPr>
          <w:t>32</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in evolved GP trees. Second</w:t>
      </w:r>
      <w:r w:rsidR="00D8263A" w:rsidRPr="0001200B">
        <w:rPr>
          <w:rFonts w:cs="Times New Roman" w:hint="eastAsia"/>
          <w:kern w:val="0"/>
        </w:rPr>
        <w:t>ly, the SRM framework</w:t>
      </w:r>
      <w:r w:rsidR="00D8263A" w:rsidRPr="0001200B">
        <w:rPr>
          <w:rFonts w:cs="Times New Roman"/>
          <w:kern w:val="0"/>
        </w:rPr>
        <w:t xml:space="preserve"> cannot be</w:t>
      </w:r>
      <w:r w:rsidRPr="0001200B">
        <w:rPr>
          <w:rFonts w:cs="Times New Roman" w:hint="eastAsia"/>
          <w:kern w:val="0"/>
        </w:rPr>
        <w:t xml:space="preserve"> use</w:t>
      </w:r>
      <w:r w:rsidR="00D8263A" w:rsidRPr="0001200B">
        <w:rPr>
          <w:rFonts w:cs="Times New Roman"/>
          <w:kern w:val="0"/>
        </w:rPr>
        <w:t>d</w:t>
      </w:r>
      <w:r w:rsidRPr="0001200B">
        <w:rPr>
          <w:rFonts w:cs="Times New Roman" w:hint="eastAsia"/>
          <w:kern w:val="0"/>
        </w:rPr>
        <w:t xml:space="preserve"> in GP due to the fundamental difference in model syntax. The SVM essentially works only on linear function sets and is difficult to apply to evolved GP trees that commonly are</w:t>
      </w:r>
      <w:r w:rsidR="00942996" w:rsidRPr="0001200B">
        <w:rPr>
          <w:rFonts w:cs="Times New Roman" w:hint="eastAsia"/>
          <w:kern w:val="0"/>
        </w:rPr>
        <w:t xml:space="preserve"> nonlinear.</w:t>
      </w:r>
    </w:p>
    <w:p w:rsidR="00942996" w:rsidRPr="0001200B" w:rsidRDefault="00E4721F" w:rsidP="00BC4A55">
      <w:pPr>
        <w:rPr>
          <w:rFonts w:cs="Times New Roman"/>
          <w:kern w:val="0"/>
        </w:rPr>
      </w:pPr>
      <w:r w:rsidRPr="0001200B">
        <w:rPr>
          <w:rFonts w:cs="Times New Roman" w:hint="eastAsia"/>
          <w:kern w:val="0"/>
        </w:rPr>
        <w:t xml:space="preserve">  </w:t>
      </w:r>
      <w:r w:rsidR="00942996" w:rsidRPr="0001200B">
        <w:rPr>
          <w:rFonts w:cs="Times New Roman" w:hint="eastAsia"/>
          <w:kern w:val="0"/>
        </w:rPr>
        <w:t xml:space="preserve">To cope with these difficulties, we firstly motivate generating analytic trees by fundamentally removing discontinuities so that </w:t>
      </w:r>
      <w:r w:rsidR="007266F3" w:rsidRPr="0001200B">
        <w:rPr>
          <w:rFonts w:cs="Times New Roman"/>
          <w:kern w:val="0"/>
        </w:rPr>
        <w:t>Tikhonov</w:t>
      </w:r>
      <w:r w:rsidR="00942996" w:rsidRPr="0001200B">
        <w:rPr>
          <w:rFonts w:cs="Times New Roman" w:hint="eastAsia"/>
          <w:kern w:val="0"/>
        </w:rPr>
        <w:t xml:space="preserve"> regularisation can be calculated and minimised in the evolutionary process. Vapnik has also presented vicinal risk minimisation (VRM)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&lt;EndNote&gt;&lt;Cite&gt;&lt;Author&gt;Vapnik&lt;/Author&gt;&lt;Year&gt;2000&lt;/Year&gt;&lt;RecNum&gt;202&lt;/RecNum&gt;&lt;DisplayText&gt;[4]&lt;/DisplayText&gt;&lt;record&gt;&lt;rec-number&gt;202&lt;/rec-number&gt;&lt;foreign-keys&gt;&lt;key app="EN" db-id="zttxrsw5ydvxalepd2bxvtfc5zpxdt5vtt55"&gt;202&lt;/key&gt;&lt;/foreign-keys&gt;&lt;ref-type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00942996" w:rsidRPr="0001200B">
        <w:rPr>
          <w:rFonts w:cs="Times New Roman" w:hint="eastAsia"/>
          <w:kern w:val="0"/>
        </w:rPr>
        <w:t xml:space="preserve">, a loss framework complementary to SRM; in some cases VRM and more conventional SRM approaches can be shown to yield identical results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&lt;EndNote&gt;&lt;Cite&gt;&lt;Author&gt;Vapnik&lt;/Author&gt;&lt;Year&gt;2000&lt;/Year&gt;&lt;RecNum&gt;202&lt;/RecNum&gt;&lt;DisplayText&gt;[4]&lt;/DisplayText&gt;&lt;record&gt;&lt;rec-number&gt;202&lt;/rec-number&gt;&lt;foreign-keys&gt;&lt;key app="EN" db-id="zttxrsw5ydvxalepd2bxvtfc5zpxdt5vtt55"&gt;202&lt;/key&gt;&lt;/foreign-keys&gt;&lt;ref-type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00942996" w:rsidRPr="0001200B">
        <w:rPr>
          <w:rFonts w:cs="Times New Roman" w:hint="eastAsia"/>
          <w:kern w:val="0"/>
        </w:rPr>
        <w:t xml:space="preserve">. There is no fundamental difficulty in </w:t>
      </w:r>
      <w:r w:rsidR="00942996" w:rsidRPr="0001200B">
        <w:rPr>
          <w:rFonts w:cs="Times New Roman"/>
          <w:kern w:val="0"/>
        </w:rPr>
        <w:t>replacing</w:t>
      </w:r>
      <w:r w:rsidR="00942996" w:rsidRPr="0001200B">
        <w:rPr>
          <w:rFonts w:cs="Times New Roman" w:hint="eastAsia"/>
          <w:kern w:val="0"/>
        </w:rPr>
        <w:t xml:space="preserve"> the conventional 0/1 loss minimisation by the new risk minimisation in the GP process.</w:t>
      </w:r>
    </w:p>
    <w:p w:rsidR="00942996" w:rsidRPr="0001200B" w:rsidRDefault="00942996" w:rsidP="00BC4A55">
      <w:pPr>
        <w:rPr>
          <w:rFonts w:cs="Times New Roman"/>
          <w:kern w:val="0"/>
        </w:rPr>
      </w:pPr>
    </w:p>
    <w:p w:rsidR="00942996" w:rsidRPr="0001200B" w:rsidRDefault="00942996" w:rsidP="00BC4A55">
      <w:pPr>
        <w:pStyle w:val="2"/>
        <w:spacing w:line="360" w:lineRule="auto"/>
        <w:rPr>
          <w:rFonts w:cs="Times New Roman"/>
          <w:kern w:val="0"/>
        </w:rPr>
      </w:pPr>
      <w:bookmarkStart w:id="9" w:name="_Toc365230172"/>
      <w:bookmarkStart w:id="10" w:name="_Toc365230476"/>
      <w:bookmarkStart w:id="11" w:name="_Toc365550546"/>
      <w:r w:rsidRPr="0001200B">
        <w:rPr>
          <w:rFonts w:cs="Times New Roman"/>
          <w:kern w:val="0"/>
        </w:rPr>
        <w:t>1.2 Research Perspective</w:t>
      </w:r>
      <w:bookmarkEnd w:id="9"/>
      <w:bookmarkEnd w:id="10"/>
      <w:bookmarkEnd w:id="11"/>
    </w:p>
    <w:p w:rsidR="00942996" w:rsidRPr="0001200B" w:rsidRDefault="00942996" w:rsidP="00BC4A55">
      <w:pPr>
        <w:rPr>
          <w:rFonts w:cs="Times New Roman"/>
          <w:kern w:val="0"/>
        </w:rPr>
      </w:pPr>
      <w:r w:rsidRPr="0001200B">
        <w:rPr>
          <w:rFonts w:cs="Times New Roman" w:hint="eastAsia"/>
          <w:kern w:val="0"/>
        </w:rPr>
        <w:t xml:space="preserve">  In this thesis, we focus on properly employing learning theories in genetic programming to achieve enhancement in regression and classification problems, respectively. A detailed study of both learning theories and genetic programming methodology is carried out to illustrate the difficulty in merging them, as well as the limits of existing methods. We motivate our methods theoretically to cope with these issues and the expected enhancement is supported by statistical tests.</w:t>
      </w:r>
    </w:p>
    <w:p w:rsidR="00942996" w:rsidRPr="0001200B" w:rsidRDefault="00942996" w:rsidP="00BC4A55">
      <w:pPr>
        <w:rPr>
          <w:rFonts w:cs="Times New Roman"/>
          <w:kern w:val="0"/>
        </w:rPr>
      </w:pPr>
    </w:p>
    <w:p w:rsidR="00942996" w:rsidRPr="0001200B" w:rsidRDefault="00942996" w:rsidP="00BC4A55">
      <w:pPr>
        <w:pStyle w:val="2"/>
        <w:spacing w:line="360" w:lineRule="auto"/>
        <w:rPr>
          <w:rFonts w:cs="Times New Roman"/>
          <w:kern w:val="0"/>
        </w:rPr>
      </w:pPr>
      <w:bookmarkStart w:id="12" w:name="_Toc365230173"/>
      <w:bookmarkStart w:id="13" w:name="_Toc365230477"/>
      <w:bookmarkStart w:id="14" w:name="_Toc365550547"/>
      <w:r w:rsidRPr="0001200B">
        <w:rPr>
          <w:rFonts w:cs="Times New Roman"/>
          <w:kern w:val="0"/>
        </w:rPr>
        <w:t>1.3 Overview and Contributions</w:t>
      </w:r>
      <w:bookmarkEnd w:id="12"/>
      <w:bookmarkEnd w:id="13"/>
      <w:bookmarkEnd w:id="14"/>
    </w:p>
    <w:p w:rsidR="00942996" w:rsidRPr="0001200B" w:rsidRDefault="00C45B65" w:rsidP="00BC4A55">
      <w:pPr>
        <w:rPr>
          <w:rFonts w:cs="Times New Roman"/>
          <w:kern w:val="0"/>
        </w:rPr>
      </w:pPr>
      <w:r w:rsidRPr="0001200B">
        <w:rPr>
          <w:rFonts w:cs="Times New Roman" w:hint="eastAsia"/>
          <w:kern w:val="0"/>
        </w:rPr>
        <w:t xml:space="preserve">  </w:t>
      </w:r>
      <w:r w:rsidR="00942996" w:rsidRPr="0001200B">
        <w:rPr>
          <w:rFonts w:cs="Times New Roman" w:hint="eastAsia"/>
          <w:kern w:val="0"/>
        </w:rPr>
        <w:t>The remain</w:t>
      </w:r>
      <w:r w:rsidR="004A4F52" w:rsidRPr="0001200B">
        <w:rPr>
          <w:rFonts w:cs="Times New Roman"/>
          <w:kern w:val="0"/>
        </w:rPr>
        <w:t>der</w:t>
      </w:r>
      <w:r w:rsidR="00942996" w:rsidRPr="0001200B">
        <w:rPr>
          <w:rFonts w:cs="Times New Roman" w:hint="eastAsia"/>
          <w:kern w:val="0"/>
        </w:rPr>
        <w:t xml:space="preserve"> of the thesis is organised as follow</w:t>
      </w:r>
      <w:r w:rsidR="00D037C0" w:rsidRPr="0001200B">
        <w:rPr>
          <w:rFonts w:cs="Times New Roman" w:hint="eastAsia"/>
          <w:kern w:val="0"/>
        </w:rPr>
        <w:t>s</w:t>
      </w:r>
      <w:r w:rsidR="00942996" w:rsidRPr="0001200B">
        <w:rPr>
          <w:rFonts w:cs="Times New Roman" w:hint="eastAsia"/>
          <w:kern w:val="0"/>
        </w:rPr>
        <w:t>.</w:t>
      </w:r>
    </w:p>
    <w:p w:rsidR="00E20C9D" w:rsidRPr="0001200B" w:rsidRDefault="00942996" w:rsidP="00BC4A55">
      <w:pPr>
        <w:rPr>
          <w:rFonts w:cs="Times New Roman"/>
          <w:kern w:val="0"/>
        </w:rPr>
      </w:pPr>
      <w:r w:rsidRPr="0001200B">
        <w:rPr>
          <w:rFonts w:cs="Times New Roman" w:hint="eastAsia"/>
          <w:kern w:val="0"/>
        </w:rPr>
        <w:t xml:space="preserve">  In Chapter 2, we present a literature review that covers model generalisation, </w:t>
      </w:r>
      <w:r w:rsidR="006125EF" w:rsidRPr="0001200B">
        <w:rPr>
          <w:rFonts w:cs="Times New Roman"/>
          <w:kern w:val="0"/>
        </w:rPr>
        <w:t xml:space="preserve">and </w:t>
      </w:r>
      <w:r w:rsidRPr="0001200B">
        <w:rPr>
          <w:rFonts w:cs="Times New Roman" w:hint="eastAsia"/>
          <w:kern w:val="0"/>
        </w:rPr>
        <w:t xml:space="preserve">genetic </w:t>
      </w:r>
      <w:r w:rsidRPr="0001200B">
        <w:rPr>
          <w:rFonts w:cs="Times New Roman" w:hint="eastAsia"/>
          <w:kern w:val="0"/>
        </w:rPr>
        <w:lastRenderedPageBreak/>
        <w:t xml:space="preserve">programming </w:t>
      </w:r>
      <w:r w:rsidR="00C45B65" w:rsidRPr="0001200B">
        <w:rPr>
          <w:rFonts w:cs="Times New Roman" w:hint="eastAsia"/>
          <w:kern w:val="0"/>
        </w:rPr>
        <w:t xml:space="preserve">related to </w:t>
      </w:r>
      <w:r w:rsidRPr="0001200B">
        <w:rPr>
          <w:rFonts w:cs="Times New Roman" w:hint="eastAsia"/>
          <w:kern w:val="0"/>
        </w:rPr>
        <w:t>this</w:t>
      </w:r>
      <w:r w:rsidR="00E20C9D" w:rsidRPr="0001200B">
        <w:rPr>
          <w:rFonts w:cs="Times New Roman" w:hint="eastAsia"/>
          <w:kern w:val="0"/>
        </w:rPr>
        <w:t xml:space="preserve"> study. For </w:t>
      </w:r>
      <w:r w:rsidR="00AB44E6" w:rsidRPr="0001200B">
        <w:rPr>
          <w:rFonts w:cs="Times New Roman" w:hint="eastAsia"/>
          <w:kern w:val="0"/>
        </w:rPr>
        <w:t xml:space="preserve">the </w:t>
      </w:r>
      <w:r w:rsidR="00E20C9D" w:rsidRPr="0001200B">
        <w:rPr>
          <w:rFonts w:cs="Times New Roman" w:hint="eastAsia"/>
          <w:kern w:val="0"/>
        </w:rPr>
        <w:t xml:space="preserve">model generalisation literature, we review the advantages and shortcomings </w:t>
      </w:r>
      <w:r w:rsidR="00C631C9" w:rsidRPr="0001200B">
        <w:rPr>
          <w:rFonts w:cs="Times New Roman"/>
          <w:kern w:val="0"/>
        </w:rPr>
        <w:t>of</w:t>
      </w:r>
      <w:r w:rsidR="00E20C9D" w:rsidRPr="0001200B">
        <w:rPr>
          <w:rFonts w:cs="Times New Roman" w:hint="eastAsia"/>
          <w:kern w:val="0"/>
        </w:rPr>
        <w:t xml:space="preserve"> applying a variety of learning theories to regression </w:t>
      </w:r>
      <w:r w:rsidR="00D3642A" w:rsidRPr="0001200B">
        <w:rPr>
          <w:rFonts w:cs="Times New Roman" w:hint="eastAsia"/>
          <w:kern w:val="0"/>
        </w:rPr>
        <w:t>and</w:t>
      </w:r>
      <w:r w:rsidR="00E20C9D" w:rsidRPr="0001200B">
        <w:rPr>
          <w:rFonts w:cs="Times New Roman" w:hint="eastAsia"/>
          <w:kern w:val="0"/>
        </w:rPr>
        <w:t xml:space="preserve"> classification problems. We then review </w:t>
      </w:r>
      <w:r w:rsidR="00AB44E6" w:rsidRPr="0001200B">
        <w:rPr>
          <w:rFonts w:cs="Times New Roman" w:hint="eastAsia"/>
          <w:kern w:val="0"/>
        </w:rPr>
        <w:t xml:space="preserve">the </w:t>
      </w:r>
      <w:r w:rsidR="0034621D" w:rsidRPr="0001200B">
        <w:rPr>
          <w:rFonts w:cs="Times New Roman" w:hint="eastAsia"/>
          <w:kern w:val="0"/>
        </w:rPr>
        <w:t>GP literature</w:t>
      </w:r>
      <w:r w:rsidR="003D3EA0" w:rsidRPr="0001200B">
        <w:rPr>
          <w:rFonts w:cs="Times New Roman" w:hint="eastAsia"/>
          <w:kern w:val="0"/>
        </w:rPr>
        <w:t>,</w:t>
      </w:r>
      <w:r w:rsidR="007E43A3" w:rsidRPr="0001200B">
        <w:rPr>
          <w:rFonts w:cs="Times New Roman" w:hint="eastAsia"/>
          <w:kern w:val="0"/>
        </w:rPr>
        <w:t xml:space="preserve"> mainly on</w:t>
      </w:r>
      <w:r w:rsidR="00AB44E6" w:rsidRPr="0001200B">
        <w:rPr>
          <w:rFonts w:cs="Times New Roman" w:hint="eastAsia"/>
          <w:kern w:val="0"/>
        </w:rPr>
        <w:t xml:space="preserve"> the application of different complexity measure</w:t>
      </w:r>
      <w:r w:rsidR="000B19B5" w:rsidRPr="0001200B">
        <w:rPr>
          <w:rFonts w:cs="Times New Roman" w:hint="eastAsia"/>
          <w:kern w:val="0"/>
        </w:rPr>
        <w:t>s</w:t>
      </w:r>
      <w:r w:rsidR="00AB44E6" w:rsidRPr="0001200B">
        <w:rPr>
          <w:rFonts w:cs="Times New Roman" w:hint="eastAsia"/>
          <w:kern w:val="0"/>
        </w:rPr>
        <w:t xml:space="preserve"> and relevant issues. We end this chapter </w:t>
      </w:r>
      <w:r w:rsidR="00E265E2" w:rsidRPr="0001200B">
        <w:rPr>
          <w:rFonts w:cs="Times New Roman"/>
          <w:kern w:val="0"/>
        </w:rPr>
        <w:t>with a</w:t>
      </w:r>
      <w:r w:rsidR="00AB44E6" w:rsidRPr="0001200B">
        <w:rPr>
          <w:rFonts w:cs="Times New Roman" w:hint="eastAsia"/>
          <w:kern w:val="0"/>
        </w:rPr>
        <w:t xml:space="preserve"> summary and motivations for </w:t>
      </w:r>
      <w:r w:rsidR="00FC11C8" w:rsidRPr="0001200B">
        <w:rPr>
          <w:rFonts w:cs="Times New Roman"/>
          <w:kern w:val="0"/>
        </w:rPr>
        <w:t>the</w:t>
      </w:r>
      <w:r w:rsidR="00AB44E6" w:rsidRPr="0001200B">
        <w:rPr>
          <w:rFonts w:cs="Times New Roman" w:hint="eastAsia"/>
          <w:kern w:val="0"/>
        </w:rPr>
        <w:t xml:space="preserve"> new methods in </w:t>
      </w:r>
      <w:r w:rsidR="00FC11C8" w:rsidRPr="0001200B">
        <w:rPr>
          <w:rFonts w:cs="Times New Roman"/>
          <w:kern w:val="0"/>
        </w:rPr>
        <w:t>this</w:t>
      </w:r>
      <w:r w:rsidR="00AB44E6" w:rsidRPr="0001200B">
        <w:rPr>
          <w:rFonts w:cs="Times New Roman" w:hint="eastAsia"/>
          <w:kern w:val="0"/>
        </w:rPr>
        <w:t xml:space="preserve"> thesis.</w:t>
      </w:r>
    </w:p>
    <w:p w:rsidR="00942996" w:rsidRPr="0001200B" w:rsidRDefault="00942996" w:rsidP="00BC4A55">
      <w:pPr>
        <w:rPr>
          <w:rFonts w:cs="Times New Roman"/>
          <w:kern w:val="0"/>
        </w:rPr>
      </w:pPr>
      <w:r w:rsidRPr="0001200B">
        <w:rPr>
          <w:rFonts w:cs="Times New Roman" w:hint="eastAsia"/>
          <w:kern w:val="0"/>
        </w:rPr>
        <w:t xml:space="preserve">  In Chapter 3, we present our first main contribution </w:t>
      </w:r>
      <w:r w:rsidR="00470133" w:rsidRPr="0001200B">
        <w:rPr>
          <w:rFonts w:cs="Times New Roman"/>
          <w:kern w:val="0"/>
        </w:rPr>
        <w:t>–</w:t>
      </w:r>
      <w:r w:rsidRPr="0001200B">
        <w:rPr>
          <w:rFonts w:cs="Times New Roman" w:hint="eastAsia"/>
          <w:kern w:val="0"/>
        </w:rPr>
        <w:t xml:space="preserve"> replacing the conventional (</w:t>
      </w:r>
      <w:r w:rsidR="008B1760" w:rsidRPr="0001200B">
        <w:rPr>
          <w:rFonts w:cs="Times New Roman"/>
          <w:kern w:val="0"/>
        </w:rPr>
        <w:t>UN) protected</w:t>
      </w:r>
      <w:r w:rsidRPr="0001200B">
        <w:rPr>
          <w:rFonts w:cs="Times New Roman" w:hint="eastAsia"/>
          <w:kern w:val="0"/>
        </w:rPr>
        <w:t xml:space="preserve"> division in GP by an analytic quotient operator. We demonstrate that this new operator systematically yields significantly lower best test error in regression problems by fundamentally removing the discontinuity (or singularity) produced by the (un)protected division operator. We demonstrate that this analytic quotient operator better correlates training and test error without losing expressive power. Further</w:t>
      </w:r>
      <w:r w:rsidR="00D037C0" w:rsidRPr="0001200B">
        <w:rPr>
          <w:rFonts w:cs="Times New Roman" w:hint="eastAsia"/>
          <w:kern w:val="0"/>
        </w:rPr>
        <w:t>,</w:t>
      </w:r>
      <w:r w:rsidRPr="0001200B">
        <w:rPr>
          <w:rFonts w:cs="Times New Roman" w:hint="eastAsia"/>
          <w:kern w:val="0"/>
        </w:rPr>
        <w:t xml:space="preserve"> this operator is analytic</w:t>
      </w:r>
      <w:r w:rsidR="00E9281E" w:rsidRPr="0001200B">
        <w:rPr>
          <w:rFonts w:cs="Times New Roman"/>
          <w:kern w:val="0"/>
        </w:rPr>
        <w:t>, unlike</w:t>
      </w:r>
      <w:r w:rsidRPr="0001200B">
        <w:rPr>
          <w:rFonts w:cs="Times New Roman" w:hint="eastAsia"/>
          <w:kern w:val="0"/>
        </w:rPr>
        <w:t xml:space="preserve"> (un)protected division</w:t>
      </w:r>
      <w:r w:rsidR="00F96CC4" w:rsidRPr="0001200B">
        <w:rPr>
          <w:rFonts w:cs="Times New Roman"/>
          <w:kern w:val="0"/>
        </w:rPr>
        <w:t>,</w:t>
      </w:r>
      <w:r w:rsidR="00F96CC4" w:rsidRPr="0001200B">
        <w:rPr>
          <w:rFonts w:cs="Times New Roman" w:hint="eastAsia"/>
          <w:kern w:val="0"/>
        </w:rPr>
        <w:t xml:space="preserve"> so</w:t>
      </w:r>
      <w:r w:rsidRPr="0001200B">
        <w:rPr>
          <w:rFonts w:cs="Times New Roman" w:hint="eastAsia"/>
          <w:kern w:val="0"/>
        </w:rPr>
        <w:t xml:space="preserve"> we can further apply regularisation to arbitrarily generated trees.</w:t>
      </w:r>
    </w:p>
    <w:p w:rsidR="00942996" w:rsidRPr="0001200B" w:rsidRDefault="00942996" w:rsidP="00BC4A55">
      <w:pPr>
        <w:rPr>
          <w:rFonts w:cs="Times New Roman"/>
          <w:kern w:val="0"/>
        </w:rPr>
      </w:pPr>
      <w:r w:rsidRPr="0001200B">
        <w:rPr>
          <w:rFonts w:cs="Times New Roman" w:hint="eastAsia"/>
          <w:kern w:val="0"/>
        </w:rPr>
        <w:t xml:space="preserve">  In Chapter 4, we describe our second main contribution by motivating the use of Tikh</w:t>
      </w:r>
      <w:r w:rsidR="00F93866" w:rsidRPr="0001200B">
        <w:rPr>
          <w:rFonts w:cs="Times New Roman"/>
          <w:kern w:val="0"/>
        </w:rPr>
        <w:t>o</w:t>
      </w:r>
      <w:r w:rsidRPr="0001200B">
        <w:rPr>
          <w:rFonts w:cs="Times New Roman" w:hint="eastAsia"/>
          <w:kern w:val="0"/>
        </w:rPr>
        <w:t>nov regularisation in MOGP. We propose using Tikh</w:t>
      </w:r>
      <w:r w:rsidR="00A251FE" w:rsidRPr="0001200B">
        <w:rPr>
          <w:rFonts w:cs="Times New Roman"/>
          <w:kern w:val="0"/>
        </w:rPr>
        <w:t>o</w:t>
      </w:r>
      <w:r w:rsidRPr="0001200B">
        <w:rPr>
          <w:rFonts w:cs="Times New Roman" w:hint="eastAsia"/>
          <w:kern w:val="0"/>
        </w:rPr>
        <w:t xml:space="preserve">nov regularisation in conjunction with node count as a general complexity measure in regression problems. We further extend Pareto dominance from vectors to tuples so as to smoothly apply </w:t>
      </w:r>
      <w:r w:rsidR="008B1760" w:rsidRPr="0001200B">
        <w:rPr>
          <w:rFonts w:cs="Times New Roman"/>
          <w:kern w:val="0"/>
        </w:rPr>
        <w:t>Tikhonov</w:t>
      </w:r>
      <w:r w:rsidRPr="0001200B">
        <w:rPr>
          <w:rFonts w:cs="Times New Roman" w:hint="eastAsia"/>
          <w:kern w:val="0"/>
        </w:rPr>
        <w:t xml:space="preserve"> regularisation by coping with diversity issues in MOGP. We demonstrate that employing this general complexity typically yields superior best test error over a range of regression test problems to those from conventional node count. We further </w:t>
      </w:r>
      <w:r w:rsidRPr="0001200B">
        <w:rPr>
          <w:rFonts w:cs="Times New Roman"/>
          <w:kern w:val="0"/>
        </w:rPr>
        <w:t>analy</w:t>
      </w:r>
      <w:r w:rsidRPr="0001200B">
        <w:rPr>
          <w:rFonts w:cs="Times New Roman" w:hint="eastAsia"/>
          <w:kern w:val="0"/>
        </w:rPr>
        <w:t>s</w:t>
      </w:r>
      <w:r w:rsidRPr="0001200B">
        <w:rPr>
          <w:rFonts w:cs="Times New Roman"/>
          <w:kern w:val="0"/>
        </w:rPr>
        <w:t>e</w:t>
      </w:r>
      <w:r w:rsidRPr="0001200B">
        <w:rPr>
          <w:rFonts w:cs="Times New Roman" w:hint="eastAsia"/>
          <w:kern w:val="0"/>
        </w:rPr>
        <w:t xml:space="preserve"> the reasons of the superior results and conclude that the new method forms a mechanism that balances both syntactic and semantic information.</w:t>
      </w:r>
    </w:p>
    <w:p w:rsidR="00942996" w:rsidRPr="0001200B" w:rsidRDefault="00942996" w:rsidP="00BC4A55">
      <w:pPr>
        <w:rPr>
          <w:rFonts w:cs="Times New Roman"/>
          <w:kern w:val="0"/>
        </w:rPr>
      </w:pPr>
      <w:r w:rsidRPr="0001200B">
        <w:rPr>
          <w:rFonts w:cs="Times New Roman" w:hint="eastAsia"/>
          <w:kern w:val="0"/>
        </w:rPr>
        <w:t xml:space="preserve">  In </w:t>
      </w:r>
      <w:r w:rsidRPr="0001200B">
        <w:rPr>
          <w:rFonts w:cs="Times New Roman"/>
          <w:kern w:val="0"/>
        </w:rPr>
        <w:t>Chapter</w:t>
      </w:r>
      <w:r w:rsidRPr="0001200B">
        <w:rPr>
          <w:rFonts w:cs="Times New Roman" w:hint="eastAsia"/>
          <w:kern w:val="0"/>
        </w:rPr>
        <w:t xml:space="preserve"> 5, the third main contribution is </w:t>
      </w:r>
      <w:r w:rsidR="008B1760" w:rsidRPr="0001200B">
        <w:rPr>
          <w:rFonts w:cs="Times New Roman"/>
          <w:kern w:val="0"/>
        </w:rPr>
        <w:t>described</w:t>
      </w:r>
      <w:r w:rsidRPr="0001200B">
        <w:rPr>
          <w:rFonts w:cs="Times New Roman" w:hint="eastAsia"/>
          <w:kern w:val="0"/>
        </w:rPr>
        <w:t xml:space="preserve"> by proposing and motivating the use of Vapnik's vicinal risk minimisation (VRM) for training genetic programming classifiers. Besides a number of attractive properties, we have demonstrated that VRM has a better correlation with generalisation error compared to 0/1 loss so is more likely to lead to better generalisation performance</w:t>
      </w:r>
      <w:r w:rsidR="00F904CF" w:rsidRPr="0001200B">
        <w:rPr>
          <w:rFonts w:cs="Times New Roman"/>
          <w:kern w:val="0"/>
        </w:rPr>
        <w:t>,</w:t>
      </w:r>
      <w:r w:rsidRPr="0001200B">
        <w:rPr>
          <w:rFonts w:cs="Times New Roman" w:hint="eastAsia"/>
          <w:kern w:val="0"/>
        </w:rPr>
        <w:t xml:space="preserve"> in general. We further demonstrate that VRM yields consistently superior generalisation error compared to 0/1 loss by statistical tests over a range of real and synthetic classification problems. To extend the applicability of our new method by removing </w:t>
      </w:r>
      <w:r w:rsidRPr="0001200B">
        <w:rPr>
          <w:rFonts w:cs="Times New Roman" w:hint="eastAsia"/>
          <w:kern w:val="0"/>
        </w:rPr>
        <w:lastRenderedPageBreak/>
        <w:t xml:space="preserve">or simplifying the cross-validation process, we empirically estimate the </w:t>
      </w:r>
      <w:r w:rsidRPr="0001200B">
        <w:rPr>
          <w:rFonts w:cs="Times New Roman"/>
          <w:kern w:val="0"/>
        </w:rPr>
        <w:t>superiority</w:t>
      </w:r>
      <w:r w:rsidRPr="0001200B">
        <w:rPr>
          <w:rFonts w:cs="Times New Roman" w:hint="eastAsia"/>
          <w:kern w:val="0"/>
        </w:rPr>
        <w:t xml:space="preserve"> for pre-fixed values of the </w:t>
      </w:r>
      <w:proofErr w:type="spellStart"/>
      <w:r w:rsidRPr="0001200B">
        <w:rPr>
          <w:rFonts w:cs="Times New Roman" w:hint="eastAsia"/>
          <w:kern w:val="0"/>
        </w:rPr>
        <w:t>tunable</w:t>
      </w:r>
      <w:proofErr w:type="spellEnd"/>
      <w:r w:rsidRPr="0001200B">
        <w:rPr>
          <w:rFonts w:cs="Times New Roman" w:hint="eastAsia"/>
          <w:kern w:val="0"/>
        </w:rPr>
        <w:t xml:space="preserve"> parameter by statistical tests and produce evidence to support it.</w:t>
      </w:r>
    </w:p>
    <w:p w:rsidR="00BA43AF" w:rsidRPr="0001200B" w:rsidRDefault="00942996" w:rsidP="00BC4A55">
      <w:pPr>
        <w:rPr>
          <w:rFonts w:cs="Times New Roman"/>
          <w:kern w:val="0"/>
        </w:rPr>
      </w:pPr>
      <w:r w:rsidRPr="0001200B">
        <w:rPr>
          <w:rFonts w:cs="Times New Roman" w:hint="eastAsia"/>
          <w:kern w:val="0"/>
        </w:rPr>
        <w:t xml:space="preserve">  In Chapter 6, we state the conclusions, </w:t>
      </w:r>
      <w:r w:rsidRPr="0001200B">
        <w:rPr>
          <w:rFonts w:cs="Times New Roman"/>
          <w:kern w:val="0"/>
        </w:rPr>
        <w:t>summari</w:t>
      </w:r>
      <w:r w:rsidRPr="0001200B">
        <w:rPr>
          <w:rFonts w:cs="Times New Roman" w:hint="eastAsia"/>
          <w:kern w:val="0"/>
        </w:rPr>
        <w:t>se the results obtained throughout the thesis, and suggest improvements for future research.</w:t>
      </w:r>
    </w:p>
    <w:p w:rsidR="000A5630" w:rsidRPr="0001200B" w:rsidRDefault="000A5630" w:rsidP="00BC4A55">
      <w:pPr>
        <w:widowControl/>
        <w:jc w:val="left"/>
        <w:rPr>
          <w:rFonts w:cs="Times New Roman"/>
          <w:kern w:val="0"/>
        </w:rPr>
      </w:pPr>
      <w:r w:rsidRPr="0001200B">
        <w:rPr>
          <w:rFonts w:cs="Times New Roman"/>
          <w:kern w:val="0"/>
        </w:rPr>
        <w:br w:type="page"/>
      </w:r>
    </w:p>
    <w:p w:rsidR="003057AF" w:rsidRPr="0001200B" w:rsidRDefault="003057AF" w:rsidP="00BC4A55">
      <w:pPr>
        <w:pStyle w:val="1"/>
        <w:spacing w:line="360" w:lineRule="auto"/>
        <w:rPr>
          <w:rFonts w:cs="Times New Roman"/>
          <w:kern w:val="0"/>
        </w:rPr>
      </w:pPr>
      <w:bookmarkStart w:id="15" w:name="_Toc365230174"/>
      <w:bookmarkStart w:id="16" w:name="_Toc365230478"/>
      <w:bookmarkStart w:id="17" w:name="_Toc365550548"/>
      <w:r w:rsidRPr="0001200B">
        <w:rPr>
          <w:rFonts w:cs="Times New Roman"/>
          <w:kern w:val="0"/>
        </w:rPr>
        <w:lastRenderedPageBreak/>
        <w:t>Chapter 2</w:t>
      </w:r>
      <w:r w:rsidR="00D656C6" w:rsidRPr="0001200B">
        <w:rPr>
          <w:rFonts w:cs="Times New Roman" w:hint="eastAsia"/>
          <w:kern w:val="0"/>
        </w:rPr>
        <w:t xml:space="preserve"> </w:t>
      </w:r>
      <w:r w:rsidR="00A63E4C" w:rsidRPr="0001200B">
        <w:rPr>
          <w:rFonts w:cs="Times New Roman" w:hint="eastAsia"/>
          <w:kern w:val="0"/>
        </w:rPr>
        <w:t>L</w:t>
      </w:r>
      <w:r w:rsidRPr="0001200B">
        <w:rPr>
          <w:rFonts w:cs="Times New Roman"/>
          <w:kern w:val="0"/>
        </w:rPr>
        <w:t>iterature Review</w:t>
      </w:r>
      <w:bookmarkEnd w:id="15"/>
      <w:bookmarkEnd w:id="16"/>
      <w:bookmarkEnd w:id="17"/>
    </w:p>
    <w:p w:rsidR="003057AF" w:rsidRPr="0001200B" w:rsidRDefault="003057AF" w:rsidP="00BC4A55">
      <w:pPr>
        <w:rPr>
          <w:rFonts w:cs="Times New Roman"/>
          <w:kern w:val="0"/>
          <w:sz w:val="36"/>
          <w:szCs w:val="36"/>
        </w:rPr>
      </w:pPr>
    </w:p>
    <w:p w:rsidR="003057AF" w:rsidRPr="0001200B" w:rsidRDefault="003057AF" w:rsidP="00BC4A55">
      <w:pPr>
        <w:rPr>
          <w:rFonts w:cs="Times New Roman"/>
          <w:kern w:val="0"/>
        </w:rPr>
      </w:pPr>
      <w:r w:rsidRPr="0001200B">
        <w:rPr>
          <w:rFonts w:cs="Times New Roman" w:hint="eastAsia"/>
          <w:kern w:val="0"/>
        </w:rPr>
        <w:t xml:space="preserve">  </w:t>
      </w:r>
      <w:r w:rsidRPr="0001200B">
        <w:rPr>
          <w:rFonts w:cs="Times New Roman"/>
          <w:kern w:val="0"/>
        </w:rPr>
        <w:t xml:space="preserve">In this chapter, we review </w:t>
      </w:r>
      <w:r w:rsidRPr="0001200B">
        <w:rPr>
          <w:rFonts w:cs="Times New Roman" w:hint="eastAsia"/>
          <w:kern w:val="0"/>
        </w:rPr>
        <w:t xml:space="preserve">in detail </w:t>
      </w:r>
      <w:r w:rsidRPr="0001200B">
        <w:rPr>
          <w:rFonts w:cs="Times New Roman"/>
          <w:kern w:val="0"/>
        </w:rPr>
        <w:t>the associated literature on model generalisation learning theories</w:t>
      </w:r>
      <w:r w:rsidR="00C07735" w:rsidRPr="0001200B">
        <w:rPr>
          <w:rFonts w:cs="Times New Roman" w:hint="eastAsia"/>
          <w:kern w:val="0"/>
        </w:rPr>
        <w:t xml:space="preserve"> and</w:t>
      </w:r>
      <w:r w:rsidRPr="0001200B">
        <w:rPr>
          <w:rFonts w:cs="Times New Roman"/>
          <w:kern w:val="0"/>
        </w:rPr>
        <w:t xml:space="preserve"> genetic programming</w:t>
      </w:r>
      <w:r w:rsidR="00C07735" w:rsidRPr="0001200B">
        <w:rPr>
          <w:rFonts w:cs="Times New Roman" w:hint="eastAsia"/>
          <w:kern w:val="0"/>
        </w:rPr>
        <w:t>,</w:t>
      </w:r>
      <w:r w:rsidRPr="0001200B">
        <w:rPr>
          <w:rFonts w:cs="Times New Roman"/>
          <w:kern w:val="0"/>
        </w:rPr>
        <w:t xml:space="preserve"> on which we have principally </w:t>
      </w:r>
      <w:r w:rsidR="0078149B" w:rsidRPr="0001200B">
        <w:rPr>
          <w:rFonts w:cs="Times New Roman"/>
          <w:kern w:val="0"/>
        </w:rPr>
        <w:t>based</w:t>
      </w:r>
      <w:r w:rsidRPr="0001200B">
        <w:rPr>
          <w:rFonts w:cs="Times New Roman"/>
          <w:kern w:val="0"/>
        </w:rPr>
        <w:t xml:space="preserve"> our new methods</w:t>
      </w:r>
      <w:r w:rsidR="00C07735" w:rsidRPr="0001200B">
        <w:rPr>
          <w:rFonts w:cs="Times New Roman" w:hint="eastAsia"/>
          <w:kern w:val="0"/>
        </w:rPr>
        <w:t xml:space="preserve"> in this thesis</w:t>
      </w:r>
      <w:r w:rsidRPr="0001200B">
        <w:rPr>
          <w:rFonts w:cs="Times New Roman"/>
          <w:kern w:val="0"/>
        </w:rPr>
        <w:t xml:space="preserve">. We will mainly review </w:t>
      </w:r>
      <w:r w:rsidR="008B1760" w:rsidRPr="0001200B">
        <w:rPr>
          <w:rFonts w:cs="Times New Roman"/>
          <w:kern w:val="0"/>
        </w:rPr>
        <w:t>Tikhonov</w:t>
      </w:r>
      <w:r w:rsidRPr="0001200B">
        <w:rPr>
          <w:rFonts w:cs="Times New Roman"/>
          <w:kern w:val="0"/>
        </w:rPr>
        <w:t>’s regularisation and Vapnik’s statistical learning theor</w:t>
      </w:r>
      <w:r w:rsidRPr="0001200B">
        <w:rPr>
          <w:rFonts w:cs="Times New Roman" w:hint="eastAsia"/>
          <w:kern w:val="0"/>
        </w:rPr>
        <w:t>ies</w:t>
      </w:r>
      <w:r w:rsidRPr="0001200B">
        <w:rPr>
          <w:rFonts w:cs="Times New Roman"/>
          <w:kern w:val="0"/>
        </w:rPr>
        <w:t xml:space="preserve"> – two famous regula</w:t>
      </w:r>
      <w:r w:rsidRPr="0001200B">
        <w:rPr>
          <w:rFonts w:cs="Times New Roman" w:hint="eastAsia"/>
          <w:kern w:val="0"/>
        </w:rPr>
        <w:t xml:space="preserve">risation </w:t>
      </w:r>
      <w:r w:rsidRPr="0001200B">
        <w:rPr>
          <w:rFonts w:cs="Times New Roman"/>
          <w:kern w:val="0"/>
        </w:rPr>
        <w:t>learning theories</w:t>
      </w:r>
      <w:r w:rsidRPr="0001200B">
        <w:rPr>
          <w:rFonts w:cs="Times New Roman" w:hint="eastAsia"/>
          <w:kern w:val="0"/>
        </w:rPr>
        <w:t>,</w:t>
      </w:r>
      <w:r w:rsidRPr="0001200B">
        <w:rPr>
          <w:rFonts w:cs="Times New Roman"/>
          <w:kern w:val="0"/>
        </w:rPr>
        <w:t xml:space="preserve"> as well as other model generalisation principles in </w:t>
      </w:r>
      <w:r w:rsidR="00E25F6E" w:rsidRPr="0001200B">
        <w:rPr>
          <w:rFonts w:cs="Times New Roman"/>
          <w:kern w:val="0"/>
        </w:rPr>
        <w:t xml:space="preserve">the </w:t>
      </w:r>
      <w:r w:rsidRPr="0001200B">
        <w:rPr>
          <w:rFonts w:cs="Times New Roman"/>
          <w:kern w:val="0"/>
        </w:rPr>
        <w:t>machine learning area</w:t>
      </w:r>
      <w:r w:rsidRPr="0001200B">
        <w:rPr>
          <w:rFonts w:cs="Times New Roman" w:hint="eastAsia"/>
          <w:kern w:val="0"/>
        </w:rPr>
        <w:t>. We then</w:t>
      </w:r>
      <w:r w:rsidRPr="0001200B">
        <w:rPr>
          <w:rFonts w:cs="Times New Roman"/>
          <w:kern w:val="0"/>
        </w:rPr>
        <w:t xml:space="preserve"> review genetic programming </w:t>
      </w:r>
      <w:r w:rsidRPr="0001200B">
        <w:rPr>
          <w:rFonts w:cs="Times New Roman" w:hint="eastAsia"/>
          <w:kern w:val="0"/>
        </w:rPr>
        <w:t xml:space="preserve">and </w:t>
      </w:r>
      <w:r w:rsidRPr="0001200B">
        <w:rPr>
          <w:rFonts w:cs="Times New Roman"/>
          <w:kern w:val="0"/>
        </w:rPr>
        <w:t xml:space="preserve">include details of justifications for </w:t>
      </w:r>
      <w:r w:rsidRPr="0001200B">
        <w:rPr>
          <w:rFonts w:cs="Times New Roman" w:hint="eastAsia"/>
          <w:kern w:val="0"/>
        </w:rPr>
        <w:t xml:space="preserve">the </w:t>
      </w:r>
      <w:r w:rsidRPr="0001200B">
        <w:rPr>
          <w:rFonts w:cs="Times New Roman"/>
          <w:kern w:val="0"/>
        </w:rPr>
        <w:t>methodology being used</w:t>
      </w:r>
      <w:r w:rsidR="00E25F6E" w:rsidRPr="0001200B">
        <w:rPr>
          <w:rFonts w:cs="Times New Roman"/>
          <w:kern w:val="0"/>
        </w:rPr>
        <w:t>,</w:t>
      </w:r>
      <w:r w:rsidRPr="0001200B">
        <w:rPr>
          <w:rFonts w:cs="Times New Roman"/>
          <w:kern w:val="0"/>
        </w:rPr>
        <w:t xml:space="preserve"> or issues </w:t>
      </w:r>
      <w:r w:rsidRPr="0001200B">
        <w:rPr>
          <w:rFonts w:cs="Times New Roman" w:hint="eastAsia"/>
          <w:kern w:val="0"/>
        </w:rPr>
        <w:t xml:space="preserve">that </w:t>
      </w:r>
      <w:r w:rsidRPr="0001200B">
        <w:rPr>
          <w:rFonts w:cs="Times New Roman"/>
          <w:kern w:val="0"/>
        </w:rPr>
        <w:t xml:space="preserve">need to be solved in this thesis. </w:t>
      </w:r>
      <w:r w:rsidR="008E7E6F" w:rsidRPr="0001200B">
        <w:rPr>
          <w:rFonts w:cs="Times New Roman" w:hint="eastAsia"/>
          <w:kern w:val="0"/>
        </w:rPr>
        <w:t>We then summarise the reviews and motivations for our new methods.</w:t>
      </w:r>
    </w:p>
    <w:p w:rsidR="003429AE" w:rsidRPr="0001200B" w:rsidRDefault="003429AE" w:rsidP="00BC4A55">
      <w:pPr>
        <w:rPr>
          <w:rFonts w:cs="Times New Roman"/>
          <w:kern w:val="0"/>
        </w:rPr>
      </w:pPr>
    </w:p>
    <w:p w:rsidR="003057AF" w:rsidRPr="0001200B" w:rsidRDefault="003057AF" w:rsidP="00BC4A55">
      <w:pPr>
        <w:pStyle w:val="2"/>
        <w:spacing w:line="360" w:lineRule="auto"/>
        <w:rPr>
          <w:rFonts w:cs="Times New Roman"/>
          <w:kern w:val="0"/>
        </w:rPr>
      </w:pPr>
      <w:bookmarkStart w:id="18" w:name="_Toc365230175"/>
      <w:bookmarkStart w:id="19" w:name="_Toc365230479"/>
      <w:bookmarkStart w:id="20" w:name="_Toc365550549"/>
      <w:r w:rsidRPr="0001200B">
        <w:rPr>
          <w:rFonts w:cs="Times New Roman"/>
          <w:kern w:val="0"/>
        </w:rPr>
        <w:t>2.1 Model Generalisation</w:t>
      </w:r>
      <w:bookmarkEnd w:id="18"/>
      <w:bookmarkEnd w:id="19"/>
      <w:bookmarkEnd w:id="20"/>
    </w:p>
    <w:p w:rsidR="003057AF" w:rsidRPr="0001200B" w:rsidRDefault="003057AF" w:rsidP="00BC4A55">
      <w:pPr>
        <w:pStyle w:val="3"/>
        <w:spacing w:line="360" w:lineRule="auto"/>
        <w:rPr>
          <w:kern w:val="0"/>
        </w:rPr>
      </w:pPr>
      <w:bookmarkStart w:id="21" w:name="_Toc365230176"/>
      <w:bookmarkStart w:id="22" w:name="_Toc365230480"/>
      <w:bookmarkStart w:id="23" w:name="_Toc365550550"/>
      <w:r w:rsidRPr="0001200B">
        <w:rPr>
          <w:kern w:val="0"/>
        </w:rPr>
        <w:t xml:space="preserve">2.1.1 </w:t>
      </w:r>
      <w:r w:rsidR="004B3A59" w:rsidRPr="0001200B">
        <w:rPr>
          <w:kern w:val="0"/>
        </w:rPr>
        <w:t>Tikhonov</w:t>
      </w:r>
      <w:r w:rsidRPr="0001200B">
        <w:rPr>
          <w:kern w:val="0"/>
        </w:rPr>
        <w:t xml:space="preserve"> Regularisation and </w:t>
      </w:r>
      <w:r w:rsidR="00B343CC" w:rsidRPr="0001200B">
        <w:rPr>
          <w:rFonts w:hint="eastAsia"/>
          <w:kern w:val="0"/>
        </w:rPr>
        <w:t>I</w:t>
      </w:r>
      <w:r w:rsidRPr="0001200B">
        <w:rPr>
          <w:kern w:val="0"/>
        </w:rPr>
        <w:t xml:space="preserve">ll-posed </w:t>
      </w:r>
      <w:r w:rsidR="00B343CC" w:rsidRPr="0001200B">
        <w:rPr>
          <w:rFonts w:hint="eastAsia"/>
          <w:kern w:val="0"/>
        </w:rPr>
        <w:t>P</w:t>
      </w:r>
      <w:r w:rsidRPr="0001200B">
        <w:rPr>
          <w:kern w:val="0"/>
        </w:rPr>
        <w:t>roblems</w:t>
      </w:r>
      <w:bookmarkEnd w:id="21"/>
      <w:bookmarkEnd w:id="22"/>
      <w:bookmarkEnd w:id="23"/>
    </w:p>
    <w:p w:rsidR="003057AF" w:rsidRPr="0001200B" w:rsidRDefault="00F9484E" w:rsidP="00BC4A55">
      <w:pPr>
        <w:rPr>
          <w:rFonts w:cs="Times New Roman"/>
          <w:kern w:val="0"/>
        </w:rPr>
      </w:pPr>
      <w:r w:rsidRPr="0001200B">
        <w:rPr>
          <w:rFonts w:cs="Times New Roman" w:hint="eastAsia"/>
          <w:kern w:val="0"/>
        </w:rPr>
        <w:t xml:space="preserve">  </w:t>
      </w:r>
      <w:r w:rsidR="008B1760" w:rsidRPr="0001200B">
        <w:rPr>
          <w:rFonts w:cs="Times New Roman"/>
          <w:kern w:val="0"/>
        </w:rPr>
        <w:t>Tikhonov</w:t>
      </w:r>
      <w:r w:rsidR="003057AF" w:rsidRPr="0001200B">
        <w:rPr>
          <w:rFonts w:cs="Times New Roman"/>
          <w:kern w:val="0"/>
        </w:rPr>
        <w:t xml:space="preserve"> is one of the earliest </w:t>
      </w:r>
      <w:r w:rsidR="00C11FF6" w:rsidRPr="0001200B">
        <w:rPr>
          <w:rFonts w:cs="Times New Roman" w:hint="eastAsia"/>
          <w:kern w:val="0"/>
        </w:rPr>
        <w:t>researchers</w:t>
      </w:r>
      <w:r w:rsidR="003057AF" w:rsidRPr="0001200B">
        <w:rPr>
          <w:rFonts w:cs="Times New Roman"/>
          <w:kern w:val="0"/>
        </w:rPr>
        <w:t xml:space="preserve"> in the field of </w:t>
      </w:r>
      <w:r w:rsidR="003057AF" w:rsidRPr="0001200B">
        <w:rPr>
          <w:rFonts w:cs="Times New Roman"/>
          <w:i/>
          <w:kern w:val="0"/>
        </w:rPr>
        <w:t>ill-posed problems</w:t>
      </w:r>
      <w:r w:rsidR="003057AF" w:rsidRPr="0001200B">
        <w:rPr>
          <w:rFonts w:cs="Times New Roman"/>
          <w:kern w:val="0"/>
        </w:rPr>
        <w:t xml:space="preserve"> </w:t>
      </w:r>
      <w:r w:rsidR="003057AF" w:rsidRPr="0001200B">
        <w:rPr>
          <w:rFonts w:cs="Times New Roman" w:hint="eastAsia"/>
          <w:kern w:val="0"/>
        </w:rPr>
        <w:t>to</w:t>
      </w:r>
      <w:r w:rsidR="003057AF" w:rsidRPr="0001200B">
        <w:rPr>
          <w:rFonts w:cs="Times New Roman"/>
          <w:kern w:val="0"/>
        </w:rPr>
        <w:t xml:space="preserve"> successfully give a precise mathematical definition of ‘approximate solutions’ for general classes of such problems, and construct ‘optimal’ solutions</w:t>
      </w:r>
      <w:r w:rsidR="003057AF"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&lt;EndNote&gt;&lt;Cite&gt;&lt;Author&gt;Tikhonov&lt;/Author&gt;&lt;Year&gt;1977&lt;/Year&gt;&lt;RecNum&gt;408&lt;/RecNum&gt;&lt;DisplayText&gt;[3]&lt;/DisplayText&gt;&lt;record&gt;&lt;rec-number&gt;408&lt;/rec-number&gt;&lt;foreign-keys&gt;&lt;key app="EN" db-id="zttxrsw5ydvxalepd2bxvtfc5zpxdt5vtt55"&gt;408&lt;/key&gt;&lt;/foreign-keys&gt;&lt;ref-type name="Book"&gt;6&lt;/ref-type&gt;&lt;contributors&gt;&lt;authors&gt;&lt;author&gt;Tikhonov, Andrey N.&lt;/author&gt;&lt;author&gt;Arsenin, Vasiliy Y.&lt;/author&gt;&lt;/authors&gt;&lt;/contributors&gt;&lt;titles&gt;&lt;title&gt;Solutions of Ill-Posed Problems&lt;/title&gt;&lt;/titles&gt;&lt;dates&gt;&lt;year&gt;1977&lt;/year&gt;&lt;/dates&gt;&lt;pub-location&gt;New York&lt;/pub-location&gt;&lt;publisher&gt;Wiley&lt;/publisher&gt;&lt;isbn&gt;0-470-99124-0&lt;/isbn&gt;&lt;urls&gt;&lt;/urls&gt;&lt;/record&gt;&lt;/Cite&gt;&lt;/EndNote&gt;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 w:tooltip="Tikhonov, 1977 #408" w:history="1">
        <w:r w:rsidR="001A7603" w:rsidRPr="0001200B">
          <w:rPr>
            <w:rFonts w:cs="Times New Roman"/>
            <w:noProof/>
            <w:kern w:val="0"/>
          </w:rPr>
          <w:t>3</w:t>
        </w:r>
      </w:hyperlink>
      <w:r w:rsidR="00351169" w:rsidRPr="0001200B">
        <w:rPr>
          <w:rFonts w:cs="Times New Roman"/>
          <w:noProof/>
          <w:kern w:val="0"/>
        </w:rPr>
        <w:t>]</w:t>
      </w:r>
      <w:r w:rsidR="006A0969" w:rsidRPr="0001200B">
        <w:rPr>
          <w:rFonts w:cs="Times New Roman"/>
          <w:kern w:val="0"/>
        </w:rPr>
        <w:fldChar w:fldCharType="end"/>
      </w:r>
      <w:r w:rsidR="003057AF" w:rsidRPr="0001200B">
        <w:rPr>
          <w:rFonts w:cs="Times New Roman"/>
          <w:kern w:val="0"/>
        </w:rPr>
        <w:t xml:space="preserve">. </w:t>
      </w:r>
      <w:r w:rsidR="003057AF" w:rsidRPr="0001200B">
        <w:rPr>
          <w:rFonts w:cs="Times New Roman" w:hint="eastAsia"/>
          <w:kern w:val="0"/>
        </w:rPr>
        <w:t>F</w:t>
      </w:r>
      <w:r w:rsidR="003057AF" w:rsidRPr="0001200B">
        <w:rPr>
          <w:rFonts w:cs="Times New Roman"/>
          <w:kern w:val="0"/>
        </w:rPr>
        <w:t>rom a mathematical point of view</w:t>
      </w:r>
      <w:r w:rsidR="004B3A59" w:rsidRPr="0001200B">
        <w:rPr>
          <w:rFonts w:cs="Times New Roman"/>
          <w:kern w:val="0"/>
        </w:rPr>
        <w:t>,</w:t>
      </w:r>
      <w:r w:rsidR="003057AF" w:rsidRPr="0001200B">
        <w:rPr>
          <w:rFonts w:cs="Times New Roman" w:hint="eastAsia"/>
          <w:kern w:val="0"/>
        </w:rPr>
        <w:t xml:space="preserve"> i</w:t>
      </w:r>
      <w:r w:rsidR="003057AF" w:rsidRPr="0001200B">
        <w:rPr>
          <w:rFonts w:cs="Times New Roman"/>
          <w:kern w:val="0"/>
        </w:rPr>
        <w:t xml:space="preserve">ll-posed problems are in contrast to well-posed problems. </w:t>
      </w:r>
      <w:r w:rsidR="00C11FF6" w:rsidRPr="0001200B">
        <w:rPr>
          <w:rFonts w:cs="Times New Roman" w:hint="eastAsia"/>
          <w:kern w:val="0"/>
        </w:rPr>
        <w:t>For t</w:t>
      </w:r>
      <w:r w:rsidR="003057AF" w:rsidRPr="0001200B">
        <w:rPr>
          <w:rFonts w:cs="Times New Roman"/>
          <w:kern w:val="0"/>
        </w:rPr>
        <w:t xml:space="preserve">he problem of determining the solution, </w:t>
      </w:r>
      <m:oMath>
        <m:r>
          <w:rPr>
            <w:rFonts w:ascii="Cambria Math" w:hAnsi="Cambria Math" w:cs="Times New Roman"/>
            <w:kern w:val="0"/>
          </w:rPr>
          <m:t>f</m:t>
        </m:r>
      </m:oMath>
      <w:r w:rsidR="003057AF" w:rsidRPr="0001200B">
        <w:rPr>
          <w:rFonts w:cs="Times New Roman"/>
          <w:kern w:val="0"/>
        </w:rPr>
        <w:t xml:space="preserve"> in the space </w:t>
      </w:r>
      <m:oMath>
        <m:r>
          <w:rPr>
            <w:rFonts w:ascii="Cambria Math" w:hAnsi="Cambria Math" w:cs="Times New Roman"/>
            <w:kern w:val="0"/>
          </w:rPr>
          <m:t>F</m:t>
        </m:r>
      </m:oMath>
      <w:r w:rsidR="003057AF" w:rsidRPr="0001200B">
        <w:rPr>
          <w:rFonts w:cs="Times New Roman"/>
          <w:kern w:val="0"/>
        </w:rPr>
        <w:t xml:space="preserve"> from the “initial data”, </w:t>
      </w:r>
      <m:oMath>
        <m:r>
          <w:rPr>
            <w:rFonts w:ascii="Cambria Math" w:hAnsi="Cambria Math" w:cs="Times New Roman"/>
            <w:kern w:val="0"/>
          </w:rPr>
          <m:t>u</m:t>
        </m:r>
      </m:oMath>
      <w:r w:rsidR="003057AF" w:rsidRPr="0001200B">
        <w:rPr>
          <w:rFonts w:cs="Times New Roman"/>
          <w:kern w:val="0"/>
        </w:rPr>
        <w:t xml:space="preserve"> in the space </w:t>
      </w:r>
      <m:oMath>
        <m:r>
          <w:rPr>
            <w:rFonts w:ascii="Cambria Math" w:hAnsi="Cambria Math" w:cs="Times New Roman"/>
            <w:kern w:val="0"/>
          </w:rPr>
          <m:t>U</m:t>
        </m:r>
      </m:oMath>
      <w:r w:rsidR="003057AF" w:rsidRPr="0001200B">
        <w:rPr>
          <w:rFonts w:cs="Times New Roman"/>
          <w:kern w:val="0"/>
        </w:rPr>
        <w:t xml:space="preserve"> has to satisfy the following conditions to be considered a well-posed problem.</w:t>
      </w:r>
    </w:p>
    <w:p w:rsidR="003057AF" w:rsidRPr="0001200B" w:rsidRDefault="00F523B4" w:rsidP="00BC4A55">
      <w:pPr>
        <w:rPr>
          <w:rFonts w:cs="Times New Roman"/>
          <w:kern w:val="0"/>
        </w:rPr>
      </w:pPr>
      <w:r w:rsidRPr="0001200B">
        <w:rPr>
          <w:rFonts w:cs="Times New Roman" w:hint="eastAsia"/>
          <w:kern w:val="0"/>
        </w:rPr>
        <w:tab/>
      </w:r>
      <w:proofErr w:type="spellStart"/>
      <w:r w:rsidR="003057AF" w:rsidRPr="0001200B">
        <w:rPr>
          <w:rFonts w:cs="Times New Roman"/>
          <w:kern w:val="0"/>
        </w:rPr>
        <w:t>i</w:t>
      </w:r>
      <w:proofErr w:type="spellEnd"/>
      <w:r w:rsidR="003057AF" w:rsidRPr="0001200B">
        <w:rPr>
          <w:rFonts w:cs="Times New Roman"/>
          <w:kern w:val="0"/>
        </w:rPr>
        <w:t xml:space="preserve">) For every element </w:t>
      </w:r>
      <m:oMath>
        <m:r>
          <w:rPr>
            <w:rFonts w:ascii="Cambria Math" w:hAnsi="Cambria Math" w:cs="Times New Roman"/>
            <w:kern w:val="0"/>
          </w:rPr>
          <m:t>x∈X</m:t>
        </m:r>
      </m:oMath>
      <w:r w:rsidR="00C11FF6" w:rsidRPr="0001200B">
        <w:rPr>
          <w:rFonts w:cs="Times New Roman" w:hint="eastAsia"/>
          <w:kern w:val="0"/>
        </w:rPr>
        <w:t>,</w:t>
      </w:r>
      <w:r w:rsidR="003057AF" w:rsidRPr="0001200B">
        <w:rPr>
          <w:rFonts w:cs="Times New Roman"/>
          <w:kern w:val="0"/>
        </w:rPr>
        <w:t xml:space="preserve"> there exists a solution </w:t>
      </w:r>
      <m:oMath>
        <m:r>
          <w:rPr>
            <w:rFonts w:ascii="Cambria Math" w:hAnsi="Cambria Math" w:cs="Times New Roman"/>
            <w:kern w:val="0"/>
          </w:rPr>
          <m:t>f</m:t>
        </m:r>
      </m:oMath>
      <w:r w:rsidR="003057AF" w:rsidRPr="0001200B">
        <w:rPr>
          <w:rFonts w:cs="Times New Roman"/>
          <w:kern w:val="0"/>
        </w:rPr>
        <w:t xml:space="preserve"> in the space </w:t>
      </w:r>
      <m:oMath>
        <m:r>
          <w:rPr>
            <w:rFonts w:ascii="Cambria Math" w:hAnsi="Cambria Math" w:cs="Times New Roman"/>
            <w:kern w:val="0"/>
          </w:rPr>
          <m:t>F</m:t>
        </m:r>
      </m:oMath>
      <w:r w:rsidR="003057AF" w:rsidRPr="0001200B">
        <w:rPr>
          <w:rFonts w:cs="Times New Roman"/>
          <w:kern w:val="0"/>
        </w:rPr>
        <w:t>.</w:t>
      </w:r>
    </w:p>
    <w:p w:rsidR="003057AF" w:rsidRPr="0001200B" w:rsidRDefault="00F523B4" w:rsidP="00BC4A55">
      <w:pPr>
        <w:rPr>
          <w:rFonts w:cs="Times New Roman"/>
          <w:kern w:val="0"/>
        </w:rPr>
      </w:pPr>
      <w:r w:rsidRPr="0001200B">
        <w:rPr>
          <w:rFonts w:cs="Times New Roman" w:hint="eastAsia"/>
          <w:kern w:val="0"/>
        </w:rPr>
        <w:tab/>
      </w:r>
      <w:r w:rsidR="003057AF" w:rsidRPr="0001200B">
        <w:rPr>
          <w:rFonts w:cs="Times New Roman"/>
          <w:kern w:val="0"/>
        </w:rPr>
        <w:t>ii) The solution is unique.</w:t>
      </w:r>
    </w:p>
    <w:p w:rsidR="003057AF" w:rsidRPr="0001200B" w:rsidRDefault="00F523B4" w:rsidP="00BC4A55">
      <w:pPr>
        <w:rPr>
          <w:rFonts w:cs="Times New Roman"/>
          <w:kern w:val="0"/>
        </w:rPr>
      </w:pPr>
      <w:r w:rsidRPr="0001200B">
        <w:rPr>
          <w:rFonts w:cs="Times New Roman" w:hint="eastAsia"/>
          <w:kern w:val="0"/>
        </w:rPr>
        <w:tab/>
      </w:r>
      <w:r w:rsidR="003057AF" w:rsidRPr="0001200B">
        <w:rPr>
          <w:rFonts w:cs="Times New Roman"/>
          <w:kern w:val="0"/>
        </w:rPr>
        <w:t xml:space="preserve">iii) The problem is stable (continuous </w:t>
      </w:r>
      <w:r w:rsidR="006A0969" w:rsidRPr="0001200B">
        <w:rPr>
          <w:rFonts w:cs="Times New Roman"/>
          <w:kern w:val="0"/>
        </w:rPr>
        <w:fldChar w:fldCharType="begin"/>
      </w:r>
      <w:r w:rsidR="00351169" w:rsidRPr="0001200B">
        <w:rPr>
          <w:rFonts w:cs="Times New Roman"/>
          <w:kern w:val="0"/>
        </w:rPr>
        <w:instrText xml:space="preserve"> ADDIN EN.CITE &lt;EndNote&gt;&lt;Cite&gt;&lt;Author&gt;Chen&lt;/Author&gt;&lt;Year&gt;2002&lt;/Year&gt;&lt;RecNum&gt;66&lt;/RecNum&gt;&lt;DisplayText&gt;[33]&lt;/DisplayText&gt;&lt;record&gt;&lt;rec-number&gt;66&lt;/rec-number&gt;&lt;foreign-keys&gt;&lt;key app="EN" db-id="zttxrsw5ydvxalepd2bxvtfc5zpxdt5vtt55"&gt;66&lt;/key&gt;&lt;/foreign-keys&gt;&lt;ref-type name="Journal Article"&gt;17&lt;/ref-type&gt;&lt;contributors&gt;&lt;authors&gt;&lt;author&gt;Zhe Chen&lt;/author&gt;&lt;author&gt;Simon Haykin&lt;/author&gt;&lt;/authors&gt;&lt;/contributors&gt;&lt;titles&gt;&lt;title&gt;On different facets of regularization theory&lt;/title&gt;&lt;secondary-title&gt;Neural Computation&lt;/secondary-title&gt;&lt;alt-title&gt;Neural Comput.&lt;/alt-title&gt;&lt;/titles&gt;&lt;periodical&gt;&lt;full-title&gt;Neural Computation&lt;/full-title&gt;&lt;/periodical&gt;&lt;alt-periodical&gt;&lt;full-title&gt;Neural Comput.&lt;/full-title&gt;&lt;/alt-periodical&gt;&lt;pages&gt;2791-2846&lt;/pages&gt;&lt;volume&gt;14&lt;/volume&gt;&lt;number&gt;12&lt;/number&gt;&lt;dates&gt;&lt;year&gt;2002&lt;/year&gt;&lt;/dates&gt;&lt;publisher&gt;MIT Press&lt;/publisher&gt;&lt;isbn&gt;0899-7667&lt;/isbn&gt;&lt;urls&gt;&lt;/urls&gt;&lt;custom1&gt;776153&lt;/custom1&gt;&lt;electronic-resource-num&gt;10.1162/089976602760805296&lt;/electronic-resource-num&gt;&lt;/record&gt;&lt;/Cite&gt;&lt;/EndNote&gt;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3" w:tooltip="Chen, 2002 #409" w:history="1">
        <w:r w:rsidR="001A7603" w:rsidRPr="0001200B">
          <w:rPr>
            <w:rFonts w:cs="Times New Roman"/>
            <w:noProof/>
            <w:kern w:val="0"/>
          </w:rPr>
          <w:t>33</w:t>
        </w:r>
      </w:hyperlink>
      <w:r w:rsidR="00351169" w:rsidRPr="0001200B">
        <w:rPr>
          <w:rFonts w:cs="Times New Roman"/>
          <w:noProof/>
          <w:kern w:val="0"/>
        </w:rPr>
        <w:t>]</w:t>
      </w:r>
      <w:r w:rsidR="006A0969" w:rsidRPr="0001200B">
        <w:rPr>
          <w:rFonts w:cs="Times New Roman"/>
          <w:kern w:val="0"/>
        </w:rPr>
        <w:fldChar w:fldCharType="end"/>
      </w:r>
      <w:r w:rsidR="003057AF" w:rsidRPr="0001200B">
        <w:rPr>
          <w:rFonts w:cs="Times New Roman"/>
          <w:kern w:val="0"/>
        </w:rPr>
        <w:t>) on the spaces (</w:t>
      </w:r>
      <m:oMath>
        <m:r>
          <w:rPr>
            <w:rFonts w:ascii="Cambria Math" w:hAnsi="Cambria Math" w:cs="Times New Roman"/>
            <w:kern w:val="0"/>
          </w:rPr>
          <m:t>F, X</m:t>
        </m:r>
      </m:oMath>
      <w:r w:rsidR="003057AF" w:rsidRPr="0001200B">
        <w:rPr>
          <w:rFonts w:cs="Times New Roman"/>
          <w:kern w:val="0"/>
        </w:rPr>
        <w:t>).</w:t>
      </w:r>
    </w:p>
    <w:p w:rsidR="003057AF" w:rsidRPr="0001200B" w:rsidRDefault="003057AF" w:rsidP="00BC4A55">
      <w:pPr>
        <w:rPr>
          <w:rFonts w:cs="Times New Roman"/>
          <w:kern w:val="0"/>
        </w:rPr>
      </w:pPr>
      <w:r w:rsidRPr="0001200B">
        <w:rPr>
          <w:rFonts w:cs="Times New Roman"/>
          <w:kern w:val="0"/>
        </w:rPr>
        <w:t>Problems which do not satisfy any of these condi</w:t>
      </w:r>
      <w:r w:rsidR="005D3D8D" w:rsidRPr="0001200B">
        <w:rPr>
          <w:rFonts w:cs="Times New Roman"/>
          <w:kern w:val="0"/>
        </w:rPr>
        <w:t>tions are said to be ill-posed.</w:t>
      </w:r>
    </w:p>
    <w:p w:rsidR="00083D7F" w:rsidRPr="0001200B" w:rsidRDefault="00083D7F" w:rsidP="00BC4A55">
      <w:pPr>
        <w:rPr>
          <w:rFonts w:cs="Times New Roman"/>
          <w:kern w:val="0"/>
        </w:rPr>
      </w:pPr>
      <w:r w:rsidRPr="0001200B">
        <w:rPr>
          <w:rFonts w:cs="Times New Roman" w:hint="eastAsia"/>
          <w:kern w:val="0"/>
        </w:rPr>
        <w:t xml:space="preserve">  </w:t>
      </w:r>
      <w:r w:rsidRPr="0001200B">
        <w:rPr>
          <w:rFonts w:cs="Times New Roman"/>
          <w:kern w:val="0"/>
        </w:rPr>
        <w:t xml:space="preserve">Based on the definition, regression and classification </w:t>
      </w:r>
      <w:r w:rsidR="004B3A59" w:rsidRPr="0001200B">
        <w:rPr>
          <w:rFonts w:cs="Times New Roman"/>
          <w:kern w:val="0"/>
        </w:rPr>
        <w:t xml:space="preserve">are </w:t>
      </w:r>
      <w:r w:rsidRPr="0001200B">
        <w:rPr>
          <w:rFonts w:cs="Times New Roman"/>
          <w:kern w:val="0"/>
        </w:rPr>
        <w:t xml:space="preserve">both ill-posed problems since </w:t>
      </w:r>
      <w:r w:rsidRPr="0001200B">
        <w:rPr>
          <w:rFonts w:cs="Times New Roman" w:hint="eastAsia"/>
          <w:kern w:val="0"/>
        </w:rPr>
        <w:t>a</w:t>
      </w:r>
      <w:r w:rsidRPr="0001200B">
        <w:rPr>
          <w:rFonts w:cs="Times New Roman"/>
          <w:kern w:val="0"/>
        </w:rPr>
        <w:t xml:space="preserve"> solution </w:t>
      </w:r>
      <w:r w:rsidRPr="0001200B">
        <w:rPr>
          <w:rFonts w:cs="Times New Roman" w:hint="eastAsia"/>
          <w:kern w:val="0"/>
        </w:rPr>
        <w:t xml:space="preserve">using a finite set of </w:t>
      </w:r>
      <w:r w:rsidRPr="0001200B">
        <w:rPr>
          <w:rFonts w:cs="Times New Roman"/>
          <w:kern w:val="0"/>
        </w:rPr>
        <w:t xml:space="preserve">training patterns </w:t>
      </w:r>
      <w:r w:rsidR="00B16F72" w:rsidRPr="0001200B">
        <w:rPr>
          <w:rFonts w:cs="Times New Roman"/>
          <w:kern w:val="0"/>
        </w:rPr>
        <w:t>–</w:t>
      </w:r>
      <w:r w:rsidRPr="0001200B">
        <w:rPr>
          <w:rFonts w:cs="Times New Roman"/>
          <w:kern w:val="0"/>
        </w:rPr>
        <w:t xml:space="preserve"> </w:t>
      </w:r>
      <w:r w:rsidRPr="0001200B">
        <w:rPr>
          <w:rFonts w:cs="Times New Roman" w:hint="eastAsia"/>
          <w:kern w:val="0"/>
        </w:rPr>
        <w:t xml:space="preserve">a </w:t>
      </w:r>
      <w:r w:rsidRPr="0001200B">
        <w:rPr>
          <w:rFonts w:cs="Times New Roman"/>
          <w:kern w:val="0"/>
        </w:rPr>
        <w:t xml:space="preserve">partial observation of the whole problem </w:t>
      </w:r>
      <w:r w:rsidR="006A0969" w:rsidRPr="0001200B">
        <w:rPr>
          <w:rFonts w:cs="Times New Roman"/>
          <w:kern w:val="0"/>
        </w:rPr>
        <w:fldChar w:fldCharType="begin"/>
      </w:r>
      <w:r w:rsidR="00351169" w:rsidRPr="0001200B">
        <w:rPr>
          <w:rFonts w:cs="Times New Roman"/>
          <w:kern w:val="0"/>
        </w:rPr>
        <w:instrText xml:space="preserve"> ADDIN EN.CITE &lt;EndNote&gt;&lt;Cite&gt;&lt;Author&gt;Russell&lt;/Author&gt;&lt;Year&gt;2003&lt;/Year&gt;&lt;RecNum&gt;410&lt;/RecNum&gt;&lt;DisplayText&gt;[34]&lt;/DisplayText&gt;&lt;record&gt;&lt;rec-number&gt;410&lt;/rec-number&gt;&lt;foreign-keys&gt;&lt;key app="EN" db-id="zttxrsw5ydvxalepd2bxvtfc5zpxdt5vtt55"&gt;410&lt;/key&gt;&lt;/foreign-keys&gt;&lt;ref-type name="Book"&gt;6&lt;/ref-type&gt;&lt;contributors&gt;&lt;authors&gt;&lt;author&gt;Stuart Russell&lt;/author&gt;&lt;author&gt;Peter Norvig&lt;/author&gt;&lt;/authors&gt;&lt;/contributors&gt;&lt;titles&gt;&lt;title&gt;Artificial Intelligence: A Modern Approach&lt;/title&gt;&lt;/titles&gt;&lt;edition&gt;2rd&lt;/edition&gt;&lt;dates&gt;&lt;year&gt;2003&lt;/year&gt;&lt;/dates&gt;&lt;publisher&gt;Prentice Hall&lt;/publisher&gt;&lt;urls&gt;&lt;/urls&gt;&lt;/record&gt;&lt;/Cite&gt;&lt;/EndNote&gt;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4" w:tooltip="Russell, 2003 #410" w:history="1">
        <w:r w:rsidR="001A7603" w:rsidRPr="0001200B">
          <w:rPr>
            <w:rFonts w:cs="Times New Roman"/>
            <w:noProof/>
            <w:kern w:val="0"/>
          </w:rPr>
          <w:t>34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w:t>
      </w:r>
      <w:r w:rsidRPr="0001200B">
        <w:rPr>
          <w:rFonts w:cs="Times New Roman"/>
          <w:kern w:val="0"/>
        </w:rPr>
        <w:lastRenderedPageBreak/>
        <w:t xml:space="preserve">– is </w:t>
      </w:r>
      <w:r w:rsidRPr="0001200B">
        <w:rPr>
          <w:rFonts w:cs="Times New Roman" w:hint="eastAsia"/>
          <w:kern w:val="0"/>
        </w:rPr>
        <w:t>not</w:t>
      </w:r>
      <w:r w:rsidRPr="0001200B">
        <w:rPr>
          <w:rFonts w:cs="Times New Roman"/>
          <w:kern w:val="0"/>
        </w:rPr>
        <w:t xml:space="preserve"> unique without further constraint. We </w:t>
      </w:r>
      <w:r w:rsidR="005F1CF2" w:rsidRPr="0001200B">
        <w:rPr>
          <w:rFonts w:cs="Times New Roman"/>
          <w:kern w:val="0"/>
        </w:rPr>
        <w:t>illustrate</w:t>
      </w:r>
      <w:r w:rsidRPr="0001200B">
        <w:rPr>
          <w:rFonts w:cs="Times New Roman"/>
          <w:kern w:val="0"/>
        </w:rPr>
        <w:t xml:space="preserve"> in Fig. 2.1 (a and b) that the “solution” models </w:t>
      </w:r>
      <w:r w:rsidRPr="0001200B">
        <w:rPr>
          <w:rFonts w:cs="Times New Roman" w:hint="eastAsia"/>
          <w:kern w:val="0"/>
        </w:rPr>
        <w:t>for a</w:t>
      </w:r>
      <w:r w:rsidRPr="0001200B">
        <w:rPr>
          <w:rFonts w:cs="Times New Roman"/>
          <w:kern w:val="0"/>
        </w:rPr>
        <w:t xml:space="preserve"> training set</w:t>
      </w:r>
      <w:r w:rsidRPr="0001200B">
        <w:rPr>
          <w:rFonts w:cs="Times New Roman" w:hint="eastAsia"/>
          <w:kern w:val="0"/>
        </w:rPr>
        <w:t xml:space="preserve"> (shown by open circles)</w:t>
      </w:r>
      <w:r w:rsidRPr="0001200B">
        <w:rPr>
          <w:rFonts w:cs="Times New Roman"/>
          <w:kern w:val="0"/>
        </w:rPr>
        <w:t xml:space="preserve"> is usually a</w:t>
      </w:r>
      <w:r w:rsidR="00D44000" w:rsidRPr="0001200B">
        <w:rPr>
          <w:rFonts w:cs="Times New Roman" w:hint="eastAsia"/>
          <w:kern w:val="0"/>
        </w:rPr>
        <w:t>n</w:t>
      </w:r>
      <w:r w:rsidRPr="0001200B">
        <w:rPr>
          <w:rFonts w:cs="Times New Roman"/>
          <w:kern w:val="0"/>
        </w:rPr>
        <w:t xml:space="preserve"> infinite set of functions rather than unique.</w:t>
      </w:r>
    </w:p>
    <w:p w:rsidR="00083D7F" w:rsidRPr="0001200B" w:rsidRDefault="00083D7F" w:rsidP="00BC4A55">
      <w:pPr>
        <w:jc w:val="center"/>
        <w:rPr>
          <w:rFonts w:cs="Times New Roman"/>
          <w:kern w:val="0"/>
        </w:rPr>
      </w:pPr>
      <w:r w:rsidRPr="0001200B">
        <w:rPr>
          <w:rFonts w:cs="Times New Roman"/>
          <w:noProof/>
          <w:kern w:val="0"/>
          <w:lang w:val="en-US"/>
        </w:rPr>
        <w:drawing>
          <wp:inline distT="0" distB="0" distL="0" distR="0">
            <wp:extent cx="4253865" cy="1837055"/>
            <wp:effectExtent l="19050" t="0" r="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4253865" cy="1837055"/>
                    </a:xfrm>
                    <a:prstGeom prst="rect">
                      <a:avLst/>
                    </a:prstGeom>
                    <a:noFill/>
                    <a:ln w="9525">
                      <a:noFill/>
                      <a:miter lim="800000"/>
                      <a:headEnd/>
                      <a:tailEnd/>
                    </a:ln>
                  </pic:spPr>
                </pic:pic>
              </a:graphicData>
            </a:graphic>
          </wp:inline>
        </w:drawing>
      </w:r>
    </w:p>
    <w:p w:rsidR="00083D7F" w:rsidRPr="0001200B" w:rsidRDefault="00C11FF6" w:rsidP="00C11FF6">
      <w:pPr>
        <w:jc w:val="center"/>
        <w:rPr>
          <w:rFonts w:cs="Times New Roman"/>
          <w:kern w:val="0"/>
        </w:rPr>
      </w:pPr>
      <w:r w:rsidRPr="0001200B">
        <w:rPr>
          <w:rFonts w:cs="Times New Roman" w:hint="eastAsia"/>
          <w:kern w:val="0"/>
        </w:rPr>
        <w:t>(a)</w:t>
      </w:r>
    </w:p>
    <w:p w:rsidR="00C11FF6" w:rsidRPr="0001200B" w:rsidRDefault="00C11FF6" w:rsidP="00C11FF6">
      <w:pPr>
        <w:jc w:val="center"/>
        <w:rPr>
          <w:rFonts w:cs="Times New Roman"/>
          <w:kern w:val="0"/>
        </w:rPr>
      </w:pPr>
    </w:p>
    <w:p w:rsidR="00C11FF6" w:rsidRPr="0001200B" w:rsidRDefault="00C11FF6" w:rsidP="00C11FF6">
      <w:pPr>
        <w:jc w:val="center"/>
        <w:rPr>
          <w:rFonts w:cs="Times New Roman"/>
          <w:kern w:val="0"/>
        </w:rPr>
      </w:pPr>
      <w:r w:rsidRPr="0001200B">
        <w:rPr>
          <w:rFonts w:cs="Times New Roman" w:hint="eastAsia"/>
          <w:noProof/>
          <w:kern w:val="0"/>
          <w:lang w:val="en-US"/>
        </w:rPr>
        <w:drawing>
          <wp:inline distT="0" distB="0" distL="0" distR="0">
            <wp:extent cx="2870200" cy="2067560"/>
            <wp:effectExtent l="19050" t="0" r="6350" b="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2870200" cy="2067560"/>
                    </a:xfrm>
                    <a:prstGeom prst="rect">
                      <a:avLst/>
                    </a:prstGeom>
                    <a:noFill/>
                    <a:ln w="9525">
                      <a:noFill/>
                      <a:miter lim="800000"/>
                      <a:headEnd/>
                      <a:tailEnd/>
                    </a:ln>
                  </pic:spPr>
                </pic:pic>
              </a:graphicData>
            </a:graphic>
          </wp:inline>
        </w:drawing>
      </w:r>
      <w:r w:rsidRPr="0001200B">
        <w:rPr>
          <w:rFonts w:cs="Times New Roman" w:hint="eastAsia"/>
          <w:kern w:val="0"/>
        </w:rPr>
        <w:t xml:space="preserve"> </w:t>
      </w:r>
    </w:p>
    <w:p w:rsidR="00C11FF6" w:rsidRPr="0001200B" w:rsidRDefault="00C11FF6" w:rsidP="00C11FF6">
      <w:pPr>
        <w:jc w:val="center"/>
        <w:rPr>
          <w:rFonts w:cs="Times New Roman"/>
          <w:kern w:val="0"/>
        </w:rPr>
      </w:pPr>
      <w:r w:rsidRPr="0001200B">
        <w:rPr>
          <w:rFonts w:cs="Times New Roman" w:hint="eastAsia"/>
          <w:kern w:val="0"/>
        </w:rPr>
        <w:t>(b)</w:t>
      </w:r>
    </w:p>
    <w:p w:rsidR="00C11FF6" w:rsidRPr="0001200B" w:rsidRDefault="00C11FF6" w:rsidP="00C11FF6">
      <w:pPr>
        <w:jc w:val="center"/>
        <w:rPr>
          <w:rFonts w:cs="Times New Roman"/>
          <w:kern w:val="0"/>
        </w:rPr>
      </w:pPr>
      <w:r w:rsidRPr="0001200B">
        <w:rPr>
          <w:rFonts w:cs="Times New Roman" w:hint="eastAsia"/>
          <w:kern w:val="0"/>
        </w:rPr>
        <w:t xml:space="preserve">Fig. 2.1 Examples of non-unique solutions to </w:t>
      </w:r>
      <w:r w:rsidR="00BA3B9F" w:rsidRPr="0001200B">
        <w:rPr>
          <w:rFonts w:cs="Times New Roman" w:hint="eastAsia"/>
          <w:kern w:val="0"/>
        </w:rPr>
        <w:t xml:space="preserve">typical machine learning problems. </w:t>
      </w:r>
      <w:r w:rsidRPr="0001200B">
        <w:rPr>
          <w:rFonts w:cs="Times New Roman" w:hint="eastAsia"/>
          <w:kern w:val="0"/>
        </w:rPr>
        <w:t>(a) regression problems</w:t>
      </w:r>
      <w:r w:rsidR="00954937" w:rsidRPr="0001200B">
        <w:rPr>
          <w:rFonts w:cs="Times New Roman" w:hint="eastAsia"/>
          <w:kern w:val="0"/>
        </w:rPr>
        <w:t xml:space="preserve"> and</w:t>
      </w:r>
      <w:r w:rsidRPr="0001200B">
        <w:rPr>
          <w:rFonts w:cs="Times New Roman" w:hint="eastAsia"/>
          <w:kern w:val="0"/>
        </w:rPr>
        <w:t xml:space="preserve"> (b) classification problems</w:t>
      </w:r>
      <w:r w:rsidR="00954937" w:rsidRPr="0001200B">
        <w:rPr>
          <w:rFonts w:cs="Times New Roman" w:hint="eastAsia"/>
          <w:kern w:val="0"/>
        </w:rPr>
        <w:t>.</w:t>
      </w:r>
    </w:p>
    <w:p w:rsidR="00C11FF6" w:rsidRPr="0001200B" w:rsidRDefault="00C11FF6" w:rsidP="00BC4A55">
      <w:pPr>
        <w:rPr>
          <w:rFonts w:cs="Times New Roman"/>
          <w:kern w:val="0"/>
        </w:rPr>
      </w:pPr>
    </w:p>
    <w:p w:rsidR="00083D7F" w:rsidRPr="0001200B" w:rsidRDefault="00083D7F" w:rsidP="00BC4A55">
      <w:pPr>
        <w:rPr>
          <w:rFonts w:cs="Times New Roman"/>
          <w:kern w:val="0"/>
        </w:rPr>
      </w:pPr>
      <w:r w:rsidRPr="0001200B">
        <w:rPr>
          <w:rFonts w:cs="Times New Roman"/>
          <w:kern w:val="0"/>
        </w:rPr>
        <w:t xml:space="preserve">In Fig. 2.1(a), we have shown that there </w:t>
      </w:r>
      <w:r w:rsidRPr="0001200B">
        <w:rPr>
          <w:rFonts w:cs="Times New Roman" w:hint="eastAsia"/>
          <w:kern w:val="0"/>
        </w:rPr>
        <w:t>is</w:t>
      </w:r>
      <w:r w:rsidRPr="0001200B">
        <w:rPr>
          <w:rFonts w:cs="Times New Roman"/>
          <w:kern w:val="0"/>
        </w:rPr>
        <w:t xml:space="preserve"> an infinite number of functions perfectly fitting the finite training set in regression problems</w:t>
      </w:r>
      <w:r w:rsidRPr="0001200B">
        <w:rPr>
          <w:rFonts w:cs="Times New Roman" w:hint="eastAsia"/>
          <w:kern w:val="0"/>
        </w:rPr>
        <w:t>,</w:t>
      </w:r>
      <w:r w:rsidRPr="0001200B">
        <w:rPr>
          <w:rFonts w:cs="Times New Roman"/>
          <w:kern w:val="0"/>
        </w:rPr>
        <w:t xml:space="preserve"> giving zero mean squared error. </w:t>
      </w:r>
      <w:r w:rsidRPr="0001200B">
        <w:rPr>
          <w:rFonts w:cs="Times New Roman" w:hint="eastAsia"/>
          <w:kern w:val="0"/>
        </w:rPr>
        <w:t xml:space="preserve">Over this infinite function set, </w:t>
      </w:r>
      <w:r w:rsidRPr="0001200B">
        <w:rPr>
          <w:rFonts w:cs="Times New Roman"/>
          <w:kern w:val="0"/>
        </w:rPr>
        <w:t xml:space="preserve">the original training dataset cannot be </w:t>
      </w:r>
      <w:r w:rsidRPr="0001200B">
        <w:rPr>
          <w:rFonts w:cs="Times New Roman" w:hint="eastAsia"/>
          <w:kern w:val="0"/>
        </w:rPr>
        <w:t xml:space="preserve">used to </w:t>
      </w:r>
      <w:r w:rsidRPr="0001200B">
        <w:rPr>
          <w:rFonts w:cs="Times New Roman"/>
          <w:kern w:val="0"/>
        </w:rPr>
        <w:t xml:space="preserve">prefer </w:t>
      </w:r>
      <w:r w:rsidRPr="0001200B">
        <w:rPr>
          <w:rFonts w:cs="Times New Roman" w:hint="eastAsia"/>
          <w:kern w:val="0"/>
        </w:rPr>
        <w:t xml:space="preserve">functions </w:t>
      </w:r>
      <w:r w:rsidRPr="0001200B">
        <w:rPr>
          <w:rFonts w:cs="Times New Roman"/>
          <w:kern w:val="0"/>
        </w:rPr>
        <w:t xml:space="preserve">from one to another. Tikhonov regularisation provides further justification </w:t>
      </w:r>
      <w:r w:rsidRPr="0001200B">
        <w:rPr>
          <w:rFonts w:cs="Times New Roman" w:hint="eastAsia"/>
          <w:kern w:val="0"/>
        </w:rPr>
        <w:t>by imposing a smoothness prior to be additive to empirical mean squared error to justify expected risk among arbitrary functions.</w:t>
      </w:r>
      <w:r w:rsidR="00C11FF6" w:rsidRPr="0001200B">
        <w:rPr>
          <w:rFonts w:cs="Times New Roman" w:hint="eastAsia"/>
          <w:kern w:val="0"/>
        </w:rPr>
        <w:t xml:space="preserve"> </w:t>
      </w:r>
      <w:r w:rsidRPr="0001200B">
        <w:rPr>
          <w:rFonts w:cs="Times New Roman"/>
          <w:kern w:val="0"/>
        </w:rPr>
        <w:t>Fig. 2.1 (b) shows a similar example for s</w:t>
      </w:r>
      <w:r w:rsidR="00C5116B" w:rsidRPr="0001200B">
        <w:rPr>
          <w:rFonts w:cs="Times New Roman"/>
          <w:kern w:val="0"/>
        </w:rPr>
        <w:t>eparable classification problems</w:t>
      </w:r>
      <w:r w:rsidRPr="0001200B">
        <w:rPr>
          <w:rFonts w:cs="Times New Roman"/>
          <w:kern w:val="0"/>
        </w:rPr>
        <w:t xml:space="preserve"> that </w:t>
      </w:r>
      <w:r w:rsidRPr="0001200B">
        <w:rPr>
          <w:rFonts w:cs="Times New Roman" w:hint="eastAsia"/>
          <w:kern w:val="0"/>
        </w:rPr>
        <w:lastRenderedPageBreak/>
        <w:t xml:space="preserve">further </w:t>
      </w:r>
      <w:r w:rsidR="00123854" w:rsidRPr="0001200B">
        <w:rPr>
          <w:rFonts w:cs="Times New Roman"/>
          <w:kern w:val="0"/>
        </w:rPr>
        <w:t>information</w:t>
      </w:r>
      <w:r w:rsidRPr="0001200B">
        <w:rPr>
          <w:rFonts w:cs="Times New Roman"/>
          <w:kern w:val="0"/>
        </w:rPr>
        <w:t xml:space="preserve"> is required </w:t>
      </w:r>
      <w:r w:rsidRPr="0001200B">
        <w:rPr>
          <w:rFonts w:cs="Times New Roman" w:hint="eastAsia"/>
          <w:kern w:val="0"/>
        </w:rPr>
        <w:t>to distinguish</w:t>
      </w:r>
      <w:r w:rsidRPr="0001200B">
        <w:rPr>
          <w:rFonts w:cs="Times New Roman"/>
          <w:kern w:val="0"/>
        </w:rPr>
        <w:t xml:space="preserve"> classifier</w:t>
      </w:r>
      <w:r w:rsidRPr="0001200B">
        <w:rPr>
          <w:rFonts w:cs="Times New Roman" w:hint="eastAsia"/>
          <w:kern w:val="0"/>
        </w:rPr>
        <w:t xml:space="preserve">s </w:t>
      </w:r>
      <w:r w:rsidR="0036601A" w:rsidRPr="0001200B">
        <w:rPr>
          <w:rFonts w:cs="Times New Roman" w:hint="eastAsia"/>
          <w:kern w:val="0"/>
        </w:rPr>
        <w:t>with</w:t>
      </w:r>
      <w:r w:rsidRPr="0001200B">
        <w:rPr>
          <w:rFonts w:cs="Times New Roman" w:hint="eastAsia"/>
          <w:kern w:val="0"/>
        </w:rPr>
        <w:t xml:space="preserve"> zero misclas</w:t>
      </w:r>
      <w:r w:rsidRPr="0001200B">
        <w:rPr>
          <w:rFonts w:cs="Times New Roman"/>
          <w:kern w:val="0"/>
        </w:rPr>
        <w:t>s</w:t>
      </w:r>
      <w:r w:rsidR="00341686" w:rsidRPr="0001200B">
        <w:rPr>
          <w:rFonts w:cs="Times New Roman" w:hint="eastAsia"/>
          <w:kern w:val="0"/>
        </w:rPr>
        <w:t>ification</w:t>
      </w:r>
      <w:r w:rsidR="00341686" w:rsidRPr="0001200B">
        <w:rPr>
          <w:rFonts w:cs="Times New Roman"/>
          <w:kern w:val="0"/>
        </w:rPr>
        <w:t xml:space="preserve"> </w:t>
      </w:r>
      <w:r w:rsidRPr="0001200B">
        <w:rPr>
          <w:rFonts w:cs="Times New Roman" w:hint="eastAsia"/>
          <w:kern w:val="0"/>
        </w:rPr>
        <w:t>error</w:t>
      </w:r>
      <w:r w:rsidRPr="0001200B">
        <w:rPr>
          <w:rFonts w:cs="Times New Roman"/>
          <w:kern w:val="0"/>
        </w:rPr>
        <w:t xml:space="preserve">. </w:t>
      </w:r>
      <w:r w:rsidR="00341686" w:rsidRPr="0001200B">
        <w:rPr>
          <w:rFonts w:cs="Times New Roman"/>
          <w:kern w:val="0"/>
        </w:rPr>
        <w:t>Tikhonov</w:t>
      </w:r>
      <w:r w:rsidRPr="0001200B">
        <w:rPr>
          <w:rFonts w:cs="Times New Roman"/>
          <w:kern w:val="0"/>
        </w:rPr>
        <w:t xml:space="preserve"> regularisation is a quantitative measure</w:t>
      </w:r>
      <w:r w:rsidRPr="0001200B">
        <w:rPr>
          <w:rFonts w:cs="Times New Roman" w:hint="eastAsia"/>
          <w:kern w:val="0"/>
        </w:rPr>
        <w:t xml:space="preserve"> </w:t>
      </w:r>
      <w:r w:rsidRPr="0001200B">
        <w:rPr>
          <w:rFonts w:cs="Times New Roman"/>
          <w:kern w:val="0"/>
        </w:rPr>
        <w:t>of</w:t>
      </w:r>
      <w:r w:rsidRPr="0001200B">
        <w:rPr>
          <w:rFonts w:cs="Times New Roman" w:hint="eastAsia"/>
          <w:kern w:val="0"/>
        </w:rPr>
        <w:t xml:space="preserve"> smoothness (complexity) of a model that can be applied to </w:t>
      </w:r>
      <w:r w:rsidRPr="0001200B">
        <w:rPr>
          <w:rFonts w:cs="Times New Roman"/>
          <w:kern w:val="0"/>
        </w:rPr>
        <w:t>select</w:t>
      </w:r>
      <w:r w:rsidRPr="0001200B">
        <w:rPr>
          <w:rFonts w:cs="Times New Roman" w:hint="eastAsia"/>
          <w:kern w:val="0"/>
        </w:rPr>
        <w:t xml:space="preserve"> models with </w:t>
      </w:r>
      <w:r w:rsidR="0036601A" w:rsidRPr="0001200B">
        <w:rPr>
          <w:rFonts w:cs="Times New Roman" w:hint="eastAsia"/>
          <w:kern w:val="0"/>
        </w:rPr>
        <w:t>lower</w:t>
      </w:r>
      <w:r w:rsidRPr="0001200B">
        <w:rPr>
          <w:rFonts w:cs="Times New Roman" w:hint="eastAsia"/>
          <w:kern w:val="0"/>
        </w:rPr>
        <w:t xml:space="preserve"> generalisation error.</w:t>
      </w:r>
    </w:p>
    <w:p w:rsidR="002643B4" w:rsidRPr="0001200B" w:rsidRDefault="002643B4" w:rsidP="00BC4A55">
      <w:pPr>
        <w:rPr>
          <w:rFonts w:cs="Times New Roman"/>
          <w:kern w:val="0"/>
        </w:rPr>
      </w:pPr>
      <w:r w:rsidRPr="0001200B">
        <w:rPr>
          <w:rFonts w:cs="Times New Roman" w:hint="eastAsia"/>
          <w:kern w:val="0"/>
        </w:rPr>
        <w:t xml:space="preserve">  </w:t>
      </w:r>
      <w:r w:rsidRPr="0001200B">
        <w:rPr>
          <w:rFonts w:cs="Times New Roman"/>
          <w:kern w:val="0"/>
        </w:rPr>
        <w:t xml:space="preserve">Chen and </w:t>
      </w:r>
      <w:proofErr w:type="spellStart"/>
      <w:r w:rsidRPr="0001200B">
        <w:rPr>
          <w:rFonts w:cs="Times New Roman"/>
          <w:kern w:val="0"/>
        </w:rPr>
        <w:t>Haykin</w:t>
      </w:r>
      <w:proofErr w:type="spellEnd"/>
      <w:r w:rsidRPr="0001200B">
        <w:rPr>
          <w:rFonts w:cs="Times New Roman"/>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&lt;EndNote&gt;&lt;Cite&gt;&lt;Author&gt;Chen&lt;/Author&gt;&lt;Year&gt;2002&lt;/Year&gt;&lt;RecNum&gt;409&lt;/RecNum&gt;&lt;DisplayText&gt;[33]&lt;/DisplayText&gt;&lt;record&gt;&lt;rec-number&gt;409&lt;/rec-number&gt;&lt;foreign-keys&gt;&lt;key app="EN" db-id="zttxrsw5ydvxalepd2bxvtfc5zpxdt5vtt55"&gt;409&lt;/key&gt;&lt;/foreign-keys&gt;&lt;ref-type name="Journal Article"&gt;17&lt;/ref-type&gt;&lt;contributors&gt;&lt;authors&gt;&lt;author&gt;Zhe Chen&lt;/author&gt;&lt;author&gt;Simon Haykin&lt;/author&gt;&lt;/authors&gt;&lt;/contributors&gt;&lt;titles&gt;&lt;title&gt;On different facets of regularization theory&lt;/title&gt;&lt;secondary-title&gt;Neural Computation&lt;/secondary-title&gt;&lt;alt-title&gt;Neural Comput.&lt;/alt-title&gt;&lt;/titles&gt;&lt;periodical&gt;&lt;full-title&gt;Neural Computation&lt;/full-title&gt;&lt;/periodical&gt;&lt;alt-periodical&gt;&lt;full-title&gt;Neural Comput.&lt;/full-title&gt;&lt;/alt-periodical&gt;&lt;pages&gt;2791-2846&lt;/pages&gt;&lt;volume&gt;14&lt;/volume&gt;&lt;number&gt;12&lt;/number&gt;&lt;dates&gt;&lt;year&gt;2002&lt;/year&gt;&lt;/dates&gt;&lt;publisher&gt;MIT Press&lt;/publisher&gt;&lt;isbn&gt;0899-7667&lt;/isbn&gt;&lt;urls&gt;&lt;/urls&gt;&lt;custom1&gt;776153&lt;/custom1&gt;&lt;electronic-resource-num&gt;10.1162/089976602760805296&lt;/electronic-resource-num&gt;&lt;/record&gt;&lt;/Cite&gt;&lt;/EndNote&gt;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3" w:tooltip="Chen, 2002 #409" w:history="1">
        <w:r w:rsidR="001A7603" w:rsidRPr="0001200B">
          <w:rPr>
            <w:rFonts w:cs="Times New Roman"/>
            <w:noProof/>
            <w:kern w:val="0"/>
          </w:rPr>
          <w:t>33</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have reviewed Tikhonov’s regularisation theory in detail as well as related it to Occam’s razor, </w:t>
      </w:r>
      <w:r w:rsidRPr="0001200B">
        <w:rPr>
          <w:rFonts w:cs="Times New Roman" w:hint="eastAsia"/>
          <w:kern w:val="0"/>
        </w:rPr>
        <w:t xml:space="preserve">the </w:t>
      </w:r>
      <w:r w:rsidRPr="0001200B">
        <w:rPr>
          <w:rFonts w:cs="Times New Roman"/>
          <w:kern w:val="0"/>
        </w:rPr>
        <w:t>MDL principle, Bayesian theory</w:t>
      </w:r>
      <w:r w:rsidRPr="0001200B">
        <w:rPr>
          <w:rFonts w:cs="Times New Roman" w:hint="eastAsia"/>
          <w:kern w:val="0"/>
        </w:rPr>
        <w:t xml:space="preserve">, </w:t>
      </w:r>
      <w:r w:rsidRPr="0001200B">
        <w:rPr>
          <w:rFonts w:cs="Times New Roman"/>
          <w:kern w:val="0"/>
        </w:rPr>
        <w:t>etc. The expected risk is decomposed into two terms: the empirical risk function and the regularised risk function.</w:t>
      </w:r>
    </w:p>
    <w:p w:rsidR="002643B4" w:rsidRPr="0001200B" w:rsidRDefault="002643B4" w:rsidP="00BC4A55">
      <w:pPr>
        <w:rPr>
          <w:rFonts w:cs="Times New Roman"/>
          <w:kern w:val="0"/>
        </w:rPr>
      </w:pPr>
      <m:oMathPara>
        <m:oMath>
          <m:r>
            <w:rPr>
              <w:rFonts w:ascii="Cambria Math" w:hAnsi="Cambria Math" w:cs="Times New Roman"/>
              <w:kern w:val="0"/>
            </w:rPr>
            <m:t>E=</m:t>
          </m:r>
          <m:sSub>
            <m:sSubPr>
              <m:ctrlPr>
                <w:rPr>
                  <w:rFonts w:ascii="Cambria Math" w:hAnsi="Cambria Math" w:cs="Times New Roman"/>
                  <w:i/>
                  <w:kern w:val="0"/>
                </w:rPr>
              </m:ctrlPr>
            </m:sSubPr>
            <m:e>
              <m:r>
                <w:rPr>
                  <w:rFonts w:ascii="Cambria Math" w:hAnsi="Cambria Math" w:cs="Times New Roman"/>
                  <w:kern w:val="0"/>
                </w:rPr>
                <m:t>E</m:t>
              </m:r>
            </m:e>
            <m:sub>
              <m:r>
                <w:rPr>
                  <w:rFonts w:ascii="Cambria Math" w:hAnsi="Cambria Math" w:cs="Times New Roman"/>
                  <w:kern w:val="0"/>
                </w:rPr>
                <m:t>emp</m:t>
              </m:r>
            </m:sub>
          </m:sSub>
          <m:r>
            <w:rPr>
              <w:rFonts w:ascii="Cambria Math" w:hAnsi="Cambria Math" w:cs="Times New Roman"/>
              <w:kern w:val="0"/>
            </w:rPr>
            <m:t>+λ×Regularisation    (2.1)</m:t>
          </m:r>
        </m:oMath>
      </m:oMathPara>
    </w:p>
    <w:p w:rsidR="002643B4" w:rsidRPr="0001200B" w:rsidRDefault="002643B4" w:rsidP="00BC4A55">
      <w:pPr>
        <w:rPr>
          <w:rFonts w:cs="Times New Roman"/>
          <w:kern w:val="0"/>
        </w:rPr>
      </w:pPr>
      <w:r w:rsidRPr="0001200B">
        <w:rPr>
          <w:rFonts w:cs="Times New Roman"/>
          <w:kern w:val="0"/>
        </w:rPr>
        <w:t xml:space="preserve">To mathematically quantify the smoothness of a given function, </w:t>
      </w:r>
      <w:r w:rsidR="007266F3" w:rsidRPr="0001200B">
        <w:rPr>
          <w:rFonts w:cs="Times New Roman"/>
          <w:kern w:val="0"/>
        </w:rPr>
        <w:t>Tikhonov</w:t>
      </w:r>
      <w:r w:rsidRPr="0001200B">
        <w:rPr>
          <w:rFonts w:cs="Times New Roman"/>
          <w:kern w:val="0"/>
        </w:rPr>
        <w:t xml:space="preserve"> regularisation is defined by the </w:t>
      </w:r>
      <w:proofErr w:type="spellStart"/>
      <w:r w:rsidRPr="0001200B">
        <w:rPr>
          <w:rFonts w:cs="Times New Roman"/>
          <w:kern w:val="0"/>
        </w:rPr>
        <w:t>Sobolev</w:t>
      </w:r>
      <w:proofErr w:type="spellEnd"/>
      <w:r w:rsidRPr="0001200B">
        <w:rPr>
          <w:rFonts w:cs="Times New Roman"/>
          <w:kern w:val="0"/>
        </w:rPr>
        <w:t xml:space="preserve"> norm operator in the </w:t>
      </w:r>
      <w:proofErr w:type="spellStart"/>
      <w:r w:rsidRPr="0001200B">
        <w:rPr>
          <w:rFonts w:cs="Times New Roman"/>
          <w:kern w:val="0"/>
        </w:rPr>
        <w:t>Sobolev</w:t>
      </w:r>
      <w:proofErr w:type="spellEnd"/>
      <w:r w:rsidRPr="0001200B">
        <w:rPr>
          <w:rFonts w:cs="Times New Roman"/>
          <w:kern w:val="0"/>
        </w:rPr>
        <w:t xml:space="preserve"> space </w:t>
      </w:r>
      <m:oMath>
        <m:sSubSup>
          <m:sSubSupPr>
            <m:ctrlPr>
              <w:rPr>
                <w:rFonts w:ascii="Cambria Math" w:hAnsi="Cambria Math" w:cs="Times New Roman"/>
                <w:i/>
                <w:kern w:val="0"/>
              </w:rPr>
            </m:ctrlPr>
          </m:sSubSupPr>
          <m:e>
            <m:r>
              <m:rPr>
                <m:scr m:val="double-struck"/>
              </m:rPr>
              <w:rPr>
                <w:rFonts w:ascii="Cambria Math" w:hAnsi="Cambria Math" w:cs="Times New Roman"/>
                <w:kern w:val="0"/>
              </w:rPr>
              <m:t>W</m:t>
            </m:r>
          </m:e>
          <m:sub>
            <m:r>
              <w:rPr>
                <w:rFonts w:ascii="Cambria Math" w:hAnsi="Cambria Math" w:cs="Times New Roman"/>
                <w:kern w:val="0"/>
              </w:rPr>
              <m:t>p</m:t>
            </m:r>
          </m:sub>
          <m:sup>
            <m:r>
              <w:rPr>
                <w:rFonts w:ascii="Cambria Math" w:hAnsi="Cambria Math" w:cs="Times New Roman"/>
                <w:kern w:val="0"/>
              </w:rPr>
              <m:t>m</m:t>
            </m:r>
          </m:sup>
        </m:sSubSup>
      </m:oMath>
      <w:r w:rsidRPr="0001200B">
        <w:rPr>
          <w:rFonts w:cs="Times New Roman"/>
          <w:kern w:val="0"/>
        </w:rPr>
        <w:t>:</w:t>
      </w:r>
    </w:p>
    <w:p w:rsidR="002643B4" w:rsidRPr="0001200B" w:rsidRDefault="006A0969" w:rsidP="00BC4A55">
      <w:pPr>
        <w:rPr>
          <w:rFonts w:cs="Times New Roman"/>
          <w:kern w:val="0"/>
        </w:rPr>
      </w:pPr>
      <m:oMathPara>
        <m:oMath>
          <m:sSub>
            <m:sSubPr>
              <m:ctrlPr>
                <w:rPr>
                  <w:rFonts w:ascii="Cambria Math" w:hAnsi="Cambria Math" w:cs="Times New Roman"/>
                  <w:i/>
                  <w:kern w:val="0"/>
                </w:rPr>
              </m:ctrlPr>
            </m:sSubPr>
            <m:e>
              <m:d>
                <m:dPr>
                  <m:begChr m:val="‖"/>
                  <m:endChr m:val="‖"/>
                  <m:ctrlPr>
                    <w:rPr>
                      <w:rFonts w:ascii="Cambria Math" w:hAnsi="Cambria Math" w:cs="Times New Roman"/>
                      <w:i/>
                      <w:kern w:val="0"/>
                    </w:rPr>
                  </m:ctrlPr>
                </m:dPr>
                <m:e>
                  <m:r>
                    <w:rPr>
                      <w:rFonts w:ascii="Cambria Math" w:hAnsi="Cambria Math" w:cs="Times New Roman"/>
                      <w:kern w:val="0"/>
                    </w:rPr>
                    <m:t>f</m:t>
                  </m:r>
                </m:e>
              </m:d>
            </m:e>
            <m:sub>
              <m:sSubSup>
                <m:sSubSupPr>
                  <m:ctrlPr>
                    <w:rPr>
                      <w:rFonts w:ascii="Cambria Math" w:hAnsi="Cambria Math" w:cs="Times New Roman"/>
                      <w:i/>
                      <w:kern w:val="0"/>
                    </w:rPr>
                  </m:ctrlPr>
                </m:sSubSupPr>
                <m:e>
                  <m:r>
                    <m:rPr>
                      <m:scr m:val="double-struck"/>
                    </m:rPr>
                    <w:rPr>
                      <w:rFonts w:ascii="Cambria Math" w:hAnsi="Cambria Math" w:cs="Times New Roman"/>
                      <w:kern w:val="0"/>
                    </w:rPr>
                    <m:t>W</m:t>
                  </m:r>
                </m:e>
                <m:sub>
                  <m:r>
                    <w:rPr>
                      <w:rFonts w:ascii="Cambria Math" w:hAnsi="Cambria Math" w:cs="Times New Roman"/>
                      <w:kern w:val="0"/>
                    </w:rPr>
                    <m:t>p</m:t>
                  </m:r>
                </m:sub>
                <m:sup>
                  <m:r>
                    <w:rPr>
                      <w:rFonts w:ascii="Cambria Math" w:hAnsi="Cambria Math" w:cs="Times New Roman"/>
                      <w:kern w:val="0"/>
                    </w:rPr>
                    <m:t>m</m:t>
                  </m:r>
                </m:sup>
              </m:sSubSup>
            </m:sub>
          </m:sSub>
          <m:r>
            <w:rPr>
              <w:rFonts w:ascii="Cambria Math" w:hAnsi="Cambria Math" w:cs="Times New Roman"/>
              <w:kern w:val="0"/>
            </w:rPr>
            <m:t>≜</m:t>
          </m:r>
          <m:sSup>
            <m:sSupPr>
              <m:ctrlPr>
                <w:rPr>
                  <w:rFonts w:ascii="Cambria Math" w:hAnsi="Cambria Math" w:cs="Times New Roman"/>
                  <w:i/>
                  <w:kern w:val="0"/>
                </w:rPr>
              </m:ctrlPr>
            </m:sSupPr>
            <m:e>
              <m:d>
                <m:dPr>
                  <m:begChr m:val="["/>
                  <m:endChr m:val="]"/>
                  <m:ctrlPr>
                    <w:rPr>
                      <w:rFonts w:ascii="Cambria Math" w:hAnsi="Cambria Math" w:cs="Times New Roman"/>
                      <w:i/>
                      <w:kern w:val="0"/>
                    </w:rPr>
                  </m:ctrlPr>
                </m:dPr>
                <m:e>
                  <m:nary>
                    <m:naryPr>
                      <m:limLoc m:val="undOvr"/>
                      <m:subHide m:val="on"/>
                      <m:supHide m:val="on"/>
                      <m:ctrlPr>
                        <w:rPr>
                          <w:rFonts w:ascii="Cambria Math" w:hAnsi="Cambria Math" w:cs="Times New Roman"/>
                          <w:i/>
                          <w:kern w:val="0"/>
                        </w:rPr>
                      </m:ctrlPr>
                    </m:naryPr>
                    <m:sub/>
                    <m:sup/>
                    <m:e>
                      <m:d>
                        <m:dPr>
                          <m:ctrlPr>
                            <w:rPr>
                              <w:rFonts w:ascii="Cambria Math" w:hAnsi="Cambria Math" w:cs="Times New Roman"/>
                              <w:i/>
                              <w:kern w:val="0"/>
                            </w:rPr>
                          </m:ctrlPr>
                        </m:dPr>
                        <m:e>
                          <m:sSup>
                            <m:sSupPr>
                              <m:ctrlPr>
                                <w:rPr>
                                  <w:rFonts w:ascii="Cambria Math" w:hAnsi="Cambria Math" w:cs="Times New Roman"/>
                                  <w:i/>
                                  <w:kern w:val="0"/>
                                </w:rPr>
                              </m:ctrlPr>
                            </m:sSupPr>
                            <m:e>
                              <m:d>
                                <m:dPr>
                                  <m:begChr m:val="|"/>
                                  <m:endChr m:val="|"/>
                                  <m:ctrlPr>
                                    <w:rPr>
                                      <w:rFonts w:ascii="Cambria Math" w:hAnsi="Cambria Math" w:cs="Times New Roman"/>
                                      <w:i/>
                                      <w:kern w:val="0"/>
                                    </w:rPr>
                                  </m:ctrlPr>
                                </m:dPr>
                                <m:e>
                                  <m:r>
                                    <w:rPr>
                                      <w:rFonts w:ascii="Cambria Math" w:hAnsi="Cambria Math" w:cs="Times New Roman"/>
                                      <w:kern w:val="0"/>
                                    </w:rPr>
                                    <m:t>f</m:t>
                                  </m:r>
                                </m:e>
                              </m:d>
                            </m:e>
                            <m:sup>
                              <m:r>
                                <w:rPr>
                                  <w:rFonts w:ascii="Cambria Math" w:hAnsi="Cambria Math" w:cs="Times New Roman"/>
                                  <w:kern w:val="0"/>
                                </w:rPr>
                                <m:t>p</m:t>
                              </m:r>
                            </m:sup>
                          </m:sSup>
                          <m:r>
                            <w:rPr>
                              <w:rFonts w:ascii="Cambria Math" w:hAnsi="Cambria Math" w:cs="Times New Roman"/>
                              <w:kern w:val="0"/>
                            </w:rPr>
                            <m:t>+</m:t>
                          </m:r>
                          <m:sSup>
                            <m:sSupPr>
                              <m:ctrlPr>
                                <w:rPr>
                                  <w:rFonts w:ascii="Cambria Math" w:hAnsi="Cambria Math" w:cs="Times New Roman"/>
                                  <w:i/>
                                  <w:kern w:val="0"/>
                                </w:rPr>
                              </m:ctrlPr>
                            </m:sSupPr>
                            <m:e>
                              <m:d>
                                <m:dPr>
                                  <m:begChr m:val="|"/>
                                  <m:endChr m:val="|"/>
                                  <m:ctrlPr>
                                    <w:rPr>
                                      <w:rFonts w:ascii="Cambria Math" w:hAnsi="Cambria Math" w:cs="Times New Roman"/>
                                      <w:i/>
                                      <w:kern w:val="0"/>
                                    </w:rPr>
                                  </m:ctrlPr>
                                </m:dPr>
                                <m:e>
                                  <m:f>
                                    <m:fPr>
                                      <m:ctrlPr>
                                        <w:rPr>
                                          <w:rFonts w:ascii="Cambria Math" w:hAnsi="Cambria Math" w:cs="Times New Roman"/>
                                          <w:i/>
                                          <w:kern w:val="0"/>
                                        </w:rPr>
                                      </m:ctrlPr>
                                    </m:fPr>
                                    <m:num>
                                      <m:r>
                                        <w:rPr>
                                          <w:rFonts w:ascii="Cambria Math" w:hAnsi="Cambria Math" w:cs="Times New Roman"/>
                                          <w:kern w:val="0"/>
                                        </w:rPr>
                                        <m:t>∂f</m:t>
                                      </m:r>
                                    </m:num>
                                    <m:den>
                                      <m:r>
                                        <w:rPr>
                                          <w:rFonts w:ascii="Cambria Math" w:hAnsi="Cambria Math" w:cs="Times New Roman"/>
                                          <w:kern w:val="0"/>
                                        </w:rPr>
                                        <m:t>∂x</m:t>
                                      </m:r>
                                    </m:den>
                                  </m:f>
                                </m:e>
                              </m:d>
                            </m:e>
                            <m:sup>
                              <m:r>
                                <w:rPr>
                                  <w:rFonts w:ascii="Cambria Math" w:hAnsi="Cambria Math" w:cs="Times New Roman"/>
                                  <w:kern w:val="0"/>
                                </w:rPr>
                                <m:t>p</m:t>
                              </m:r>
                            </m:sup>
                          </m:sSup>
                          <m:r>
                            <w:rPr>
                              <w:rFonts w:ascii="Cambria Math" w:hAnsi="Cambria Math" w:cs="Times New Roman"/>
                              <w:kern w:val="0"/>
                            </w:rPr>
                            <m:t>+…</m:t>
                          </m:r>
                          <m:sSup>
                            <m:sSupPr>
                              <m:ctrlPr>
                                <w:rPr>
                                  <w:rFonts w:ascii="Cambria Math" w:hAnsi="Cambria Math" w:cs="Times New Roman"/>
                                  <w:i/>
                                  <w:kern w:val="0"/>
                                </w:rPr>
                              </m:ctrlPr>
                            </m:sSupPr>
                            <m:e>
                              <m:d>
                                <m:dPr>
                                  <m:begChr m:val="|"/>
                                  <m:endChr m:val="|"/>
                                  <m:ctrlPr>
                                    <w:rPr>
                                      <w:rFonts w:ascii="Cambria Math" w:hAnsi="Cambria Math" w:cs="Times New Roman"/>
                                      <w:i/>
                                      <w:kern w:val="0"/>
                                    </w:rPr>
                                  </m:ctrlPr>
                                </m:dPr>
                                <m:e>
                                  <m:f>
                                    <m:fPr>
                                      <m:ctrlPr>
                                        <w:rPr>
                                          <w:rFonts w:ascii="Cambria Math" w:hAnsi="Cambria Math" w:cs="Times New Roman"/>
                                          <w:i/>
                                          <w:kern w:val="0"/>
                                        </w:rPr>
                                      </m:ctrlPr>
                                    </m:fPr>
                                    <m:num>
                                      <m:sSup>
                                        <m:sSupPr>
                                          <m:ctrlPr>
                                            <w:rPr>
                                              <w:rFonts w:ascii="Cambria Math" w:hAnsi="Cambria Math" w:cs="Times New Roman"/>
                                              <w:i/>
                                              <w:kern w:val="0"/>
                                            </w:rPr>
                                          </m:ctrlPr>
                                        </m:sSupPr>
                                        <m:e>
                                          <m:r>
                                            <w:rPr>
                                              <w:rFonts w:ascii="Cambria Math" w:hAnsi="Cambria Math" w:cs="Times New Roman"/>
                                              <w:kern w:val="0"/>
                                            </w:rPr>
                                            <m:t>∂</m:t>
                                          </m:r>
                                        </m:e>
                                        <m:sup>
                                          <m:r>
                                            <w:rPr>
                                              <w:rFonts w:ascii="Cambria Math" w:hAnsi="Cambria Math" w:cs="Times New Roman"/>
                                              <w:kern w:val="0"/>
                                            </w:rPr>
                                            <m:t>m</m:t>
                                          </m:r>
                                        </m:sup>
                                      </m:sSup>
                                      <m:r>
                                        <w:rPr>
                                          <w:rFonts w:ascii="Cambria Math" w:hAnsi="Cambria Math" w:cs="Times New Roman"/>
                                          <w:kern w:val="0"/>
                                        </w:rPr>
                                        <m:t>f</m:t>
                                      </m:r>
                                    </m:num>
                                    <m:den>
                                      <m:sSup>
                                        <m:sSupPr>
                                          <m:ctrlPr>
                                            <w:rPr>
                                              <w:rFonts w:ascii="Cambria Math" w:hAnsi="Cambria Math" w:cs="Times New Roman"/>
                                              <w:i/>
                                              <w:kern w:val="0"/>
                                            </w:rPr>
                                          </m:ctrlPr>
                                        </m:sSupPr>
                                        <m:e>
                                          <m:r>
                                            <w:rPr>
                                              <w:rFonts w:ascii="Cambria Math" w:hAnsi="Cambria Math" w:cs="Times New Roman"/>
                                              <w:kern w:val="0"/>
                                            </w:rPr>
                                            <m:t>∂</m:t>
                                          </m:r>
                                        </m:e>
                                        <m:sup>
                                          <m:r>
                                            <w:rPr>
                                              <w:rFonts w:ascii="Cambria Math" w:hAnsi="Cambria Math" w:cs="Times New Roman"/>
                                              <w:kern w:val="0"/>
                                            </w:rPr>
                                            <m:t>m</m:t>
                                          </m:r>
                                        </m:sup>
                                      </m:sSup>
                                      <m:r>
                                        <w:rPr>
                                          <w:rFonts w:ascii="Cambria Math" w:hAnsi="Cambria Math" w:cs="Times New Roman"/>
                                          <w:kern w:val="0"/>
                                        </w:rPr>
                                        <m:t>x</m:t>
                                      </m:r>
                                    </m:den>
                                  </m:f>
                                </m:e>
                              </m:d>
                            </m:e>
                            <m:sup>
                              <m:r>
                                <w:rPr>
                                  <w:rFonts w:ascii="Cambria Math" w:hAnsi="Cambria Math" w:cs="Times New Roman"/>
                                  <w:kern w:val="0"/>
                                </w:rPr>
                                <m:t>p</m:t>
                              </m:r>
                            </m:sup>
                          </m:sSup>
                        </m:e>
                      </m:d>
                      <m:r>
                        <w:rPr>
                          <w:rFonts w:ascii="Cambria Math" w:hAnsi="Cambria Math" w:cs="Times New Roman"/>
                          <w:kern w:val="0"/>
                        </w:rPr>
                        <m:t>dx</m:t>
                      </m:r>
                    </m:e>
                  </m:nary>
                </m:e>
              </m:d>
            </m:e>
            <m:sup>
              <m:f>
                <m:fPr>
                  <m:ctrlPr>
                    <w:rPr>
                      <w:rFonts w:ascii="Cambria Math" w:hAnsi="Cambria Math" w:cs="Times New Roman"/>
                      <w:i/>
                      <w:kern w:val="0"/>
                    </w:rPr>
                  </m:ctrlPr>
                </m:fPr>
                <m:num>
                  <m:r>
                    <w:rPr>
                      <w:rFonts w:ascii="Cambria Math" w:hAnsi="Cambria Math" w:cs="Times New Roman"/>
                      <w:kern w:val="0"/>
                    </w:rPr>
                    <m:t>1</m:t>
                  </m:r>
                </m:num>
                <m:den>
                  <m:r>
                    <w:rPr>
                      <w:rFonts w:ascii="Cambria Math" w:hAnsi="Cambria Math" w:cs="Times New Roman"/>
                      <w:kern w:val="0"/>
                    </w:rPr>
                    <m:t>p</m:t>
                  </m:r>
                </m:den>
              </m:f>
            </m:sup>
          </m:sSup>
          <m:r>
            <w:rPr>
              <w:rFonts w:ascii="Cambria Math" w:hAnsi="Cambria Math" w:cs="Times New Roman"/>
              <w:kern w:val="0"/>
            </w:rPr>
            <m:t xml:space="preserve">    (2.2)</m:t>
          </m:r>
        </m:oMath>
      </m:oMathPara>
    </w:p>
    <w:p w:rsidR="002643B4" w:rsidRPr="0001200B" w:rsidRDefault="002643B4" w:rsidP="00BC4A55">
      <w:pPr>
        <w:rPr>
          <w:rFonts w:cs="Times New Roman"/>
          <w:kern w:val="0"/>
        </w:rPr>
      </w:pPr>
      <w:r w:rsidRPr="0001200B">
        <w:rPr>
          <w:rFonts w:cs="Times New Roman"/>
          <w:kern w:val="0"/>
        </w:rPr>
        <w:t xml:space="preserve">where </w:t>
      </w:r>
      <m:oMath>
        <m:r>
          <w:rPr>
            <w:rFonts w:ascii="Cambria Math" w:hAnsi="Cambria Math" w:cs="Times New Roman"/>
            <w:kern w:val="0"/>
          </w:rPr>
          <m:t>m</m:t>
        </m:r>
      </m:oMath>
      <w:r w:rsidRPr="0001200B">
        <w:rPr>
          <w:rFonts w:cs="Times New Roman"/>
          <w:kern w:val="0"/>
        </w:rPr>
        <w:t xml:space="preserve"> is the order of the regulariser and </w:t>
      </w:r>
      <m:oMath>
        <m:r>
          <w:rPr>
            <w:rFonts w:ascii="Cambria Math" w:hAnsi="Cambria Math" w:cs="Times New Roman"/>
            <w:kern w:val="0"/>
          </w:rPr>
          <m:t>p</m:t>
        </m:r>
      </m:oMath>
      <w:r w:rsidRPr="0001200B">
        <w:rPr>
          <w:rFonts w:cs="Times New Roman"/>
          <w:kern w:val="0"/>
        </w:rPr>
        <w:t xml:space="preserve"> is the norm. Varying </w:t>
      </w:r>
      <m:oMath>
        <m:r>
          <w:rPr>
            <w:rFonts w:ascii="Cambria Math" w:hAnsi="Cambria Math" w:cs="Times New Roman"/>
            <w:kern w:val="0"/>
          </w:rPr>
          <m:t>p</m:t>
        </m:r>
      </m:oMath>
      <w:r w:rsidRPr="0001200B">
        <w:rPr>
          <w:rFonts w:cs="Times New Roman"/>
          <w:kern w:val="0"/>
        </w:rPr>
        <w:t xml:space="preserve"> defines different smoothness functions. When </w:t>
      </w:r>
      <m:oMath>
        <m:r>
          <w:rPr>
            <w:rFonts w:ascii="Cambria Math" w:hAnsi="Cambria Math" w:cs="Times New Roman"/>
            <w:kern w:val="0"/>
          </w:rPr>
          <m:t>p=2</m:t>
        </m:r>
      </m:oMath>
      <w:r w:rsidRPr="0001200B">
        <w:rPr>
          <w:rFonts w:cs="Times New Roman"/>
          <w:kern w:val="0"/>
        </w:rPr>
        <w:t xml:space="preserve">, Sobolev space reduces to </w:t>
      </w:r>
      <w:r w:rsidRPr="0001200B">
        <w:rPr>
          <w:rFonts w:cs="Times New Roman" w:hint="eastAsia"/>
          <w:kern w:val="0"/>
        </w:rPr>
        <w:t xml:space="preserve">a </w:t>
      </w:r>
      <w:r w:rsidRPr="0001200B">
        <w:rPr>
          <w:rFonts w:cs="Times New Roman"/>
          <w:kern w:val="0"/>
        </w:rPr>
        <w:t xml:space="preserve">Hilbert space and </w:t>
      </w:r>
      <w:proofErr w:type="spellStart"/>
      <w:r w:rsidRPr="0001200B">
        <w:rPr>
          <w:rFonts w:cs="Times New Roman"/>
          <w:kern w:val="0"/>
        </w:rPr>
        <w:t>eqn</w:t>
      </w:r>
      <w:proofErr w:type="spellEnd"/>
      <w:r w:rsidRPr="0001200B">
        <w:rPr>
          <w:rFonts w:cs="Times New Roman"/>
          <w:kern w:val="0"/>
        </w:rPr>
        <w:t xml:space="preserve"> (2.2) reduces to:</w:t>
      </w:r>
    </w:p>
    <w:p w:rsidR="002643B4" w:rsidRPr="0001200B" w:rsidRDefault="006A0969" w:rsidP="00BC4A55">
      <w:pPr>
        <w:rPr>
          <w:rFonts w:cs="Times New Roman"/>
          <w:kern w:val="0"/>
        </w:rPr>
      </w:pPr>
      <m:oMathPara>
        <m:oMath>
          <m:sSub>
            <m:sSubPr>
              <m:ctrlPr>
                <w:rPr>
                  <w:rFonts w:ascii="Cambria Math" w:hAnsi="Cambria Math" w:cs="Times New Roman"/>
                  <w:i/>
                  <w:kern w:val="0"/>
                </w:rPr>
              </m:ctrlPr>
            </m:sSubPr>
            <m:e>
              <m:d>
                <m:dPr>
                  <m:begChr m:val="‖"/>
                  <m:endChr m:val="‖"/>
                  <m:ctrlPr>
                    <w:rPr>
                      <w:rFonts w:ascii="Cambria Math" w:hAnsi="Cambria Math" w:cs="Times New Roman"/>
                      <w:i/>
                      <w:kern w:val="0"/>
                    </w:rPr>
                  </m:ctrlPr>
                </m:dPr>
                <m:e>
                  <m:r>
                    <w:rPr>
                      <w:rFonts w:ascii="Cambria Math" w:hAnsi="Cambria Math" w:cs="Times New Roman"/>
                      <w:kern w:val="0"/>
                    </w:rPr>
                    <m:t>f</m:t>
                  </m:r>
                </m:e>
              </m:d>
            </m:e>
            <m:sub>
              <m:sSup>
                <m:sSupPr>
                  <m:ctrlPr>
                    <w:rPr>
                      <w:rFonts w:ascii="Cambria Math" w:hAnsi="Cambria Math" w:cs="Times New Roman"/>
                      <w:i/>
                      <w:kern w:val="0"/>
                    </w:rPr>
                  </m:ctrlPr>
                </m:sSupPr>
                <m:e>
                  <m:r>
                    <m:rPr>
                      <m:scr m:val="double-struck"/>
                    </m:rPr>
                    <w:rPr>
                      <w:rFonts w:ascii="Cambria Math" w:hAnsi="Cambria Math" w:cs="Times New Roman"/>
                      <w:kern w:val="0"/>
                    </w:rPr>
                    <m:t>H</m:t>
                  </m:r>
                </m:e>
                <m:sup>
                  <m:r>
                    <w:rPr>
                      <w:rFonts w:ascii="Cambria Math" w:hAnsi="Cambria Math" w:cs="Times New Roman"/>
                      <w:kern w:val="0"/>
                    </w:rPr>
                    <m:t>m</m:t>
                  </m:r>
                </m:sup>
              </m:sSup>
            </m:sub>
          </m:sSub>
          <m:r>
            <w:rPr>
              <w:rFonts w:ascii="Cambria Math" w:hAnsi="Cambria Math" w:cs="Times New Roman"/>
              <w:kern w:val="0"/>
            </w:rPr>
            <m:t>≜</m:t>
          </m:r>
          <m:sSup>
            <m:sSupPr>
              <m:ctrlPr>
                <w:rPr>
                  <w:rFonts w:ascii="Cambria Math" w:hAnsi="Cambria Math" w:cs="Times New Roman"/>
                  <w:i/>
                  <w:kern w:val="0"/>
                </w:rPr>
              </m:ctrlPr>
            </m:sSupPr>
            <m:e>
              <m:d>
                <m:dPr>
                  <m:begChr m:val="["/>
                  <m:endChr m:val="]"/>
                  <m:ctrlPr>
                    <w:rPr>
                      <w:rFonts w:ascii="Cambria Math" w:hAnsi="Cambria Math" w:cs="Times New Roman"/>
                      <w:i/>
                      <w:kern w:val="0"/>
                    </w:rPr>
                  </m:ctrlPr>
                </m:dPr>
                <m:e>
                  <m:nary>
                    <m:naryPr>
                      <m:limLoc m:val="undOvr"/>
                      <m:subHide m:val="on"/>
                      <m:supHide m:val="on"/>
                      <m:ctrlPr>
                        <w:rPr>
                          <w:rFonts w:ascii="Cambria Math" w:hAnsi="Cambria Math" w:cs="Times New Roman"/>
                          <w:i/>
                          <w:kern w:val="0"/>
                        </w:rPr>
                      </m:ctrlPr>
                    </m:naryPr>
                    <m:sub/>
                    <m:sup/>
                    <m:e>
                      <m:d>
                        <m:dPr>
                          <m:ctrlPr>
                            <w:rPr>
                              <w:rFonts w:ascii="Cambria Math" w:hAnsi="Cambria Math" w:cs="Times New Roman"/>
                              <w:i/>
                              <w:kern w:val="0"/>
                            </w:rPr>
                          </m:ctrlPr>
                        </m:dPr>
                        <m:e>
                          <m:sSup>
                            <m:sSupPr>
                              <m:ctrlPr>
                                <w:rPr>
                                  <w:rFonts w:ascii="Cambria Math" w:hAnsi="Cambria Math" w:cs="Times New Roman"/>
                                  <w:i/>
                                  <w:kern w:val="0"/>
                                </w:rPr>
                              </m:ctrlPr>
                            </m:sSupPr>
                            <m:e>
                              <m:d>
                                <m:dPr>
                                  <m:begChr m:val="|"/>
                                  <m:endChr m:val="|"/>
                                  <m:ctrlPr>
                                    <w:rPr>
                                      <w:rFonts w:ascii="Cambria Math" w:hAnsi="Cambria Math" w:cs="Times New Roman"/>
                                      <w:i/>
                                      <w:kern w:val="0"/>
                                    </w:rPr>
                                  </m:ctrlPr>
                                </m:dPr>
                                <m:e>
                                  <m:r>
                                    <w:rPr>
                                      <w:rFonts w:ascii="Cambria Math" w:hAnsi="Cambria Math" w:cs="Times New Roman"/>
                                      <w:kern w:val="0"/>
                                    </w:rPr>
                                    <m:t>f</m:t>
                                  </m:r>
                                </m:e>
                              </m:d>
                            </m:e>
                            <m:sup>
                              <m:r>
                                <w:rPr>
                                  <w:rFonts w:ascii="Cambria Math" w:hAnsi="Cambria Math" w:cs="Times New Roman"/>
                                  <w:kern w:val="0"/>
                                </w:rPr>
                                <m:t>2</m:t>
                              </m:r>
                            </m:sup>
                          </m:sSup>
                          <m:r>
                            <w:rPr>
                              <w:rFonts w:ascii="Cambria Math" w:hAnsi="Cambria Math" w:cs="Times New Roman"/>
                              <w:kern w:val="0"/>
                            </w:rPr>
                            <m:t>+</m:t>
                          </m:r>
                          <m:sSup>
                            <m:sSupPr>
                              <m:ctrlPr>
                                <w:rPr>
                                  <w:rFonts w:ascii="Cambria Math" w:hAnsi="Cambria Math" w:cs="Times New Roman"/>
                                  <w:i/>
                                  <w:kern w:val="0"/>
                                </w:rPr>
                              </m:ctrlPr>
                            </m:sSupPr>
                            <m:e>
                              <m:d>
                                <m:dPr>
                                  <m:begChr m:val="|"/>
                                  <m:endChr m:val="|"/>
                                  <m:ctrlPr>
                                    <w:rPr>
                                      <w:rFonts w:ascii="Cambria Math" w:hAnsi="Cambria Math" w:cs="Times New Roman"/>
                                      <w:i/>
                                      <w:kern w:val="0"/>
                                    </w:rPr>
                                  </m:ctrlPr>
                                </m:dPr>
                                <m:e>
                                  <m:f>
                                    <m:fPr>
                                      <m:ctrlPr>
                                        <w:rPr>
                                          <w:rFonts w:ascii="Cambria Math" w:hAnsi="Cambria Math" w:cs="Times New Roman"/>
                                          <w:i/>
                                          <w:kern w:val="0"/>
                                        </w:rPr>
                                      </m:ctrlPr>
                                    </m:fPr>
                                    <m:num>
                                      <m:r>
                                        <w:rPr>
                                          <w:rFonts w:ascii="Cambria Math" w:hAnsi="Cambria Math" w:cs="Times New Roman"/>
                                          <w:kern w:val="0"/>
                                        </w:rPr>
                                        <m:t>∂f</m:t>
                                      </m:r>
                                    </m:num>
                                    <m:den>
                                      <m:r>
                                        <w:rPr>
                                          <w:rFonts w:ascii="Cambria Math" w:hAnsi="Cambria Math" w:cs="Times New Roman"/>
                                          <w:kern w:val="0"/>
                                        </w:rPr>
                                        <m:t>∂x</m:t>
                                      </m:r>
                                    </m:den>
                                  </m:f>
                                </m:e>
                              </m:d>
                            </m:e>
                            <m:sup>
                              <m:r>
                                <w:rPr>
                                  <w:rFonts w:ascii="Cambria Math" w:hAnsi="Cambria Math" w:cs="Times New Roman"/>
                                  <w:kern w:val="0"/>
                                </w:rPr>
                                <m:t>2</m:t>
                              </m:r>
                            </m:sup>
                          </m:sSup>
                          <m:r>
                            <w:rPr>
                              <w:rFonts w:ascii="Cambria Math" w:hAnsi="Cambria Math" w:cs="Times New Roman"/>
                              <w:kern w:val="0"/>
                            </w:rPr>
                            <m:t>+…</m:t>
                          </m:r>
                          <m:sSup>
                            <m:sSupPr>
                              <m:ctrlPr>
                                <w:rPr>
                                  <w:rFonts w:ascii="Cambria Math" w:hAnsi="Cambria Math" w:cs="Times New Roman"/>
                                  <w:i/>
                                  <w:kern w:val="0"/>
                                </w:rPr>
                              </m:ctrlPr>
                            </m:sSupPr>
                            <m:e>
                              <m:d>
                                <m:dPr>
                                  <m:begChr m:val="|"/>
                                  <m:endChr m:val="|"/>
                                  <m:ctrlPr>
                                    <w:rPr>
                                      <w:rFonts w:ascii="Cambria Math" w:hAnsi="Cambria Math" w:cs="Times New Roman"/>
                                      <w:i/>
                                      <w:kern w:val="0"/>
                                    </w:rPr>
                                  </m:ctrlPr>
                                </m:dPr>
                                <m:e>
                                  <m:f>
                                    <m:fPr>
                                      <m:ctrlPr>
                                        <w:rPr>
                                          <w:rFonts w:ascii="Cambria Math" w:hAnsi="Cambria Math" w:cs="Times New Roman"/>
                                          <w:i/>
                                          <w:kern w:val="0"/>
                                        </w:rPr>
                                      </m:ctrlPr>
                                    </m:fPr>
                                    <m:num>
                                      <m:sSup>
                                        <m:sSupPr>
                                          <m:ctrlPr>
                                            <w:rPr>
                                              <w:rFonts w:ascii="Cambria Math" w:hAnsi="Cambria Math" w:cs="Times New Roman"/>
                                              <w:i/>
                                              <w:kern w:val="0"/>
                                            </w:rPr>
                                          </m:ctrlPr>
                                        </m:sSupPr>
                                        <m:e>
                                          <m:r>
                                            <w:rPr>
                                              <w:rFonts w:ascii="Cambria Math" w:hAnsi="Cambria Math" w:cs="Times New Roman"/>
                                              <w:kern w:val="0"/>
                                            </w:rPr>
                                            <m:t>∂</m:t>
                                          </m:r>
                                        </m:e>
                                        <m:sup>
                                          <m:r>
                                            <w:rPr>
                                              <w:rFonts w:ascii="Cambria Math" w:hAnsi="Cambria Math" w:cs="Times New Roman"/>
                                              <w:kern w:val="0"/>
                                            </w:rPr>
                                            <m:t>m</m:t>
                                          </m:r>
                                        </m:sup>
                                      </m:sSup>
                                      <m:r>
                                        <w:rPr>
                                          <w:rFonts w:ascii="Cambria Math" w:hAnsi="Cambria Math" w:cs="Times New Roman"/>
                                          <w:kern w:val="0"/>
                                        </w:rPr>
                                        <m:t>f</m:t>
                                      </m:r>
                                    </m:num>
                                    <m:den>
                                      <m:sSup>
                                        <m:sSupPr>
                                          <m:ctrlPr>
                                            <w:rPr>
                                              <w:rFonts w:ascii="Cambria Math" w:hAnsi="Cambria Math" w:cs="Times New Roman"/>
                                              <w:i/>
                                              <w:kern w:val="0"/>
                                            </w:rPr>
                                          </m:ctrlPr>
                                        </m:sSupPr>
                                        <m:e>
                                          <m:r>
                                            <w:rPr>
                                              <w:rFonts w:ascii="Cambria Math" w:hAnsi="Cambria Math" w:cs="Times New Roman"/>
                                              <w:kern w:val="0"/>
                                            </w:rPr>
                                            <m:t>∂x</m:t>
                                          </m:r>
                                        </m:e>
                                        <m:sup>
                                          <m:r>
                                            <w:rPr>
                                              <w:rFonts w:ascii="Cambria Math" w:hAnsi="Cambria Math" w:cs="Times New Roman"/>
                                              <w:kern w:val="0"/>
                                            </w:rPr>
                                            <m:t>m</m:t>
                                          </m:r>
                                        </m:sup>
                                      </m:sSup>
                                    </m:den>
                                  </m:f>
                                </m:e>
                              </m:d>
                            </m:e>
                            <m:sup>
                              <m:r>
                                <w:rPr>
                                  <w:rFonts w:ascii="Cambria Math" w:hAnsi="Cambria Math" w:cs="Times New Roman"/>
                                  <w:kern w:val="0"/>
                                </w:rPr>
                                <m:t>2</m:t>
                              </m:r>
                            </m:sup>
                          </m:sSup>
                        </m:e>
                      </m:d>
                    </m:e>
                  </m:nary>
                </m:e>
              </m:d>
            </m:e>
            <m:sup>
              <m:f>
                <m:fPr>
                  <m:ctrlPr>
                    <w:rPr>
                      <w:rFonts w:ascii="Cambria Math" w:hAnsi="Cambria Math" w:cs="Times New Roman"/>
                      <w:i/>
                      <w:kern w:val="0"/>
                    </w:rPr>
                  </m:ctrlPr>
                </m:fPr>
                <m:num>
                  <m:r>
                    <w:rPr>
                      <w:rFonts w:ascii="Cambria Math" w:hAnsi="Cambria Math" w:cs="Times New Roman"/>
                      <w:kern w:val="0"/>
                    </w:rPr>
                    <m:t>1</m:t>
                  </m:r>
                </m:num>
                <m:den>
                  <m:r>
                    <w:rPr>
                      <w:rFonts w:ascii="Cambria Math" w:hAnsi="Cambria Math" w:cs="Times New Roman"/>
                      <w:kern w:val="0"/>
                    </w:rPr>
                    <m:t>2</m:t>
                  </m:r>
                </m:den>
              </m:f>
            </m:sup>
          </m:sSup>
          <m:r>
            <w:rPr>
              <w:rFonts w:ascii="Cambria Math" w:hAnsi="Cambria Math" w:cs="Times New Roman"/>
              <w:kern w:val="0"/>
            </w:rPr>
            <m:t>=</m:t>
          </m:r>
          <m:sSup>
            <m:sSupPr>
              <m:ctrlPr>
                <w:rPr>
                  <w:rFonts w:ascii="Cambria Math" w:hAnsi="Cambria Math" w:cs="Times New Roman"/>
                  <w:i/>
                  <w:kern w:val="0"/>
                </w:rPr>
              </m:ctrlPr>
            </m:sSupPr>
            <m:e>
              <m:d>
                <m:dPr>
                  <m:begChr m:val="["/>
                  <m:endChr m:val="]"/>
                  <m:ctrlPr>
                    <w:rPr>
                      <w:rFonts w:ascii="Cambria Math" w:hAnsi="Cambria Math" w:cs="Times New Roman"/>
                      <w:i/>
                      <w:kern w:val="0"/>
                    </w:rPr>
                  </m:ctrlPr>
                </m:dPr>
                <m:e>
                  <m:nary>
                    <m:naryPr>
                      <m:chr m:val="∑"/>
                      <m:limLoc m:val="undOvr"/>
                      <m:ctrlPr>
                        <w:rPr>
                          <w:rFonts w:ascii="Cambria Math" w:hAnsi="Cambria Math" w:cs="Times New Roman"/>
                          <w:i/>
                          <w:kern w:val="0"/>
                        </w:rPr>
                      </m:ctrlPr>
                    </m:naryPr>
                    <m:sub>
                      <m:r>
                        <w:rPr>
                          <w:rFonts w:ascii="Cambria Math" w:hAnsi="Cambria Math" w:cs="Times New Roman"/>
                          <w:kern w:val="0"/>
                        </w:rPr>
                        <m:t>k=0</m:t>
                      </m:r>
                    </m:sub>
                    <m:sup>
                      <m:r>
                        <w:rPr>
                          <w:rFonts w:ascii="Cambria Math" w:hAnsi="Cambria Math" w:cs="Times New Roman"/>
                          <w:kern w:val="0"/>
                        </w:rPr>
                        <m:t>m</m:t>
                      </m:r>
                    </m:sup>
                    <m:e>
                      <m:sSubSup>
                        <m:sSubSupPr>
                          <m:ctrlPr>
                            <w:rPr>
                              <w:rFonts w:ascii="Cambria Math" w:hAnsi="Cambria Math" w:cs="Times New Roman"/>
                              <w:i/>
                              <w:kern w:val="0"/>
                            </w:rPr>
                          </m:ctrlPr>
                        </m:sSubSupPr>
                        <m:e>
                          <m:d>
                            <m:dPr>
                              <m:begChr m:val="‖"/>
                              <m:endChr m:val="‖"/>
                              <m:ctrlPr>
                                <w:rPr>
                                  <w:rFonts w:ascii="Cambria Math" w:hAnsi="Cambria Math" w:cs="Times New Roman"/>
                                  <w:i/>
                                  <w:kern w:val="0"/>
                                </w:rPr>
                              </m:ctrlPr>
                            </m:dPr>
                            <m:e>
                              <m:f>
                                <m:fPr>
                                  <m:ctrlPr>
                                    <w:rPr>
                                      <w:rFonts w:ascii="Cambria Math" w:hAnsi="Cambria Math" w:cs="Times New Roman"/>
                                      <w:i/>
                                      <w:kern w:val="0"/>
                                    </w:rPr>
                                  </m:ctrlPr>
                                </m:fPr>
                                <m:num>
                                  <m:sSup>
                                    <m:sSupPr>
                                      <m:ctrlPr>
                                        <w:rPr>
                                          <w:rFonts w:ascii="Cambria Math" w:hAnsi="Cambria Math" w:cs="Times New Roman"/>
                                          <w:i/>
                                          <w:kern w:val="0"/>
                                        </w:rPr>
                                      </m:ctrlPr>
                                    </m:sSupPr>
                                    <m:e>
                                      <m:r>
                                        <w:rPr>
                                          <w:rFonts w:ascii="Cambria Math" w:hAnsi="Cambria Math" w:cs="Times New Roman"/>
                                          <w:kern w:val="0"/>
                                        </w:rPr>
                                        <m:t>∂</m:t>
                                      </m:r>
                                    </m:e>
                                    <m:sup>
                                      <m:r>
                                        <w:rPr>
                                          <w:rFonts w:ascii="Cambria Math" w:hAnsi="Cambria Math" w:cs="Times New Roman"/>
                                          <w:kern w:val="0"/>
                                        </w:rPr>
                                        <m:t>k</m:t>
                                      </m:r>
                                    </m:sup>
                                  </m:sSup>
                                  <m:r>
                                    <w:rPr>
                                      <w:rFonts w:ascii="Cambria Math" w:hAnsi="Cambria Math" w:cs="Times New Roman"/>
                                      <w:kern w:val="0"/>
                                    </w:rPr>
                                    <m:t>f</m:t>
                                  </m:r>
                                </m:num>
                                <m:den>
                                  <m:r>
                                    <w:rPr>
                                      <w:rFonts w:ascii="Cambria Math" w:hAnsi="Cambria Math" w:cs="Times New Roman"/>
                                      <w:kern w:val="0"/>
                                    </w:rPr>
                                    <m:t>∂</m:t>
                                  </m:r>
                                  <m:sSup>
                                    <m:sSupPr>
                                      <m:ctrlPr>
                                        <w:rPr>
                                          <w:rFonts w:ascii="Cambria Math" w:hAnsi="Cambria Math" w:cs="Times New Roman"/>
                                          <w:i/>
                                          <w:kern w:val="0"/>
                                        </w:rPr>
                                      </m:ctrlPr>
                                    </m:sSupPr>
                                    <m:e>
                                      <m:r>
                                        <w:rPr>
                                          <w:rFonts w:ascii="Cambria Math" w:hAnsi="Cambria Math" w:cs="Times New Roman"/>
                                          <w:kern w:val="0"/>
                                        </w:rPr>
                                        <m:t>x</m:t>
                                      </m:r>
                                    </m:e>
                                    <m:sup>
                                      <m:r>
                                        <w:rPr>
                                          <w:rFonts w:ascii="Cambria Math" w:hAnsi="Cambria Math" w:cs="Times New Roman"/>
                                          <w:kern w:val="0"/>
                                        </w:rPr>
                                        <m:t>k</m:t>
                                      </m:r>
                                    </m:sup>
                                  </m:sSup>
                                </m:den>
                              </m:f>
                            </m:e>
                          </m:d>
                        </m:e>
                        <m:sub>
                          <m:r>
                            <w:rPr>
                              <w:rFonts w:ascii="Cambria Math" w:hAnsi="Cambria Math" w:cs="Times New Roman"/>
                              <w:kern w:val="0"/>
                            </w:rPr>
                            <m:t>2</m:t>
                          </m:r>
                        </m:sub>
                        <m:sup>
                          <m:r>
                            <w:rPr>
                              <w:rFonts w:ascii="Cambria Math" w:hAnsi="Cambria Math" w:cs="Times New Roman"/>
                              <w:kern w:val="0"/>
                            </w:rPr>
                            <m:t>2</m:t>
                          </m:r>
                        </m:sup>
                      </m:sSubSup>
                    </m:e>
                  </m:nary>
                </m:e>
              </m:d>
            </m:e>
            <m:sup>
              <m:f>
                <m:fPr>
                  <m:ctrlPr>
                    <w:rPr>
                      <w:rFonts w:ascii="Cambria Math" w:hAnsi="Cambria Math" w:cs="Times New Roman"/>
                      <w:i/>
                      <w:kern w:val="0"/>
                    </w:rPr>
                  </m:ctrlPr>
                </m:fPr>
                <m:num>
                  <m:r>
                    <w:rPr>
                      <w:rFonts w:ascii="Cambria Math" w:hAnsi="Cambria Math" w:cs="Times New Roman"/>
                      <w:kern w:val="0"/>
                    </w:rPr>
                    <m:t>1</m:t>
                  </m:r>
                </m:num>
                <m:den>
                  <m:r>
                    <w:rPr>
                      <w:rFonts w:ascii="Cambria Math" w:hAnsi="Cambria Math" w:cs="Times New Roman"/>
                      <w:kern w:val="0"/>
                    </w:rPr>
                    <m:t>2</m:t>
                  </m:r>
                </m:den>
              </m:f>
            </m:sup>
          </m:sSup>
          <m:r>
            <w:rPr>
              <w:rFonts w:ascii="Cambria Math" w:hAnsi="Cambria Math" w:cs="Times New Roman"/>
              <w:kern w:val="0"/>
            </w:rPr>
            <m:t xml:space="preserve">    (2.3)</m:t>
          </m:r>
        </m:oMath>
      </m:oMathPara>
    </w:p>
    <w:p w:rsidR="002643B4" w:rsidRPr="0001200B" w:rsidRDefault="002643B4" w:rsidP="00BC4A55">
      <w:pPr>
        <w:rPr>
          <w:rFonts w:cs="Times New Roman"/>
          <w:kern w:val="0"/>
        </w:rPr>
      </w:pPr>
      <w:r w:rsidRPr="0001200B">
        <w:rPr>
          <w:rFonts w:cs="Times New Roman"/>
          <w:kern w:val="0"/>
        </w:rPr>
        <w:t xml:space="preserve">  For </w:t>
      </w:r>
      <w:r w:rsidRPr="0001200B">
        <w:rPr>
          <w:rFonts w:cs="Times New Roman" w:hint="eastAsia"/>
          <w:kern w:val="0"/>
        </w:rPr>
        <w:t xml:space="preserve">a </w:t>
      </w:r>
      <w:r w:rsidRPr="0001200B">
        <w:rPr>
          <w:rFonts w:cs="Times New Roman"/>
          <w:kern w:val="0"/>
        </w:rPr>
        <w:t xml:space="preserve">regression problem, as long as the model </w:t>
      </w:r>
      <m:oMath>
        <m:r>
          <w:rPr>
            <w:rFonts w:ascii="Cambria Math" w:hAnsi="Cambria Math" w:cs="Times New Roman"/>
            <w:kern w:val="0"/>
          </w:rPr>
          <m:t>f</m:t>
        </m:r>
      </m:oMath>
      <w:r w:rsidRPr="0001200B">
        <w:rPr>
          <w:rFonts w:cs="Times New Roman"/>
          <w:kern w:val="0"/>
        </w:rPr>
        <w:t xml:space="preserve"> is up to </w:t>
      </w:r>
      <m:oMath>
        <m:sSup>
          <m:sSupPr>
            <m:ctrlPr>
              <w:rPr>
                <w:rFonts w:ascii="Cambria Math" w:hAnsi="Cambria Math" w:cs="Times New Roman"/>
                <w:i/>
                <w:kern w:val="0"/>
              </w:rPr>
            </m:ctrlPr>
          </m:sSupPr>
          <m:e>
            <m:r>
              <w:rPr>
                <w:rFonts w:ascii="Cambria Math" w:hAnsi="Cambria Math" w:cs="Times New Roman"/>
                <w:kern w:val="0"/>
              </w:rPr>
              <m:t>m</m:t>
            </m:r>
          </m:e>
          <m:sup>
            <m:r>
              <w:rPr>
                <w:rFonts w:ascii="Cambria Math" w:hAnsi="Cambria Math" w:cs="Times New Roman"/>
                <w:kern w:val="0"/>
              </w:rPr>
              <m:t>th</m:t>
            </m:r>
          </m:sup>
        </m:sSup>
      </m:oMath>
      <w:r w:rsidRPr="0001200B">
        <w:rPr>
          <w:rFonts w:cs="Times New Roman"/>
          <w:kern w:val="0"/>
        </w:rPr>
        <w:t xml:space="preserve"> order differentiable, we could use </w:t>
      </w:r>
      <w:r w:rsidR="0036601A" w:rsidRPr="0001200B">
        <w:rPr>
          <w:rFonts w:cs="Times New Roman" w:hint="eastAsia"/>
          <w:kern w:val="0"/>
        </w:rPr>
        <w:t>equation (</w:t>
      </w:r>
      <w:proofErr w:type="spellStart"/>
      <w:r w:rsidR="0036601A" w:rsidRPr="0001200B">
        <w:rPr>
          <w:rFonts w:cs="Times New Roman" w:hint="eastAsia"/>
          <w:kern w:val="0"/>
        </w:rPr>
        <w:t>eqn</w:t>
      </w:r>
      <w:proofErr w:type="spellEnd"/>
      <w:r w:rsidR="0036601A" w:rsidRPr="0001200B">
        <w:rPr>
          <w:rFonts w:cs="Times New Roman" w:hint="eastAsia"/>
          <w:kern w:val="0"/>
        </w:rPr>
        <w:t>)</w:t>
      </w:r>
      <w:r w:rsidRPr="0001200B">
        <w:rPr>
          <w:rFonts w:cs="Times New Roman"/>
          <w:kern w:val="0"/>
        </w:rPr>
        <w:t xml:space="preserve"> (2.2) or (2.3) to calculate the </w:t>
      </w:r>
      <m:oMath>
        <m:sSup>
          <m:sSupPr>
            <m:ctrlPr>
              <w:rPr>
                <w:rFonts w:ascii="Cambria Math" w:hAnsi="Cambria Math" w:cs="Times New Roman"/>
                <w:i/>
                <w:kern w:val="0"/>
              </w:rPr>
            </m:ctrlPr>
          </m:sSupPr>
          <m:e>
            <m:r>
              <w:rPr>
                <w:rFonts w:ascii="Cambria Math" w:hAnsi="Cambria Math" w:cs="Times New Roman"/>
                <w:kern w:val="0"/>
              </w:rPr>
              <m:t>m</m:t>
            </m:r>
          </m:e>
          <m:sup>
            <m:r>
              <w:rPr>
                <w:rFonts w:ascii="Cambria Math" w:hAnsi="Cambria Math" w:cs="Times New Roman"/>
                <w:kern w:val="0"/>
              </w:rPr>
              <m:t>th</m:t>
            </m:r>
          </m:sup>
        </m:sSup>
      </m:oMath>
      <w:r w:rsidRPr="0001200B">
        <w:rPr>
          <w:rFonts w:cs="Times New Roman"/>
          <w:kern w:val="0"/>
        </w:rPr>
        <w:t xml:space="preserve"> order regulariser that measures the smoothness. For those non-differentiable functions, we could only </w:t>
      </w:r>
      <w:r w:rsidR="00D44000" w:rsidRPr="0001200B">
        <w:rPr>
          <w:rFonts w:cs="Times New Roman" w:hint="eastAsia"/>
          <w:kern w:val="0"/>
        </w:rPr>
        <w:t xml:space="preserve">possibly </w:t>
      </w:r>
      <w:r w:rsidRPr="0001200B">
        <w:rPr>
          <w:rFonts w:cs="Times New Roman"/>
          <w:kern w:val="0"/>
        </w:rPr>
        <w:t xml:space="preserve">calculate their </w:t>
      </w:r>
      <m:oMath>
        <m:sSup>
          <m:sSupPr>
            <m:ctrlPr>
              <w:rPr>
                <w:rFonts w:ascii="Cambria Math" w:hAnsi="Cambria Math" w:cs="Times New Roman"/>
                <w:i/>
                <w:kern w:val="0"/>
              </w:rPr>
            </m:ctrlPr>
          </m:sSupPr>
          <m:e>
            <m:r>
              <w:rPr>
                <w:rFonts w:ascii="Cambria Math" w:hAnsi="Cambria Math" w:cs="Times New Roman"/>
                <w:kern w:val="0"/>
              </w:rPr>
              <m:t>0</m:t>
            </m:r>
          </m:e>
          <m:sup>
            <m:r>
              <w:rPr>
                <w:rFonts w:ascii="Cambria Math" w:hAnsi="Cambria Math" w:cs="Times New Roman"/>
                <w:kern w:val="0"/>
              </w:rPr>
              <m:t>th</m:t>
            </m:r>
          </m:sup>
        </m:sSup>
      </m:oMath>
      <w:r w:rsidRPr="0001200B">
        <w:rPr>
          <w:rFonts w:cs="Times New Roman"/>
          <w:kern w:val="0"/>
        </w:rPr>
        <w:t xml:space="preserve"> order regulariser, although whether the integral exists depends on the func</w:t>
      </w:r>
      <w:r w:rsidR="00341686" w:rsidRPr="0001200B">
        <w:rPr>
          <w:rFonts w:cs="Times New Roman"/>
          <w:kern w:val="0"/>
        </w:rPr>
        <w:t>tion itself. The following</w:t>
      </w:r>
      <w:r w:rsidRPr="0001200B">
        <w:rPr>
          <w:rFonts w:cs="Times New Roman"/>
          <w:kern w:val="0"/>
        </w:rPr>
        <w:t xml:space="preserve"> present</w:t>
      </w:r>
      <w:r w:rsidR="00341686" w:rsidRPr="0001200B">
        <w:rPr>
          <w:rFonts w:cs="Times New Roman"/>
          <w:kern w:val="0"/>
        </w:rPr>
        <w:t>s</w:t>
      </w:r>
      <w:r w:rsidRPr="0001200B">
        <w:rPr>
          <w:rFonts w:cs="Times New Roman"/>
          <w:kern w:val="0"/>
        </w:rPr>
        <w:t xml:space="preserve"> three cases of non-differentiable functions. The </w:t>
      </w:r>
      <m:oMath>
        <m:sSup>
          <m:sSupPr>
            <m:ctrlPr>
              <w:rPr>
                <w:rFonts w:ascii="Cambria Math" w:hAnsi="Cambria Math" w:cs="Times New Roman"/>
                <w:i/>
                <w:kern w:val="0"/>
              </w:rPr>
            </m:ctrlPr>
          </m:sSupPr>
          <m:e>
            <m:r>
              <w:rPr>
                <w:rFonts w:ascii="Cambria Math" w:hAnsi="Cambria Math" w:cs="Times New Roman"/>
                <w:kern w:val="0"/>
              </w:rPr>
              <m:t>0</m:t>
            </m:r>
          </m:e>
          <m:sup>
            <m:r>
              <w:rPr>
                <w:rFonts w:ascii="Cambria Math" w:hAnsi="Cambria Math" w:cs="Times New Roman"/>
                <w:kern w:val="0"/>
              </w:rPr>
              <m:t>th</m:t>
            </m:r>
          </m:sup>
        </m:sSup>
      </m:oMath>
      <w:r w:rsidRPr="0001200B">
        <w:rPr>
          <w:rFonts w:cs="Times New Roman"/>
          <w:kern w:val="0"/>
        </w:rPr>
        <w:t xml:space="preserve"> order regulariser for the first two functions can be computed while the integral for the third one is divergent, hence the regulariser does not exist. The three non-differentiable functions are listed as follow</w:t>
      </w:r>
      <w:r w:rsidR="00341686" w:rsidRPr="0001200B">
        <w:rPr>
          <w:rFonts w:cs="Times New Roman"/>
          <w:kern w:val="0"/>
        </w:rPr>
        <w:t>s</w:t>
      </w:r>
      <w:r w:rsidRPr="0001200B">
        <w:rPr>
          <w:rFonts w:cs="Times New Roman"/>
          <w:kern w:val="0"/>
        </w:rPr>
        <w:t>:</w:t>
      </w:r>
    </w:p>
    <w:p w:rsidR="002643B4" w:rsidRPr="0001200B" w:rsidRDefault="00B07EA0" w:rsidP="00BC4A55">
      <w:pPr>
        <w:rPr>
          <w:rFonts w:cs="Times New Roman"/>
          <w:kern w:val="0"/>
        </w:rPr>
      </w:pPr>
      <w:r w:rsidRPr="0001200B">
        <w:rPr>
          <w:rFonts w:cs="Times New Roman" w:hint="eastAsia"/>
          <w:kern w:val="0"/>
        </w:rPr>
        <w:t xml:space="preserve"> </w:t>
      </w:r>
      <w:r w:rsidRPr="0001200B">
        <w:rPr>
          <w:rFonts w:cs="Times New Roman" w:hint="eastAsia"/>
          <w:kern w:val="0"/>
        </w:rPr>
        <w:tab/>
        <w:t xml:space="preserve"> </w:t>
      </w:r>
      <w:r w:rsidRPr="0001200B">
        <w:rPr>
          <w:rFonts w:cs="Times New Roman" w:hint="eastAsia"/>
          <w:kern w:val="0"/>
        </w:rPr>
        <w:tab/>
        <w:t xml:space="preserve"> </w:t>
      </w:r>
      <m:oMath>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m:t>
        </m:r>
        <m:d>
          <m:dPr>
            <m:begChr m:val="{"/>
            <m:endChr m:val=""/>
            <m:ctrlPr>
              <w:rPr>
                <w:rFonts w:ascii="Cambria Math" w:hAnsi="Cambria Math" w:cs="Times New Roman"/>
                <w:i/>
                <w:kern w:val="0"/>
              </w:rPr>
            </m:ctrlPr>
          </m:dPr>
          <m:e>
            <m:eqArr>
              <m:eqArrPr>
                <m:ctrlPr>
                  <w:rPr>
                    <w:rFonts w:ascii="Cambria Math" w:hAnsi="Cambria Math" w:cs="Times New Roman"/>
                    <w:i/>
                    <w:kern w:val="0"/>
                  </w:rPr>
                </m:ctrlPr>
              </m:eqArrPr>
              <m:e>
                <m:func>
                  <m:funcPr>
                    <m:ctrlPr>
                      <w:rPr>
                        <w:rFonts w:ascii="Cambria Math" w:hAnsi="Cambria Math" w:cs="Times New Roman"/>
                        <w:i/>
                        <w:kern w:val="0"/>
                      </w:rPr>
                    </m:ctrlPr>
                  </m:funcPr>
                  <m:fName>
                    <m:r>
                      <m:rPr>
                        <m:sty m:val="p"/>
                      </m:rPr>
                      <w:rPr>
                        <w:rFonts w:ascii="Cambria Math" w:hAnsi="Cambria Math" w:cs="Times New Roman"/>
                        <w:kern w:val="0"/>
                      </w:rPr>
                      <m:t>sin</m:t>
                    </m:r>
                  </m:fName>
                  <m:e>
                    <m:r>
                      <w:rPr>
                        <w:rFonts w:ascii="Cambria Math" w:hAnsi="Cambria Math" w:cs="Times New Roman"/>
                        <w:kern w:val="0"/>
                      </w:rPr>
                      <m:t>x</m:t>
                    </m:r>
                  </m:e>
                </m:func>
                <m:r>
                  <w:rPr>
                    <w:rFonts w:ascii="Cambria Math" w:hAnsi="Cambria Math" w:cs="Times New Roman"/>
                    <w:kern w:val="0"/>
                  </w:rPr>
                  <m:t>,  x∈[0,</m:t>
                </m:r>
                <m:f>
                  <m:fPr>
                    <m:ctrlPr>
                      <w:rPr>
                        <w:rFonts w:ascii="Cambria Math" w:hAnsi="Cambria Math" w:cs="Times New Roman"/>
                        <w:i/>
                        <w:kern w:val="0"/>
                      </w:rPr>
                    </m:ctrlPr>
                  </m:fPr>
                  <m:num>
                    <m:r>
                      <w:rPr>
                        <w:rFonts w:ascii="Cambria Math" w:hAnsi="Cambria Math" w:cs="Times New Roman"/>
                        <w:kern w:val="0"/>
                      </w:rPr>
                      <m:t>π</m:t>
                    </m:r>
                  </m:num>
                  <m:den>
                    <m:r>
                      <w:rPr>
                        <w:rFonts w:ascii="Cambria Math" w:hAnsi="Cambria Math" w:cs="Times New Roman"/>
                        <w:kern w:val="0"/>
                      </w:rPr>
                      <m:t>4</m:t>
                    </m:r>
                  </m:den>
                </m:f>
                <m:r>
                  <w:rPr>
                    <w:rFonts w:ascii="Cambria Math" w:hAnsi="Cambria Math" w:cs="Times New Roman"/>
                    <w:kern w:val="0"/>
                  </w:rPr>
                  <m:t>)</m:t>
                </m:r>
              </m:e>
              <m:e>
                <m:func>
                  <m:funcPr>
                    <m:ctrlPr>
                      <w:rPr>
                        <w:rFonts w:ascii="Cambria Math" w:hAnsi="Cambria Math" w:cs="Times New Roman"/>
                        <w:i/>
                        <w:kern w:val="0"/>
                      </w:rPr>
                    </m:ctrlPr>
                  </m:funcPr>
                  <m:fName>
                    <m:r>
                      <m:rPr>
                        <m:sty m:val="p"/>
                      </m:rPr>
                      <w:rPr>
                        <w:rFonts w:ascii="Cambria Math" w:hAnsi="Cambria Math" w:cs="Times New Roman"/>
                        <w:kern w:val="0"/>
                      </w:rPr>
                      <m:t>cos</m:t>
                    </m:r>
                  </m:fName>
                  <m:e>
                    <m:r>
                      <w:rPr>
                        <w:rFonts w:ascii="Cambria Math" w:hAnsi="Cambria Math" w:cs="Times New Roman"/>
                        <w:kern w:val="0"/>
                      </w:rPr>
                      <m:t>x</m:t>
                    </m:r>
                  </m:e>
                </m:func>
                <m:r>
                  <w:rPr>
                    <w:rFonts w:ascii="Cambria Math" w:hAnsi="Cambria Math" w:cs="Times New Roman"/>
                    <w:kern w:val="0"/>
                  </w:rPr>
                  <m:t>,  x∈[</m:t>
                </m:r>
                <m:f>
                  <m:fPr>
                    <m:ctrlPr>
                      <w:rPr>
                        <w:rFonts w:ascii="Cambria Math" w:hAnsi="Cambria Math" w:cs="Times New Roman"/>
                        <w:i/>
                        <w:kern w:val="0"/>
                      </w:rPr>
                    </m:ctrlPr>
                  </m:fPr>
                  <m:num>
                    <m:r>
                      <w:rPr>
                        <w:rFonts w:ascii="Cambria Math" w:hAnsi="Cambria Math" w:cs="Times New Roman"/>
                        <w:kern w:val="0"/>
                      </w:rPr>
                      <m:t>π</m:t>
                    </m:r>
                  </m:num>
                  <m:den>
                    <m:r>
                      <w:rPr>
                        <w:rFonts w:ascii="Cambria Math" w:hAnsi="Cambria Math" w:cs="Times New Roman"/>
                        <w:kern w:val="0"/>
                      </w:rPr>
                      <m:t>4</m:t>
                    </m:r>
                  </m:den>
                </m:f>
                <m:r>
                  <w:rPr>
                    <w:rFonts w:ascii="Cambria Math" w:hAnsi="Cambria Math" w:cs="Times New Roman"/>
                    <w:kern w:val="0"/>
                  </w:rPr>
                  <m:t>,</m:t>
                </m:r>
                <m:f>
                  <m:fPr>
                    <m:ctrlPr>
                      <w:rPr>
                        <w:rFonts w:ascii="Cambria Math" w:hAnsi="Cambria Math" w:cs="Times New Roman"/>
                        <w:i/>
                        <w:kern w:val="0"/>
                      </w:rPr>
                    </m:ctrlPr>
                  </m:fPr>
                  <m:num>
                    <m:r>
                      <w:rPr>
                        <w:rFonts w:ascii="Cambria Math" w:hAnsi="Cambria Math" w:cs="Times New Roman"/>
                        <w:kern w:val="0"/>
                      </w:rPr>
                      <m:t>π</m:t>
                    </m:r>
                  </m:num>
                  <m:den>
                    <m:r>
                      <w:rPr>
                        <w:rFonts w:ascii="Cambria Math" w:hAnsi="Cambria Math" w:cs="Times New Roman"/>
                        <w:kern w:val="0"/>
                      </w:rPr>
                      <m:t>2</m:t>
                    </m:r>
                  </m:den>
                </m:f>
                <m:r>
                  <w:rPr>
                    <w:rFonts w:ascii="Cambria Math" w:hAnsi="Cambria Math" w:cs="Times New Roman"/>
                    <w:kern w:val="0"/>
                  </w:rPr>
                  <m:t>]</m:t>
                </m:r>
              </m:e>
            </m:eqArr>
          </m:e>
        </m:d>
      </m:oMath>
      <w:r w:rsidR="002643B4" w:rsidRPr="0001200B">
        <w:rPr>
          <w:rFonts w:cs="Times New Roman"/>
          <w:kern w:val="0"/>
        </w:rPr>
        <w:t>, (continuous, non-</w:t>
      </w:r>
      <w:r w:rsidR="002643B4" w:rsidRPr="0001200B">
        <w:rPr>
          <w:rFonts w:cs="Times New Roman" w:hint="eastAsia"/>
          <w:kern w:val="0"/>
        </w:rPr>
        <w:t xml:space="preserve">differentiable, </w:t>
      </w:r>
      <w:proofErr w:type="spellStart"/>
      <w:r w:rsidR="002643B4" w:rsidRPr="0001200B">
        <w:rPr>
          <w:rFonts w:cs="Times New Roman"/>
          <w:kern w:val="0"/>
        </w:rPr>
        <w:t>integrable</w:t>
      </w:r>
      <w:proofErr w:type="spellEnd"/>
      <w:r w:rsidR="002643B4" w:rsidRPr="0001200B">
        <w:rPr>
          <w:rFonts w:cs="Times New Roman"/>
          <w:kern w:val="0"/>
        </w:rPr>
        <w:t>)</w:t>
      </w:r>
    </w:p>
    <w:p w:rsidR="002643B4" w:rsidRPr="0001200B" w:rsidRDefault="00B07EA0" w:rsidP="00BC4A55">
      <w:pPr>
        <w:rPr>
          <w:rFonts w:cs="Times New Roman"/>
          <w:kern w:val="0"/>
        </w:rPr>
      </w:pPr>
      <w:r w:rsidRPr="0001200B">
        <w:rPr>
          <w:rFonts w:cs="Times New Roman" w:hint="eastAsia"/>
          <w:kern w:val="0"/>
        </w:rPr>
        <w:tab/>
      </w:r>
      <w:r w:rsidRPr="0001200B">
        <w:rPr>
          <w:rFonts w:cs="Times New Roman" w:hint="eastAsia"/>
          <w:kern w:val="0"/>
        </w:rPr>
        <w:tab/>
        <w:t xml:space="preserve"> </w:t>
      </w:r>
      <m:oMath>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m:t>
        </m:r>
        <m:d>
          <m:dPr>
            <m:begChr m:val="{"/>
            <m:endChr m:val=""/>
            <m:ctrlPr>
              <w:rPr>
                <w:rFonts w:ascii="Cambria Math" w:hAnsi="Cambria Math" w:cs="Times New Roman"/>
                <w:i/>
                <w:kern w:val="0"/>
              </w:rPr>
            </m:ctrlPr>
          </m:dPr>
          <m:e>
            <m:eqArr>
              <m:eqArrPr>
                <m:ctrlPr>
                  <w:rPr>
                    <w:rFonts w:ascii="Cambria Math" w:hAnsi="Cambria Math" w:cs="Times New Roman"/>
                    <w:i/>
                    <w:kern w:val="0"/>
                  </w:rPr>
                </m:ctrlPr>
              </m:eqArrPr>
              <m:e>
                <m:r>
                  <w:rPr>
                    <w:rFonts w:ascii="Cambria Math" w:hAnsi="Cambria Math" w:cs="Times New Roman"/>
                    <w:kern w:val="0"/>
                  </w:rPr>
                  <m:t>x+1,  x∈[-1,0)</m:t>
                </m:r>
              </m:e>
              <m:e>
                <m:r>
                  <w:rPr>
                    <w:rFonts w:ascii="Cambria Math" w:hAnsi="Cambria Math" w:cs="Times New Roman"/>
                    <w:kern w:val="0"/>
                  </w:rPr>
                  <m:t>x-1,  x∈[0, 1]</m:t>
                </m:r>
              </m:e>
            </m:eqArr>
          </m:e>
        </m:d>
      </m:oMath>
      <w:r w:rsidR="002643B4" w:rsidRPr="0001200B">
        <w:rPr>
          <w:rFonts w:cs="Times New Roman"/>
          <w:kern w:val="0"/>
        </w:rPr>
        <w:t xml:space="preserve">,      </w:t>
      </w:r>
      <w:r w:rsidRPr="0001200B">
        <w:rPr>
          <w:rFonts w:cs="Times New Roman" w:hint="eastAsia"/>
          <w:kern w:val="0"/>
        </w:rPr>
        <w:t xml:space="preserve">    </w:t>
      </w:r>
      <w:r w:rsidR="002643B4" w:rsidRPr="0001200B">
        <w:rPr>
          <w:rFonts w:cs="Times New Roman"/>
          <w:kern w:val="0"/>
        </w:rPr>
        <w:t xml:space="preserve">  (discontinuous, </w:t>
      </w:r>
      <w:proofErr w:type="spellStart"/>
      <w:r w:rsidR="002643B4" w:rsidRPr="0001200B">
        <w:rPr>
          <w:rFonts w:cs="Times New Roman"/>
          <w:kern w:val="0"/>
        </w:rPr>
        <w:t>integrable</w:t>
      </w:r>
      <w:proofErr w:type="spellEnd"/>
      <w:r w:rsidR="002643B4" w:rsidRPr="0001200B">
        <w:rPr>
          <w:rFonts w:cs="Times New Roman"/>
          <w:kern w:val="0"/>
        </w:rPr>
        <w:t>)</w:t>
      </w:r>
    </w:p>
    <w:p w:rsidR="002643B4" w:rsidRPr="0001200B" w:rsidRDefault="00B07EA0" w:rsidP="00BC4A55">
      <w:pPr>
        <w:rPr>
          <w:rFonts w:cs="Times New Roman"/>
          <w:kern w:val="0"/>
        </w:rPr>
      </w:pPr>
      <w:r w:rsidRPr="0001200B">
        <w:rPr>
          <w:rFonts w:cs="Times New Roman" w:hint="eastAsia"/>
          <w:kern w:val="0"/>
        </w:rPr>
        <w:tab/>
      </w:r>
      <w:r w:rsidRPr="0001200B">
        <w:rPr>
          <w:rFonts w:cs="Times New Roman" w:hint="eastAsia"/>
          <w:kern w:val="0"/>
        </w:rPr>
        <w:tab/>
        <w:t xml:space="preserve"> </w:t>
      </w:r>
      <m:oMath>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m:t>
        </m:r>
        <m:d>
          <m:dPr>
            <m:begChr m:val="{"/>
            <m:endChr m:val=""/>
            <m:ctrlPr>
              <w:rPr>
                <w:rFonts w:ascii="Cambria Math" w:hAnsi="Cambria Math" w:cs="Times New Roman"/>
                <w:i/>
                <w:kern w:val="0"/>
              </w:rPr>
            </m:ctrlPr>
          </m:dPr>
          <m:e>
            <m:eqArr>
              <m:eqArrPr>
                <m:ctrlPr>
                  <w:rPr>
                    <w:rFonts w:ascii="Cambria Math" w:hAnsi="Cambria Math" w:cs="Times New Roman"/>
                    <w:i/>
                    <w:kern w:val="0"/>
                  </w:rPr>
                </m:ctrlPr>
              </m:eqArrPr>
              <m:e>
                <m:f>
                  <m:fPr>
                    <m:ctrlPr>
                      <w:rPr>
                        <w:rFonts w:ascii="Cambria Math" w:hAnsi="Cambria Math" w:cs="Times New Roman"/>
                        <w:i/>
                        <w:kern w:val="0"/>
                      </w:rPr>
                    </m:ctrlPr>
                  </m:fPr>
                  <m:num>
                    <m:r>
                      <w:rPr>
                        <w:rFonts w:ascii="Cambria Math" w:hAnsi="Cambria Math" w:cs="Times New Roman"/>
                        <w:kern w:val="0"/>
                      </w:rPr>
                      <m:t>1</m:t>
                    </m:r>
                  </m:num>
                  <m:den>
                    <m:r>
                      <w:rPr>
                        <w:rFonts w:ascii="Cambria Math" w:hAnsi="Cambria Math" w:cs="Times New Roman"/>
                        <w:kern w:val="0"/>
                      </w:rPr>
                      <m:t>x</m:t>
                    </m:r>
                  </m:den>
                </m:f>
                <m:r>
                  <w:rPr>
                    <w:rFonts w:ascii="Cambria Math" w:hAnsi="Cambria Math" w:cs="Times New Roman"/>
                    <w:kern w:val="0"/>
                  </w:rPr>
                  <m:t>, x∈</m:t>
                </m:r>
                <m:d>
                  <m:dPr>
                    <m:begChr m:val="["/>
                    <m:ctrlPr>
                      <w:rPr>
                        <w:rFonts w:ascii="Cambria Math" w:hAnsi="Cambria Math" w:cs="Times New Roman"/>
                        <w:i/>
                        <w:kern w:val="0"/>
                      </w:rPr>
                    </m:ctrlPr>
                  </m:dPr>
                  <m:e>
                    <m:r>
                      <w:rPr>
                        <w:rFonts w:ascii="Cambria Math" w:hAnsi="Cambria Math" w:cs="Times New Roman"/>
                        <w:kern w:val="0"/>
                      </w:rPr>
                      <m:t>-1,0</m:t>
                    </m:r>
                  </m:e>
                </m:d>
                <m:r>
                  <w:rPr>
                    <w:rFonts w:ascii="Cambria Math" w:hAnsi="Cambria Math" w:cs="Times New Roman"/>
                    <w:kern w:val="0"/>
                  </w:rPr>
                  <m:t>∪(0,1]</m:t>
                </m:r>
              </m:e>
              <m:e>
                <m:r>
                  <w:rPr>
                    <w:rFonts w:ascii="Cambria Math" w:hAnsi="Cambria Math" w:cs="Times New Roman"/>
                    <w:kern w:val="0"/>
                  </w:rPr>
                  <m:t>1, x=0</m:t>
                </m:r>
              </m:e>
            </m:eqArr>
          </m:e>
        </m:d>
      </m:oMath>
      <w:r w:rsidR="002643B4" w:rsidRPr="0001200B">
        <w:rPr>
          <w:rFonts w:cs="Times New Roman"/>
          <w:kern w:val="0"/>
        </w:rPr>
        <w:t>,      (discontinuous, non-integrable)</w:t>
      </w:r>
    </w:p>
    <w:p w:rsidR="002643B4" w:rsidRPr="0001200B" w:rsidRDefault="002643B4" w:rsidP="00BC4A55">
      <w:pPr>
        <w:rPr>
          <w:rFonts w:cs="Times New Roman"/>
          <w:kern w:val="0"/>
        </w:rPr>
      </w:pPr>
      <w:r w:rsidRPr="0001200B">
        <w:rPr>
          <w:rFonts w:cs="Times New Roman"/>
          <w:kern w:val="0"/>
        </w:rPr>
        <w:t xml:space="preserve">The third function listed above is a typical case in genetic programming </w:t>
      </w:r>
      <w:r w:rsidRPr="0001200B">
        <w:rPr>
          <w:rFonts w:cs="Times New Roman" w:hint="eastAsia"/>
          <w:kern w:val="0"/>
        </w:rPr>
        <w:t>when</w:t>
      </w:r>
      <w:r w:rsidRPr="0001200B">
        <w:rPr>
          <w:rFonts w:cs="Times New Roman"/>
          <w:kern w:val="0"/>
        </w:rPr>
        <w:t xml:space="preserve"> protected division is applied </w:t>
      </w:r>
      <w:r w:rsidR="006A0969" w:rsidRPr="0001200B">
        <w:rPr>
          <w:rFonts w:cs="Times New Roman"/>
          <w:kern w:val="0"/>
        </w:rPr>
        <w:fldChar w:fldCharType="begin"/>
      </w:r>
      <w:r w:rsidR="00351169" w:rsidRPr="0001200B">
        <w:rPr>
          <w:rFonts w:cs="Times New Roman"/>
          <w:kern w:val="0"/>
        </w:rPr>
        <w:instrText xml:space="preserve"> ADDIN EN.CITE &lt;EndNote&gt;&lt;Cite&gt;&lt;Author&gt;Koza&lt;/Author&gt;&lt;Year&gt;1992&lt;/Year&gt;&lt;RecNum&gt;411&lt;/RecNum&gt;&lt;DisplayText&gt;[17]&lt;/DisplayText&gt;&lt;record&gt;&lt;rec-number&gt;411&lt;/rec-number&gt;&lt;foreign-keys&gt;&lt;key app="EN" db-id="zttxrsw5ydvxalepd2bxvtfc5zpxdt5vtt55"&gt;411&lt;/key&gt;&lt;/foreign-keys&gt;&lt;ref-type name="Book"&gt;6&lt;/ref-type&gt;&lt;contributors&gt;&lt;authors&gt;&lt;author&gt;John R. Koza&lt;/author&gt;&lt;/authors&gt;&lt;/contributors&gt;&lt;titles&gt;&lt;title&gt;Genetic Programming: On the Programming of Computers by Means of Natural Selection&lt;/title&gt;&lt;/titles&gt;&lt;dates&gt;&lt;year&gt;1992&lt;/year&gt;&lt;/dates&gt;&lt;pub-location&gt;Cambridge, MA, USA&lt;/pub-location&gt;&lt;publisher&gt;MIT Press&lt;/publisher&gt;&lt;isbn&gt;0-262-11170-5&lt;/isbn&gt;&lt;urls&gt;&lt;/urls&gt;&lt;/record&gt;&lt;/Cite&gt;&lt;/EndNote&gt;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17" w:tooltip="Koza, 1992 #411" w:history="1">
        <w:r w:rsidR="001A7603" w:rsidRPr="0001200B">
          <w:rPr>
            <w:rFonts w:cs="Times New Roman"/>
            <w:noProof/>
            <w:kern w:val="0"/>
          </w:rPr>
          <w:t>17</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It implies that the functions with this type of discontinuity are highly </w:t>
      </w:r>
      <w:r w:rsidRPr="0001200B">
        <w:rPr>
          <w:rFonts w:cs="Times New Roman"/>
          <w:kern w:val="0"/>
        </w:rPr>
        <w:lastRenderedPageBreak/>
        <w:t xml:space="preserve">unstable in terms of expected risk since the integral does not even converge. In practice, it </w:t>
      </w:r>
      <w:r w:rsidR="0036601A" w:rsidRPr="0001200B">
        <w:rPr>
          <w:rFonts w:cs="Times New Roman" w:hint="eastAsia"/>
          <w:kern w:val="0"/>
        </w:rPr>
        <w:t xml:space="preserve">is </w:t>
      </w:r>
      <w:r w:rsidRPr="0001200B">
        <w:rPr>
          <w:rFonts w:cs="Times New Roman"/>
          <w:kern w:val="0"/>
        </w:rPr>
        <w:t xml:space="preserve">more convenient to have </w:t>
      </w:r>
      <w:r w:rsidRPr="0001200B">
        <w:rPr>
          <w:rFonts w:cs="Times New Roman" w:hint="eastAsia"/>
          <w:kern w:val="0"/>
        </w:rPr>
        <w:t xml:space="preserve">an </w:t>
      </w:r>
      <w:r w:rsidRPr="0001200B">
        <w:rPr>
          <w:rFonts w:cs="Times New Roman"/>
          <w:kern w:val="0"/>
        </w:rPr>
        <w:t xml:space="preserve">analytic function set as </w:t>
      </w:r>
      <w:r w:rsidR="0036601A" w:rsidRPr="0001200B">
        <w:rPr>
          <w:rFonts w:cs="Times New Roman" w:hint="eastAsia"/>
          <w:kern w:val="0"/>
        </w:rPr>
        <w:t xml:space="preserve">a </w:t>
      </w:r>
      <w:r w:rsidRPr="0001200B">
        <w:rPr>
          <w:rFonts w:cs="Times New Roman"/>
          <w:kern w:val="0"/>
        </w:rPr>
        <w:t xml:space="preserve">candidate to employ </w:t>
      </w:r>
      <w:r w:rsidR="00030FD2" w:rsidRPr="0001200B">
        <w:rPr>
          <w:rFonts w:cs="Times New Roman"/>
          <w:kern w:val="0"/>
        </w:rPr>
        <w:t>Tikhonov</w:t>
      </w:r>
      <w:r w:rsidRPr="0001200B">
        <w:rPr>
          <w:rFonts w:cs="Times New Roman"/>
          <w:kern w:val="0"/>
        </w:rPr>
        <w:t xml:space="preserve"> regularisation.</w:t>
      </w:r>
      <w:r w:rsidRPr="0001200B">
        <w:rPr>
          <w:rFonts w:cs="Times New Roman" w:hint="eastAsia"/>
          <w:kern w:val="0"/>
        </w:rPr>
        <w:t xml:space="preserve"> </w:t>
      </w:r>
      <w:r w:rsidRPr="0001200B">
        <w:rPr>
          <w:rFonts w:cs="Times New Roman"/>
          <w:kern w:val="0"/>
        </w:rPr>
        <w:t>There are</w:t>
      </w:r>
      <w:r w:rsidR="0036601A" w:rsidRPr="0001200B">
        <w:rPr>
          <w:rFonts w:cs="Times New Roman" w:hint="eastAsia"/>
          <w:kern w:val="0"/>
        </w:rPr>
        <w:t xml:space="preserve"> </w:t>
      </w:r>
      <w:r w:rsidRPr="0001200B">
        <w:rPr>
          <w:rFonts w:cs="Times New Roman"/>
          <w:kern w:val="0"/>
        </w:rPr>
        <w:t>successfu</w:t>
      </w:r>
      <w:r w:rsidRPr="0001200B">
        <w:rPr>
          <w:rFonts w:cs="Times New Roman" w:hint="eastAsia"/>
          <w:kern w:val="0"/>
        </w:rPr>
        <w:t>l application</w:t>
      </w:r>
      <w:r w:rsidR="0036601A" w:rsidRPr="0001200B">
        <w:rPr>
          <w:rFonts w:cs="Times New Roman" w:hint="eastAsia"/>
          <w:kern w:val="0"/>
        </w:rPr>
        <w:t>s</w:t>
      </w:r>
      <w:r w:rsidRPr="0001200B">
        <w:rPr>
          <w:rFonts w:cs="Times New Roman" w:hint="eastAsia"/>
          <w:kern w:val="0"/>
        </w:rPr>
        <w:t xml:space="preserve"> of</w:t>
      </w:r>
      <w:r w:rsidRPr="0001200B">
        <w:rPr>
          <w:rFonts w:cs="Times New Roman"/>
          <w:kern w:val="0"/>
        </w:rPr>
        <w:t xml:space="preserve"> </w:t>
      </w:r>
      <w:r w:rsidR="00FE102E" w:rsidRPr="0001200B">
        <w:rPr>
          <w:rFonts w:cs="Times New Roman" w:hint="eastAsia"/>
          <w:kern w:val="0"/>
        </w:rPr>
        <w:t xml:space="preserve">the </w:t>
      </w:r>
      <w:r w:rsidRPr="0001200B">
        <w:rPr>
          <w:rFonts w:cs="Times New Roman"/>
          <w:kern w:val="0"/>
        </w:rPr>
        <w:t xml:space="preserve">regularisation theory. </w:t>
      </w:r>
      <w:proofErr w:type="spellStart"/>
      <w:r w:rsidRPr="0001200B">
        <w:rPr>
          <w:rFonts w:cs="Times New Roman"/>
          <w:kern w:val="0"/>
        </w:rPr>
        <w:t>Wahba</w:t>
      </w:r>
      <w:proofErr w:type="spellEnd"/>
      <w:r w:rsidRPr="0001200B">
        <w:rPr>
          <w:rFonts w:cs="Times New Roman"/>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&lt;EndNote&gt;&lt;Cite&gt;&lt;Author&gt;Wahba&lt;/Author&gt;&lt;Year&gt;1975&lt;/Year&gt;&lt;RecNum&gt;412&lt;/RecNum&gt;&lt;DisplayText&gt;[35]&lt;/DisplayText&gt;&lt;record&gt;&lt;rec-number&gt;412&lt;/rec-number&gt;&lt;foreign-keys&gt;&lt;key app="EN" db-id="zttxrsw5ydvxalepd2bxvtfc5zpxdt5vtt55"&gt;412&lt;/key&gt;&lt;/foreign-keys&gt;&lt;ref-type name="Journal Article"&gt;17&lt;/ref-type&gt;&lt;contributors&gt;&lt;authors&gt;&lt;author&gt;Wahba, G.&lt;/author&gt;&lt;author&gt;Wold, S.&lt;/author&gt;&lt;/authors&gt;&lt;/contributors&gt;&lt;titles&gt;&lt;title&gt;A completely automatic French curve: fitting spline functions by cross validation&lt;/title&gt;&lt;secondary-title&gt;Communications in Statistics&lt;/secondary-title&gt;&lt;alt-title&gt;Commun. Stat.&lt;/alt-title&gt;&lt;/titles&gt;&lt;periodical&gt;&lt;full-title&gt;Communications in Statistics&lt;/full-title&gt;&lt;/periodical&gt;&lt;pages&gt;1 - 17&lt;/pages&gt;&lt;volume&gt;4&lt;/volume&gt;&lt;number&gt;1&lt;/number&gt;&lt;dates&gt;&lt;year&gt;1975&lt;/year&gt;&lt;/dates&gt;&lt;publisher&gt;Taylor &amp;amp; Francis&lt;/publisher&gt;&lt;isbn&gt;0090-3272&lt;/isbn&gt;&lt;urls&gt;&lt;related-urls&gt;&lt;url&gt;http://www.informaworld.com/10.1080/03610927508827223&lt;/url&gt;&lt;/related-urls&gt;&lt;/urls&gt;&lt;access-date&gt;April 26, 2011&lt;/access-date&gt;&lt;/record&gt;&lt;/Cite&gt;&lt;/EndNote&gt;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5" w:tooltip="Wahba, 1975 #412" w:history="1">
        <w:r w:rsidR="001A7603" w:rsidRPr="0001200B">
          <w:rPr>
            <w:rFonts w:cs="Times New Roman"/>
            <w:noProof/>
            <w:kern w:val="0"/>
          </w:rPr>
          <w:t>35</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used the special case </w:t>
      </w:r>
      <m:oMath>
        <m:sSubSup>
          <m:sSubSupPr>
            <m:ctrlPr>
              <w:rPr>
                <w:rFonts w:ascii="Cambria Math" w:hAnsi="Cambria Math" w:cs="Times New Roman"/>
                <w:i/>
                <w:kern w:val="0"/>
              </w:rPr>
            </m:ctrlPr>
          </m:sSubSupPr>
          <m:e>
            <m:r>
              <m:rPr>
                <m:scr m:val="double-struck"/>
              </m:rPr>
              <w:rPr>
                <w:rFonts w:ascii="Cambria Math" w:hAnsi="Cambria Math" w:cs="Times New Roman"/>
                <w:kern w:val="0"/>
              </w:rPr>
              <m:t>W</m:t>
            </m:r>
          </m:e>
          <m:sub>
            <m:r>
              <w:rPr>
                <w:rFonts w:ascii="Cambria Math" w:hAnsi="Cambria Math" w:cs="Times New Roman"/>
                <w:kern w:val="0"/>
              </w:rPr>
              <m:t>2</m:t>
            </m:r>
          </m:sub>
          <m:sup>
            <m:r>
              <w:rPr>
                <w:rFonts w:ascii="Cambria Math" w:hAnsi="Cambria Math" w:cs="Times New Roman"/>
                <w:kern w:val="0"/>
              </w:rPr>
              <m:t>2</m:t>
            </m:r>
          </m:sup>
        </m:sSubSup>
      </m:oMath>
      <w:r w:rsidRPr="0001200B">
        <w:rPr>
          <w:rFonts w:cs="Times New Roman"/>
          <w:kern w:val="0"/>
        </w:rPr>
        <w:t xml:space="preserve"> to successfully smooth splines. </w:t>
      </w:r>
      <w:proofErr w:type="spellStart"/>
      <w:r w:rsidRPr="0001200B">
        <w:rPr>
          <w:rFonts w:cs="Times New Roman"/>
          <w:kern w:val="0"/>
        </w:rPr>
        <w:t>Giustolisi</w:t>
      </w:r>
      <w:proofErr w:type="spellEnd"/>
      <w:r w:rsidRPr="0001200B">
        <w:rPr>
          <w:rFonts w:cs="Times New Roman"/>
          <w:kern w:val="0"/>
        </w:rPr>
        <w:t xml:space="preserve"> and </w:t>
      </w:r>
      <w:proofErr w:type="spellStart"/>
      <w:r w:rsidRPr="0001200B">
        <w:rPr>
          <w:rFonts w:cs="Times New Roman"/>
          <w:kern w:val="0"/>
        </w:rPr>
        <w:t>Savic</w:t>
      </w:r>
      <w:proofErr w:type="spellEnd"/>
      <w:r w:rsidRPr="0001200B">
        <w:rPr>
          <w:rFonts w:cs="Times New Roman"/>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&lt;EndNote&gt;&lt;Cite&gt;&lt;Author&gt;Giustolisi&lt;/Author&gt;&lt;Year&gt;2009&lt;/Year&gt;&lt;RecNum&gt;413&lt;/RecNum&gt;&lt;DisplayText&gt;[36]&lt;/DisplayText&gt;&lt;record&gt;&lt;rec-number&gt;413&lt;/rec-number&gt;&lt;foreign-keys&gt;&lt;key app="EN" db-id="zttxrsw5ydvxalepd2bxvtfc5zpxdt5vtt55"&gt;413&lt;/key&gt;&lt;/foreign-keys&gt;&lt;ref-type name="Journal Article"&gt;17&lt;/ref-type&gt;&lt;contributors&gt;&lt;authors&gt;&lt;author&gt;&lt;style face="normal" font="default" size="100%"&gt;O&lt;/style&gt;&lt;style face="normal" font="default" charset="134" size="100%"&gt;. &lt;/style&gt;&lt;style face="normal" font="default" size="100%"&gt;Giustolisi&lt;/style&gt;&lt;/author&gt;&lt;author&gt;D. A. Savic&lt;/author&gt;&lt;/authors&gt;&lt;/contributors&gt;&lt;titles&gt;&lt;title&gt;Advances in data-driven analyses and modelling using EPR-MOGA&lt;/title&gt;&lt;secondary-title&gt;Journal of Hydroinformatics&lt;/secondary-title&gt;&lt;/titles&gt;&lt;periodical&gt;&lt;full-title&gt;Journal of Hydroinformatics&lt;/full-title&gt;&lt;/periodical&gt;&lt;pages&gt;225-236&lt;/pages&gt;&lt;volume&gt;11&lt;/volume&gt;&lt;number&gt;3-4&lt;/number&gt;&lt;dates&gt;&lt;year&gt;2009&lt;/year&gt;&lt;/dates&gt;&lt;urls&gt;&lt;/urls&gt;&lt;/record&gt;&lt;/Cite&gt;&lt;/EndNote&gt;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6" w:tooltip="Giustolisi, 2009 #413" w:history="1">
        <w:r w:rsidR="001A7603" w:rsidRPr="0001200B">
          <w:rPr>
            <w:rFonts w:cs="Times New Roman"/>
            <w:noProof/>
            <w:kern w:val="0"/>
          </w:rPr>
          <w:t>36</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effectively minimised the number of non-zero coefficient</w:t>
      </w:r>
      <w:r w:rsidR="00220F21" w:rsidRPr="0001200B">
        <w:rPr>
          <w:rFonts w:cs="Times New Roman"/>
          <w:kern w:val="0"/>
        </w:rPr>
        <w:t>s</w:t>
      </w:r>
      <w:r w:rsidRPr="0001200B">
        <w:rPr>
          <w:rFonts w:cs="Times New Roman"/>
          <w:kern w:val="0"/>
        </w:rPr>
        <w:t xml:space="preserve"> as one objective in their multiobjective genetic algorithm system, which essentially employ</w:t>
      </w:r>
      <w:r w:rsidR="00FE102E" w:rsidRPr="0001200B">
        <w:rPr>
          <w:rFonts w:cs="Times New Roman" w:hint="eastAsia"/>
          <w:kern w:val="0"/>
        </w:rPr>
        <w:t>s</w:t>
      </w:r>
      <w:r w:rsidRPr="0001200B">
        <w:rPr>
          <w:rFonts w:cs="Times New Roman"/>
          <w:kern w:val="0"/>
        </w:rPr>
        <w:t xml:space="preserve"> </w:t>
      </w:r>
      <w:r w:rsidR="00220F21" w:rsidRPr="0001200B">
        <w:rPr>
          <w:rFonts w:cs="Times New Roman"/>
          <w:kern w:val="0"/>
        </w:rPr>
        <w:t>a</w:t>
      </w:r>
      <w:r w:rsidRPr="0001200B">
        <w:rPr>
          <w:rFonts w:cs="Times New Roman"/>
          <w:kern w:val="0"/>
        </w:rPr>
        <w:t xml:space="preserve"> form of </w:t>
      </w:r>
      <m:oMath>
        <m:sSub>
          <m:sSubPr>
            <m:ctrlPr>
              <w:rPr>
                <w:rFonts w:ascii="Cambria Math" w:hAnsi="Cambria Math" w:cs="Times New Roman"/>
                <w:kern w:val="0"/>
              </w:rPr>
            </m:ctrlPr>
          </m:sSubPr>
          <m:e>
            <m:r>
              <m:rPr>
                <m:sty m:val="p"/>
              </m:rPr>
              <w:rPr>
                <w:rFonts w:ascii="Cambria Math" w:hAnsi="Cambria Math" w:cs="Times New Roman"/>
                <w:kern w:val="0"/>
              </w:rPr>
              <m:t>L</m:t>
            </m:r>
          </m:e>
          <m:sub>
            <m:r>
              <m:rPr>
                <m:sty m:val="p"/>
              </m:rPr>
              <w:rPr>
                <w:rFonts w:ascii="Cambria Math" w:hAnsi="Cambria Math" w:cs="Times New Roman"/>
                <w:kern w:val="0"/>
              </w:rPr>
              <m:t>0</m:t>
            </m:r>
          </m:sub>
        </m:sSub>
      </m:oMath>
      <w:r w:rsidRPr="0001200B">
        <w:rPr>
          <w:rFonts w:cs="Times New Roman"/>
          <w:kern w:val="0"/>
        </w:rPr>
        <w:t xml:space="preserve"> norm – the special case of </w:t>
      </w:r>
      <w:r w:rsidRPr="0001200B">
        <w:rPr>
          <w:rFonts w:cs="Times New Roman" w:hint="eastAsia"/>
          <w:kern w:val="0"/>
        </w:rPr>
        <w:t xml:space="preserve">a </w:t>
      </w:r>
      <w:r w:rsidRPr="0001200B">
        <w:rPr>
          <w:rFonts w:cs="Times New Roman"/>
          <w:kern w:val="0"/>
        </w:rPr>
        <w:t xml:space="preserve">regulariser defined in </w:t>
      </w:r>
      <m:oMath>
        <m:sSubSup>
          <m:sSubSupPr>
            <m:ctrlPr>
              <w:rPr>
                <w:rFonts w:ascii="Cambria Math" w:hAnsi="Cambria Math" w:cs="Times New Roman"/>
                <w:i/>
                <w:kern w:val="0"/>
              </w:rPr>
            </m:ctrlPr>
          </m:sSubSupPr>
          <m:e>
            <m:r>
              <m:rPr>
                <m:scr m:val="double-struck"/>
              </m:rPr>
              <w:rPr>
                <w:rFonts w:ascii="Cambria Math" w:hAnsi="Cambria Math" w:cs="Times New Roman"/>
                <w:kern w:val="0"/>
              </w:rPr>
              <m:t>W</m:t>
            </m:r>
          </m:e>
          <m:sub>
            <m:r>
              <w:rPr>
                <w:rFonts w:ascii="Cambria Math" w:hAnsi="Cambria Math" w:cs="Times New Roman"/>
                <w:kern w:val="0"/>
              </w:rPr>
              <m:t>0</m:t>
            </m:r>
          </m:sub>
          <m:sup>
            <m:r>
              <w:rPr>
                <w:rFonts w:ascii="Cambria Math" w:hAnsi="Cambria Math" w:cs="Times New Roman"/>
                <w:kern w:val="0"/>
              </w:rPr>
              <m:t>0</m:t>
            </m:r>
          </m:sup>
        </m:sSubSup>
      </m:oMath>
      <w:r w:rsidRPr="0001200B">
        <w:rPr>
          <w:rFonts w:cs="Times New Roman" w:hint="eastAsia"/>
          <w:kern w:val="0"/>
        </w:rPr>
        <w:t xml:space="preserve"> </w:t>
      </w:r>
      <w:r w:rsidRPr="0001200B">
        <w:rPr>
          <w:rFonts w:cs="Times New Roman"/>
          <w:kern w:val="0"/>
        </w:rPr>
        <w:t xml:space="preserve">space. </w:t>
      </w:r>
      <w:r w:rsidRPr="0001200B">
        <w:rPr>
          <w:rFonts w:cs="Times New Roman" w:hint="eastAsia"/>
          <w:kern w:val="0"/>
        </w:rPr>
        <w:t>A</w:t>
      </w:r>
      <w:r w:rsidRPr="0001200B">
        <w:rPr>
          <w:rFonts w:cs="Times New Roman"/>
          <w:kern w:val="0"/>
        </w:rPr>
        <w:t xml:space="preserve"> </w:t>
      </w:r>
      <w:r w:rsidRPr="0001200B">
        <w:rPr>
          <w:rFonts w:cs="Times New Roman" w:hint="eastAsia"/>
          <w:kern w:val="0"/>
        </w:rPr>
        <w:t>s</w:t>
      </w:r>
      <w:r w:rsidRPr="0001200B">
        <w:rPr>
          <w:rFonts w:cs="Times New Roman"/>
          <w:kern w:val="0"/>
        </w:rPr>
        <w:t>olid mathematical foundation and</w:t>
      </w:r>
      <w:r w:rsidRPr="0001200B">
        <w:rPr>
          <w:rFonts w:cs="Times New Roman" w:hint="eastAsia"/>
          <w:kern w:val="0"/>
        </w:rPr>
        <w:t xml:space="preserve"> successful </w:t>
      </w:r>
      <w:r w:rsidRPr="0001200B">
        <w:rPr>
          <w:rFonts w:cs="Times New Roman"/>
          <w:kern w:val="0"/>
        </w:rPr>
        <w:t xml:space="preserve">examples suggest </w:t>
      </w:r>
      <w:r w:rsidR="00CD3E91" w:rsidRPr="0001200B">
        <w:rPr>
          <w:rFonts w:cs="Times New Roman" w:hint="eastAsia"/>
          <w:kern w:val="0"/>
        </w:rPr>
        <w:t>its</w:t>
      </w:r>
      <w:r w:rsidRPr="0001200B">
        <w:rPr>
          <w:rFonts w:cs="Times New Roman"/>
          <w:kern w:val="0"/>
        </w:rPr>
        <w:t xml:space="preserve"> </w:t>
      </w:r>
      <w:r w:rsidRPr="0001200B">
        <w:rPr>
          <w:rFonts w:cs="Times New Roman" w:hint="eastAsia"/>
          <w:kern w:val="0"/>
        </w:rPr>
        <w:t>potential in wider application</w:t>
      </w:r>
      <w:r w:rsidRPr="0001200B">
        <w:rPr>
          <w:rFonts w:cs="Times New Roman"/>
          <w:kern w:val="0"/>
        </w:rPr>
        <w:t>.</w:t>
      </w:r>
    </w:p>
    <w:p w:rsidR="002B5696" w:rsidRPr="0001200B" w:rsidRDefault="002B5696" w:rsidP="00BC4A55">
      <w:pPr>
        <w:rPr>
          <w:rFonts w:cs="Times New Roman"/>
          <w:kern w:val="0"/>
        </w:rPr>
      </w:pPr>
    </w:p>
    <w:p w:rsidR="002643B4" w:rsidRPr="0001200B" w:rsidRDefault="002643B4" w:rsidP="00BC4A55">
      <w:pPr>
        <w:pStyle w:val="3"/>
        <w:spacing w:line="360" w:lineRule="auto"/>
        <w:rPr>
          <w:kern w:val="0"/>
        </w:rPr>
      </w:pPr>
      <w:bookmarkStart w:id="24" w:name="_Toc365230177"/>
      <w:bookmarkStart w:id="25" w:name="_Toc365230481"/>
      <w:bookmarkStart w:id="26" w:name="_Toc365550551"/>
      <w:r w:rsidRPr="0001200B">
        <w:rPr>
          <w:kern w:val="0"/>
        </w:rPr>
        <w:t>2.1.2 Statistical Learning Theory and Risk Minimisation</w:t>
      </w:r>
      <w:bookmarkEnd w:id="24"/>
      <w:bookmarkEnd w:id="25"/>
      <w:bookmarkEnd w:id="26"/>
    </w:p>
    <w:p w:rsidR="002643B4" w:rsidRPr="0001200B" w:rsidRDefault="00C600A3" w:rsidP="00BC4A55">
      <w:pPr>
        <w:rPr>
          <w:rFonts w:cs="Times New Roman"/>
          <w:kern w:val="0"/>
        </w:rPr>
      </w:pPr>
      <w:r w:rsidRPr="0001200B">
        <w:rPr>
          <w:rFonts w:cs="Times New Roman" w:hint="eastAsia"/>
          <w:kern w:val="0"/>
        </w:rPr>
        <w:t xml:space="preserve">  </w:t>
      </w:r>
      <w:r w:rsidR="002643B4" w:rsidRPr="0001200B">
        <w:rPr>
          <w:rFonts w:cs="Times New Roman" w:hint="eastAsia"/>
          <w:kern w:val="0"/>
        </w:rPr>
        <w:t xml:space="preserve">Vapnik </w:t>
      </w:r>
      <w:r w:rsidR="002643B4" w:rsidRPr="0001200B">
        <w:rPr>
          <w:rFonts w:cs="Times New Roman"/>
          <w:kern w:val="0"/>
        </w:rPr>
        <w:t>introduced statistical learning theory to solve machine learning problems by minimising the expected risk measures</w:t>
      </w:r>
      <w:r w:rsidR="00220F21" w:rsidRPr="0001200B">
        <w:rPr>
          <w:rFonts w:cs="Times New Roman"/>
          <w:kern w:val="0"/>
        </w:rPr>
        <w:t xml:space="preserve"> of</w:t>
      </w:r>
      <w:r w:rsidR="002643B4" w:rsidRPr="0001200B">
        <w:rPr>
          <w:rFonts w:cs="Times New Roman"/>
          <w:kern w:val="0"/>
        </w:rPr>
        <w:t xml:space="preserve"> the loss </w:t>
      </w:r>
      <m:oMath>
        <m:r>
          <w:rPr>
            <w:rFonts w:ascii="Cambria Math" w:hAnsi="Cambria Math" w:cs="Times New Roman"/>
            <w:kern w:val="0"/>
          </w:rPr>
          <m:t>L(y,f</m:t>
        </m:r>
        <m:d>
          <m:dPr>
            <m:ctrlPr>
              <w:rPr>
                <w:rFonts w:ascii="Cambria Math" w:hAnsi="Cambria Math" w:cs="Times New Roman"/>
                <w:i/>
                <w:kern w:val="0"/>
              </w:rPr>
            </m:ctrlPr>
          </m:dPr>
          <m:e>
            <m:r>
              <w:rPr>
                <w:rFonts w:ascii="Cambria Math" w:hAnsi="Cambria Math" w:cs="Times New Roman"/>
                <w:kern w:val="0"/>
              </w:rPr>
              <m:t>x,α</m:t>
            </m:r>
          </m:e>
        </m:d>
        <m:r>
          <w:rPr>
            <w:rFonts w:ascii="Cambria Math" w:hAnsi="Cambria Math" w:cs="Times New Roman"/>
            <w:kern w:val="0"/>
          </w:rPr>
          <m:t>)</m:t>
        </m:r>
      </m:oMath>
      <w:r w:rsidR="002643B4" w:rsidRPr="0001200B">
        <w:rPr>
          <w:rFonts w:cs="Times New Roman"/>
          <w:kern w:val="0"/>
        </w:rPr>
        <w:t xml:space="preserve"> between the supervised response </w:t>
      </w:r>
      <m:oMath>
        <m:r>
          <w:rPr>
            <w:rFonts w:ascii="Cambria Math" w:hAnsi="Cambria Math" w:cs="Times New Roman"/>
            <w:kern w:val="0"/>
          </w:rPr>
          <m:t>y</m:t>
        </m:r>
      </m:oMath>
      <w:r w:rsidR="002643B4" w:rsidRPr="0001200B">
        <w:rPr>
          <w:rFonts w:cs="Times New Roman"/>
          <w:kern w:val="0"/>
        </w:rPr>
        <w:t xml:space="preserve"> and the response </w:t>
      </w:r>
      <m:oMath>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x,α</m:t>
            </m:r>
          </m:e>
        </m:d>
      </m:oMath>
      <w:r w:rsidR="002643B4" w:rsidRPr="0001200B">
        <w:rPr>
          <w:rFonts w:cs="Times New Roman"/>
          <w:kern w:val="0"/>
        </w:rPr>
        <w:t xml:space="preserve"> from learning machine </w:t>
      </w:r>
      <w:r w:rsidR="00151A79" w:rsidRPr="0001200B">
        <w:rPr>
          <w:rFonts w:cs="Times New Roman"/>
          <w:kern w:val="0"/>
        </w:rPr>
        <w:t>with</w:t>
      </w:r>
      <w:r w:rsidR="002643B4" w:rsidRPr="0001200B">
        <w:rPr>
          <w:rFonts w:cs="Times New Roman"/>
          <w:kern w:val="0"/>
        </w:rPr>
        <w:t xml:space="preserve"> a given input </w:t>
      </w:r>
      <m:oMath>
        <m:r>
          <w:rPr>
            <w:rFonts w:ascii="Cambria Math" w:hAnsi="Cambria Math" w:cs="Times New Roman"/>
            <w:kern w:val="0"/>
          </w:rPr>
          <m:t>x</m:t>
        </m:r>
      </m:oMath>
      <w:r w:rsidR="002643B4" w:rsidRPr="0001200B">
        <w:rPr>
          <w:rFonts w:cs="Times New Roman"/>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&lt;EndNote&gt;&lt;Cite&gt;&lt;Author&gt;Vapnik&lt;/Author&gt;&lt;Year&gt;1999&lt;/Year&gt;&lt;RecNum&gt;416&lt;/RecNum&gt;&lt;DisplayText&gt;[37]&lt;/DisplayText&gt;&lt;record&gt;&lt;rec-number&gt;416&lt;/rec-number&gt;&lt;foreign-keys&gt;&lt;key app="EN" db-id="zttxrsw5ydvxalepd2bxvtfc5zpxdt5vtt55"&gt;416&lt;/key&gt;&lt;/foreign-keys&gt;&lt;ref-type name="Journal Article"&gt;17&lt;/ref-type&gt;&lt;contributors&gt;&lt;authors&gt;&lt;author&gt;Vladimir N. Vapnik&lt;/author&gt;&lt;/authors&gt;&lt;/contributors&gt;&lt;titles&gt;&lt;title&gt;An overview of statistical learning theory&lt;/title&gt;&lt;secondary-title&gt;IEEE Transactions on Neural Networks&lt;/secondary-title&gt;&lt;/titles&gt;&lt;periodical&gt;&lt;full-title&gt;IEEE Transactions on Neural Networks&lt;/full-title&gt;&lt;/periodical&gt;&lt;pages&gt;988-999&lt;/pages&gt;&lt;volume&gt;10&lt;/volume&gt;&lt;number&gt;5&lt;/number&gt;&lt;dates&gt;&lt;year&gt;1999&lt;/year&gt;&lt;/dates&gt;&lt;urls&gt;&lt;/urls&gt;&lt;/record&gt;&lt;/Cite&gt;&lt;/EndNote&gt;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7" w:tooltip="Vapnik, 1999 #416" w:history="1">
        <w:r w:rsidR="001A7603" w:rsidRPr="0001200B">
          <w:rPr>
            <w:rFonts w:cs="Times New Roman"/>
            <w:noProof/>
            <w:kern w:val="0"/>
          </w:rPr>
          <w:t>37</w:t>
        </w:r>
      </w:hyperlink>
      <w:r w:rsidR="00351169" w:rsidRPr="0001200B">
        <w:rPr>
          <w:rFonts w:cs="Times New Roman"/>
          <w:noProof/>
          <w:kern w:val="0"/>
        </w:rPr>
        <w:t>]</w:t>
      </w:r>
      <w:r w:rsidR="006A0969" w:rsidRPr="0001200B">
        <w:rPr>
          <w:rFonts w:cs="Times New Roman"/>
          <w:kern w:val="0"/>
        </w:rPr>
        <w:fldChar w:fldCharType="end"/>
      </w:r>
      <w:r w:rsidR="002643B4" w:rsidRPr="0001200B">
        <w:rPr>
          <w:rFonts w:cs="Times New Roman"/>
          <w:kern w:val="0"/>
        </w:rPr>
        <w:t>. The risk function is given by:</w:t>
      </w:r>
    </w:p>
    <w:p w:rsidR="002643B4" w:rsidRPr="0001200B" w:rsidRDefault="002643B4" w:rsidP="00BC4A55">
      <w:pPr>
        <w:rPr>
          <w:rFonts w:cs="Times New Roman"/>
          <w:kern w:val="0"/>
        </w:rPr>
      </w:pPr>
      <m:oMathPara>
        <m:oMath>
          <m:r>
            <w:rPr>
              <w:rFonts w:ascii="Cambria Math" w:hAnsi="Cambria Math" w:cs="Times New Roman"/>
              <w:kern w:val="0"/>
            </w:rPr>
            <m:t>R</m:t>
          </m:r>
          <m:d>
            <m:dPr>
              <m:ctrlPr>
                <w:rPr>
                  <w:rFonts w:ascii="Cambria Math" w:hAnsi="Cambria Math" w:cs="Times New Roman"/>
                  <w:i/>
                  <w:kern w:val="0"/>
                </w:rPr>
              </m:ctrlPr>
            </m:dPr>
            <m:e>
              <m:r>
                <w:rPr>
                  <w:rFonts w:ascii="Cambria Math" w:hAnsi="Cambria Math" w:cs="Times New Roman"/>
                  <w:kern w:val="0"/>
                </w:rPr>
                <m:t>α</m:t>
              </m:r>
            </m:e>
          </m:d>
          <m:r>
            <w:rPr>
              <w:rFonts w:ascii="Cambria Math" w:hAnsi="Cambria Math" w:cs="Times New Roman"/>
              <w:kern w:val="0"/>
            </w:rPr>
            <m:t>=</m:t>
          </m:r>
          <m:nary>
            <m:naryPr>
              <m:limLoc m:val="undOvr"/>
              <m:subHide m:val="on"/>
              <m:supHide m:val="on"/>
              <m:ctrlPr>
                <w:rPr>
                  <w:rFonts w:ascii="Cambria Math" w:hAnsi="Cambria Math" w:cs="Times New Roman"/>
                  <w:i/>
                  <w:kern w:val="0"/>
                </w:rPr>
              </m:ctrlPr>
            </m:naryPr>
            <m:sub/>
            <m:sup/>
            <m:e>
              <m:r>
                <w:rPr>
                  <w:rFonts w:ascii="Cambria Math" w:hAnsi="Cambria Math" w:cs="Times New Roman"/>
                  <w:kern w:val="0"/>
                </w:rPr>
                <m:t>L</m:t>
              </m:r>
              <m:d>
                <m:dPr>
                  <m:ctrlPr>
                    <w:rPr>
                      <w:rFonts w:ascii="Cambria Math" w:hAnsi="Cambria Math" w:cs="Times New Roman"/>
                      <w:i/>
                      <w:kern w:val="0"/>
                    </w:rPr>
                  </m:ctrlPr>
                </m:dPr>
                <m:e>
                  <m:r>
                    <w:rPr>
                      <w:rFonts w:ascii="Cambria Math" w:hAnsi="Cambria Math" w:cs="Times New Roman"/>
                      <w:kern w:val="0"/>
                    </w:rPr>
                    <m:t>y,f</m:t>
                  </m:r>
                  <m:d>
                    <m:dPr>
                      <m:ctrlPr>
                        <w:rPr>
                          <w:rFonts w:ascii="Cambria Math" w:hAnsi="Cambria Math" w:cs="Times New Roman"/>
                          <w:i/>
                          <w:kern w:val="0"/>
                        </w:rPr>
                      </m:ctrlPr>
                    </m:dPr>
                    <m:e>
                      <m:r>
                        <w:rPr>
                          <w:rFonts w:ascii="Cambria Math" w:hAnsi="Cambria Math" w:cs="Times New Roman"/>
                          <w:kern w:val="0"/>
                        </w:rPr>
                        <m:t>x,α</m:t>
                      </m:r>
                    </m:e>
                  </m:d>
                </m:e>
              </m:d>
              <m:r>
                <w:rPr>
                  <w:rFonts w:ascii="Cambria Math" w:hAnsi="Cambria Math" w:cs="Times New Roman"/>
                  <w:kern w:val="0"/>
                </w:rPr>
                <m:t>dP</m:t>
              </m:r>
              <m:d>
                <m:dPr>
                  <m:ctrlPr>
                    <w:rPr>
                      <w:rFonts w:ascii="Cambria Math" w:hAnsi="Cambria Math" w:cs="Times New Roman"/>
                      <w:i/>
                      <w:kern w:val="0"/>
                    </w:rPr>
                  </m:ctrlPr>
                </m:dPr>
                <m:e>
                  <m:r>
                    <w:rPr>
                      <w:rFonts w:ascii="Cambria Math" w:hAnsi="Cambria Math" w:cs="Times New Roman"/>
                      <w:kern w:val="0"/>
                    </w:rPr>
                    <m:t>x,y</m:t>
                  </m:r>
                </m:e>
              </m:d>
              <m:r>
                <w:rPr>
                  <w:rFonts w:ascii="Cambria Math" w:hAnsi="Cambria Math" w:cs="Times New Roman"/>
                  <w:kern w:val="0"/>
                </w:rPr>
                <m:t>.</m:t>
              </m:r>
            </m:e>
          </m:nary>
          <m:r>
            <w:rPr>
              <w:rFonts w:ascii="Cambria Math" w:hAnsi="Cambria Math" w:cs="Times New Roman"/>
              <w:kern w:val="0"/>
            </w:rPr>
            <m:t xml:space="preserve">    (2.4)</m:t>
          </m:r>
        </m:oMath>
      </m:oMathPara>
    </w:p>
    <w:p w:rsidR="002643B4" w:rsidRPr="0001200B" w:rsidRDefault="002643B4" w:rsidP="00BC4A55">
      <w:pPr>
        <w:rPr>
          <w:rFonts w:cs="Times New Roman"/>
          <w:kern w:val="0"/>
        </w:rPr>
      </w:pPr>
      <w:r w:rsidRPr="0001200B">
        <w:rPr>
          <w:rFonts w:cs="Times New Roman"/>
          <w:kern w:val="0"/>
        </w:rPr>
        <w:t xml:space="preserve">Vapnik </w:t>
      </w:r>
      <w:r w:rsidRPr="0001200B">
        <w:rPr>
          <w:rFonts w:cs="Times New Roman" w:hint="eastAsia"/>
          <w:kern w:val="0"/>
        </w:rPr>
        <w:t xml:space="preserve">then </w:t>
      </w:r>
      <w:r w:rsidRPr="0001200B">
        <w:rPr>
          <w:rFonts w:cs="Times New Roman"/>
          <w:kern w:val="0"/>
        </w:rPr>
        <w:t xml:space="preserve">established a probabilistic upper bound for the </w:t>
      </w:r>
      <w:r w:rsidRPr="0001200B">
        <w:rPr>
          <w:rFonts w:cs="Times New Roman" w:hint="eastAsia"/>
          <w:kern w:val="0"/>
        </w:rPr>
        <w:t>generalisation</w:t>
      </w:r>
      <w:r w:rsidRPr="0001200B">
        <w:rPr>
          <w:rFonts w:cs="Times New Roman"/>
          <w:kern w:val="0"/>
        </w:rPr>
        <w:t xml:space="preserve"> based on the Vapnik-</w:t>
      </w:r>
      <w:proofErr w:type="spellStart"/>
      <w:r w:rsidRPr="0001200B">
        <w:rPr>
          <w:rFonts w:cs="Times New Roman"/>
          <w:kern w:val="0"/>
        </w:rPr>
        <w:t>Chervonenkis</w:t>
      </w:r>
      <w:proofErr w:type="spellEnd"/>
      <w:r w:rsidRPr="0001200B">
        <w:rPr>
          <w:rFonts w:cs="Times New Roman"/>
          <w:kern w:val="0"/>
        </w:rPr>
        <w:t xml:space="preserve"> (VC) dimension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&lt;EndNote&gt;&lt;Cite&gt;&lt;Author&gt;Vapnik&lt;/Author&gt;&lt;Year&gt;2000&lt;/Year&gt;&lt;RecNum&gt;414&lt;/RecNum&gt;&lt;DisplayText&gt;[4]&lt;/DisplayText&gt;&lt;record&gt;&lt;rec-number&gt;414&lt;/rec-number&gt;&lt;foreign-keys&gt;&lt;key app="EN" db-id="zttxrsw5ydvxalepd2bxvtfc5zpxdt5vtt55"&gt;414&lt;/key&gt;&lt;/foreign-keys&gt;&lt;ref-type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which is a capacity metric of the function set (learning machine). More specifically, such </w:t>
      </w:r>
      <w:r w:rsidR="00FE102E" w:rsidRPr="0001200B">
        <w:rPr>
          <w:rFonts w:cs="Times New Roman" w:hint="eastAsia"/>
          <w:kern w:val="0"/>
        </w:rPr>
        <w:t xml:space="preserve">an </w:t>
      </w:r>
      <w:r w:rsidRPr="0001200B">
        <w:rPr>
          <w:rFonts w:cs="Times New Roman"/>
          <w:kern w:val="0"/>
        </w:rPr>
        <w:t xml:space="preserve">upper bound depends on the loss function </w:t>
      </w:r>
      <m:oMath>
        <m:r>
          <w:rPr>
            <w:rFonts w:ascii="Cambria Math" w:hAnsi="Cambria Math" w:cs="Times New Roman"/>
            <w:kern w:val="0"/>
          </w:rPr>
          <m:t>L</m:t>
        </m:r>
        <m:d>
          <m:dPr>
            <m:ctrlPr>
              <w:rPr>
                <w:rFonts w:ascii="Cambria Math" w:hAnsi="Cambria Math" w:cs="Times New Roman"/>
                <w:i/>
                <w:kern w:val="0"/>
              </w:rPr>
            </m:ctrlPr>
          </m:dPr>
          <m:e>
            <m:r>
              <w:rPr>
                <w:rFonts w:ascii="Cambria Math" w:hAnsi="Cambria Math" w:cs="Times New Roman"/>
                <w:kern w:val="0"/>
              </w:rPr>
              <m:t>y,f</m:t>
            </m:r>
            <m:d>
              <m:dPr>
                <m:ctrlPr>
                  <w:rPr>
                    <w:rFonts w:ascii="Cambria Math" w:hAnsi="Cambria Math" w:cs="Times New Roman"/>
                    <w:i/>
                    <w:kern w:val="0"/>
                  </w:rPr>
                </m:ctrlPr>
              </m:dPr>
              <m:e>
                <m:r>
                  <w:rPr>
                    <w:rFonts w:ascii="Cambria Math" w:hAnsi="Cambria Math" w:cs="Times New Roman"/>
                    <w:kern w:val="0"/>
                  </w:rPr>
                  <m:t>x,α</m:t>
                </m:r>
              </m:e>
            </m:d>
          </m:e>
        </m:d>
      </m:oMath>
      <w:r w:rsidRPr="0001200B">
        <w:rPr>
          <w:rFonts w:cs="Times New Roman"/>
          <w:kern w:val="0"/>
        </w:rPr>
        <w:t>.</w:t>
      </w:r>
    </w:p>
    <w:p w:rsidR="004E6A64" w:rsidRPr="0001200B" w:rsidRDefault="004E6A64" w:rsidP="00BC4A55">
      <w:pPr>
        <w:rPr>
          <w:rFonts w:cs="Times New Roman"/>
          <w:kern w:val="0"/>
        </w:rPr>
      </w:pPr>
    </w:p>
    <w:p w:rsidR="002643B4" w:rsidRPr="0001200B" w:rsidRDefault="002643B4" w:rsidP="00BC4A55">
      <w:pPr>
        <w:rPr>
          <w:rFonts w:cs="Times New Roman"/>
          <w:b/>
          <w:kern w:val="0"/>
        </w:rPr>
      </w:pPr>
      <w:proofErr w:type="spellStart"/>
      <w:r w:rsidRPr="0001200B">
        <w:rPr>
          <w:rFonts w:cs="Times New Roman" w:hint="eastAsia"/>
          <w:b/>
          <w:kern w:val="0"/>
        </w:rPr>
        <w:t>i</w:t>
      </w:r>
      <w:proofErr w:type="spellEnd"/>
      <w:r w:rsidRPr="0001200B">
        <w:rPr>
          <w:rFonts w:cs="Times New Roman" w:hint="eastAsia"/>
          <w:b/>
          <w:kern w:val="0"/>
        </w:rPr>
        <w:t>) Classification and V</w:t>
      </w:r>
      <w:r w:rsidRPr="0001200B">
        <w:rPr>
          <w:rFonts w:cs="Times New Roman"/>
          <w:b/>
          <w:kern w:val="0"/>
        </w:rPr>
        <w:t>icinal</w:t>
      </w:r>
      <w:r w:rsidRPr="0001200B">
        <w:rPr>
          <w:rFonts w:cs="Times New Roman" w:hint="eastAsia"/>
          <w:b/>
          <w:kern w:val="0"/>
        </w:rPr>
        <w:t xml:space="preserve"> Risk Minimisation (VRM)</w:t>
      </w:r>
    </w:p>
    <w:p w:rsidR="002643B4" w:rsidRPr="0001200B" w:rsidRDefault="002643B4" w:rsidP="00BC4A55">
      <w:pPr>
        <w:rPr>
          <w:rFonts w:cs="Times New Roman"/>
          <w:kern w:val="0"/>
        </w:rPr>
      </w:pPr>
      <w:r w:rsidRPr="0001200B">
        <w:rPr>
          <w:rFonts w:cs="Times New Roman"/>
          <w:kern w:val="0"/>
        </w:rPr>
        <w:t xml:space="preserve">  In classification problems, the loss </w:t>
      </w:r>
      <m:oMath>
        <m:r>
          <w:rPr>
            <w:rFonts w:ascii="Cambria Math" w:hAnsi="Cambria Math" w:cs="Times New Roman"/>
            <w:kern w:val="0"/>
          </w:rPr>
          <m:t>L</m:t>
        </m:r>
        <m:d>
          <m:dPr>
            <m:ctrlPr>
              <w:rPr>
                <w:rFonts w:ascii="Cambria Math" w:hAnsi="Cambria Math" w:cs="Times New Roman"/>
                <w:i/>
                <w:kern w:val="0"/>
              </w:rPr>
            </m:ctrlPr>
          </m:dPr>
          <m:e>
            <m:r>
              <w:rPr>
                <w:rFonts w:ascii="Cambria Math" w:hAnsi="Cambria Math" w:cs="Times New Roman"/>
                <w:kern w:val="0"/>
              </w:rPr>
              <m:t>y,f</m:t>
            </m:r>
            <m:d>
              <m:dPr>
                <m:ctrlPr>
                  <w:rPr>
                    <w:rFonts w:ascii="Cambria Math" w:hAnsi="Cambria Math" w:cs="Times New Roman"/>
                    <w:i/>
                    <w:kern w:val="0"/>
                  </w:rPr>
                </m:ctrlPr>
              </m:dPr>
              <m:e>
                <m:r>
                  <w:rPr>
                    <w:rFonts w:ascii="Cambria Math" w:hAnsi="Cambria Math" w:cs="Times New Roman"/>
                    <w:kern w:val="0"/>
                  </w:rPr>
                  <m:t>x,α</m:t>
                </m:r>
              </m:e>
            </m:d>
          </m:e>
        </m:d>
      </m:oMath>
      <w:r w:rsidRPr="0001200B">
        <w:rPr>
          <w:rFonts w:cs="Times New Roman"/>
          <w:kern w:val="0"/>
        </w:rPr>
        <w:t xml:space="preserve"> commonly measures the difference between the </w:t>
      </w:r>
      <w:r w:rsidRPr="0001200B">
        <w:rPr>
          <w:rFonts w:cs="Times New Roman"/>
          <w:i/>
          <w:kern w:val="0"/>
        </w:rPr>
        <w:t>state of the nature</w:t>
      </w:r>
      <w:r w:rsidR="00764C04" w:rsidRPr="0001200B">
        <w:rPr>
          <w:rFonts w:cs="Times New Roman" w:hint="eastAsia"/>
          <w:i/>
          <w:kern w:val="0"/>
        </w:rPr>
        <w:t xml:space="preserve"> </w:t>
      </w:r>
      <w:r w:rsidR="00764C04" w:rsidRPr="0001200B">
        <w:rPr>
          <w:rFonts w:cs="Times New Roman"/>
          <w:i/>
          <w:kern w:val="0"/>
        </w:rPr>
        <w:softHyphen/>
      </w:r>
      <w:r w:rsidR="00764C04" w:rsidRPr="0001200B">
        <w:rPr>
          <w:rFonts w:cs="Times New Roman"/>
          <w:kern w:val="0"/>
        </w:rPr>
        <w:t xml:space="preserve">– </w:t>
      </w:r>
      <w:r w:rsidRPr="0001200B">
        <w:rPr>
          <w:rFonts w:cs="Times New Roman"/>
          <w:i/>
          <w:kern w:val="0"/>
        </w:rPr>
        <w:t>y</w:t>
      </w:r>
      <w:r w:rsidRPr="0001200B">
        <w:rPr>
          <w:rFonts w:cs="Times New Roman"/>
          <w:kern w:val="0"/>
        </w:rPr>
        <w:t xml:space="preserve"> and the indicated class </w:t>
      </w:r>
      <m:oMath>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x,α</m:t>
            </m:r>
          </m:e>
        </m:d>
      </m:oMath>
      <w:r w:rsidRPr="0001200B">
        <w:rPr>
          <w:rFonts w:cs="Times New Roman"/>
          <w:kern w:val="0"/>
        </w:rPr>
        <w:t xml:space="preserve">, which is commonly </w:t>
      </w:r>
      <w:r w:rsidR="00FE102E" w:rsidRPr="0001200B">
        <w:rPr>
          <w:rFonts w:cs="Times New Roman" w:hint="eastAsia"/>
          <w:kern w:val="0"/>
        </w:rPr>
        <w:t xml:space="preserve">a </w:t>
      </w:r>
      <w:r w:rsidRPr="0001200B">
        <w:rPr>
          <w:rFonts w:cs="Times New Roman"/>
          <w:kern w:val="0"/>
        </w:rPr>
        <w:t>non-negative function and bounded by unity. For</w:t>
      </w:r>
      <w:r w:rsidR="00151A79" w:rsidRPr="0001200B">
        <w:rPr>
          <w:rFonts w:cs="Times New Roman"/>
          <w:kern w:val="0"/>
        </w:rPr>
        <w:t xml:space="preserve"> a</w:t>
      </w:r>
      <w:r w:rsidRPr="0001200B">
        <w:rPr>
          <w:rFonts w:cs="Times New Roman"/>
          <w:kern w:val="0"/>
        </w:rPr>
        <w:t xml:space="preserve"> totally </w:t>
      </w:r>
      <w:r w:rsidRPr="0001200B">
        <w:rPr>
          <w:rFonts w:cs="Times New Roman"/>
          <w:i/>
          <w:kern w:val="0"/>
        </w:rPr>
        <w:t>bounded non-negative function</w:t>
      </w:r>
      <w:r w:rsidRPr="0001200B">
        <w:rPr>
          <w:rFonts w:cs="Times New Roman"/>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&lt;EndNote&gt;&lt;Cite&gt;&lt;Author&gt;Vapnik&lt;/Author&gt;&lt;Year&gt;2000&lt;/Year&gt;&lt;RecNum&gt;414&lt;/RecNum&gt;&lt;DisplayText&gt;[4]&lt;/DisplayText&gt;&lt;record&gt;&lt;rec-number&gt;414&lt;/rec-number&gt;&lt;foreign-keys&gt;&lt;key app="EN" db-id="zttxrsw5ydvxalepd2bxvtfc5zpxdt5vtt55"&gt;414&lt;/key&gt;&lt;/foreign-keys&gt;&lt;ref-type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a</w:t>
      </w:r>
      <w:r w:rsidRPr="0001200B">
        <w:rPr>
          <w:rFonts w:cs="Times New Roman"/>
          <w:kern w:val="0"/>
        </w:rPr>
        <w:t xml:space="preserve"> </w:t>
      </w:r>
      <w:r w:rsidR="003C0FC9" w:rsidRPr="0001200B">
        <w:rPr>
          <w:rFonts w:cs="Times New Roman"/>
          <w:kern w:val="0"/>
        </w:rPr>
        <w:t>risk</w:t>
      </w:r>
      <w:r w:rsidRPr="0001200B">
        <w:rPr>
          <w:rFonts w:cs="Times New Roman"/>
          <w:kern w:val="0"/>
        </w:rPr>
        <w:t xml:space="preserve"> function, </w:t>
      </w:r>
    </w:p>
    <w:p w:rsidR="002643B4" w:rsidRPr="0001200B" w:rsidRDefault="002643B4" w:rsidP="00BC4A55">
      <w:pPr>
        <w:rPr>
          <w:rFonts w:cs="Times New Roman"/>
          <w:kern w:val="0"/>
        </w:rPr>
      </w:pPr>
      <m:oMathPara>
        <m:oMath>
          <m:r>
            <w:rPr>
              <w:rFonts w:ascii="Cambria Math" w:hAnsi="Cambria Math" w:cs="Times New Roman"/>
              <w:kern w:val="0"/>
            </w:rPr>
            <m:t>R</m:t>
          </m:r>
          <m:d>
            <m:dPr>
              <m:ctrlPr>
                <w:rPr>
                  <w:rFonts w:ascii="Cambria Math" w:hAnsi="Cambria Math" w:cs="Times New Roman"/>
                  <w:i/>
                  <w:kern w:val="0"/>
                </w:rPr>
              </m:ctrlPr>
            </m:dPr>
            <m:e>
              <m:r>
                <w:rPr>
                  <w:rFonts w:ascii="Cambria Math" w:hAnsi="Cambria Math" w:cs="Times New Roman"/>
                  <w:kern w:val="0"/>
                </w:rPr>
                <m:t>α</m:t>
              </m:r>
            </m:e>
          </m:d>
          <m:r>
            <w:rPr>
              <w:rFonts w:ascii="Cambria Math" w:hAnsi="Cambria Math" w:cs="Times New Roman"/>
              <w:kern w:val="0"/>
            </w:rPr>
            <m:t>≤</m:t>
          </m:r>
          <m:sSub>
            <m:sSubPr>
              <m:ctrlPr>
                <w:rPr>
                  <w:rFonts w:ascii="Cambria Math" w:hAnsi="Cambria Math" w:cs="Times New Roman"/>
                  <w:i/>
                  <w:kern w:val="0"/>
                </w:rPr>
              </m:ctrlPr>
            </m:sSubPr>
            <m:e>
              <m:r>
                <w:rPr>
                  <w:rFonts w:ascii="Cambria Math" w:hAnsi="Cambria Math" w:cs="Times New Roman"/>
                  <w:kern w:val="0"/>
                </w:rPr>
                <m:t>R</m:t>
              </m:r>
            </m:e>
            <m:sub>
              <m:r>
                <w:rPr>
                  <w:rFonts w:ascii="Cambria Math" w:hAnsi="Cambria Math" w:cs="Times New Roman"/>
                  <w:kern w:val="0"/>
                </w:rPr>
                <m:t>emp</m:t>
              </m:r>
            </m:sub>
          </m:sSub>
          <m:d>
            <m:dPr>
              <m:ctrlPr>
                <w:rPr>
                  <w:rFonts w:ascii="Cambria Math" w:hAnsi="Cambria Math" w:cs="Times New Roman"/>
                  <w:i/>
                  <w:kern w:val="0"/>
                </w:rPr>
              </m:ctrlPr>
            </m:dPr>
            <m:e>
              <m:r>
                <w:rPr>
                  <w:rFonts w:ascii="Cambria Math" w:hAnsi="Cambria Math" w:cs="Times New Roman"/>
                  <w:kern w:val="0"/>
                </w:rPr>
                <m:t>α</m:t>
              </m:r>
            </m:e>
          </m:d>
          <m:r>
            <w:rPr>
              <w:rFonts w:ascii="Cambria Math" w:hAnsi="Cambria Math" w:cs="Times New Roman"/>
              <w:kern w:val="0"/>
            </w:rPr>
            <m:t>+</m:t>
          </m:r>
          <m:f>
            <m:fPr>
              <m:ctrlPr>
                <w:rPr>
                  <w:rFonts w:ascii="Cambria Math" w:hAnsi="Cambria Math" w:cs="Times New Roman"/>
                  <w:i/>
                  <w:kern w:val="0"/>
                </w:rPr>
              </m:ctrlPr>
            </m:fPr>
            <m:num>
              <m:r>
                <w:rPr>
                  <w:rFonts w:ascii="Cambria Math" w:hAnsi="Cambria Math" w:cs="Times New Roman"/>
                  <w:kern w:val="0"/>
                </w:rPr>
                <m:t>Bε</m:t>
              </m:r>
            </m:num>
            <m:den>
              <m:r>
                <w:rPr>
                  <w:rFonts w:ascii="Cambria Math" w:hAnsi="Cambria Math" w:cs="Times New Roman"/>
                  <w:kern w:val="0"/>
                </w:rPr>
                <m:t>2</m:t>
              </m:r>
            </m:den>
          </m:f>
          <m:d>
            <m:dPr>
              <m:ctrlPr>
                <w:rPr>
                  <w:rFonts w:ascii="Cambria Math" w:hAnsi="Cambria Math" w:cs="Times New Roman"/>
                  <w:i/>
                  <w:kern w:val="0"/>
                </w:rPr>
              </m:ctrlPr>
            </m:dPr>
            <m:e>
              <m:r>
                <w:rPr>
                  <w:rFonts w:ascii="Cambria Math" w:hAnsi="Cambria Math" w:cs="Times New Roman"/>
                  <w:kern w:val="0"/>
                </w:rPr>
                <m:t>1+</m:t>
              </m:r>
              <m:rad>
                <m:radPr>
                  <m:degHide m:val="on"/>
                  <m:ctrlPr>
                    <w:rPr>
                      <w:rFonts w:ascii="Cambria Math" w:hAnsi="Cambria Math" w:cs="Times New Roman"/>
                      <w:i/>
                      <w:kern w:val="0"/>
                    </w:rPr>
                  </m:ctrlPr>
                </m:radPr>
                <m:deg/>
                <m:e>
                  <m:r>
                    <w:rPr>
                      <w:rFonts w:ascii="Cambria Math" w:hAnsi="Cambria Math" w:cs="Times New Roman"/>
                      <w:kern w:val="0"/>
                    </w:rPr>
                    <m:t>1+</m:t>
                  </m:r>
                  <m:f>
                    <m:fPr>
                      <m:ctrlPr>
                        <w:rPr>
                          <w:rFonts w:ascii="Cambria Math" w:hAnsi="Cambria Math" w:cs="Times New Roman"/>
                          <w:i/>
                          <w:kern w:val="0"/>
                        </w:rPr>
                      </m:ctrlPr>
                    </m:fPr>
                    <m:num>
                      <m:r>
                        <w:rPr>
                          <w:rFonts w:ascii="Cambria Math" w:hAnsi="Cambria Math" w:cs="Times New Roman"/>
                          <w:kern w:val="0"/>
                        </w:rPr>
                        <m:t>4</m:t>
                      </m:r>
                      <m:sSub>
                        <m:sSubPr>
                          <m:ctrlPr>
                            <w:rPr>
                              <w:rFonts w:ascii="Cambria Math" w:hAnsi="Cambria Math" w:cs="Times New Roman"/>
                              <w:i/>
                              <w:kern w:val="0"/>
                            </w:rPr>
                          </m:ctrlPr>
                        </m:sSubPr>
                        <m:e>
                          <m:r>
                            <w:rPr>
                              <w:rFonts w:ascii="Cambria Math" w:hAnsi="Cambria Math" w:cs="Times New Roman"/>
                              <w:kern w:val="0"/>
                            </w:rPr>
                            <m:t>R</m:t>
                          </m:r>
                        </m:e>
                        <m:sub>
                          <m:r>
                            <w:rPr>
                              <w:rFonts w:ascii="Cambria Math" w:hAnsi="Cambria Math" w:cs="Times New Roman"/>
                              <w:kern w:val="0"/>
                            </w:rPr>
                            <m:t>emp</m:t>
                          </m:r>
                        </m:sub>
                      </m:sSub>
                      <m:d>
                        <m:dPr>
                          <m:ctrlPr>
                            <w:rPr>
                              <w:rFonts w:ascii="Cambria Math" w:hAnsi="Cambria Math" w:cs="Times New Roman"/>
                              <w:i/>
                              <w:kern w:val="0"/>
                            </w:rPr>
                          </m:ctrlPr>
                        </m:dPr>
                        <m:e>
                          <m:r>
                            <w:rPr>
                              <w:rFonts w:ascii="Cambria Math" w:hAnsi="Cambria Math" w:cs="Times New Roman"/>
                              <w:kern w:val="0"/>
                            </w:rPr>
                            <m:t>α</m:t>
                          </m:r>
                        </m:e>
                      </m:d>
                    </m:num>
                    <m:den>
                      <m:r>
                        <w:rPr>
                          <w:rFonts w:ascii="Cambria Math" w:hAnsi="Cambria Math" w:cs="Times New Roman"/>
                          <w:kern w:val="0"/>
                        </w:rPr>
                        <m:t>Bε</m:t>
                      </m:r>
                    </m:den>
                  </m:f>
                </m:e>
              </m:rad>
            </m:e>
          </m:d>
          <m:r>
            <w:rPr>
              <w:rFonts w:ascii="Cambria Math" w:hAnsi="Cambria Math" w:cs="Times New Roman"/>
              <w:kern w:val="0"/>
            </w:rPr>
            <m:t xml:space="preserve">    (2.5)</m:t>
          </m:r>
        </m:oMath>
      </m:oMathPara>
    </w:p>
    <w:p w:rsidR="002643B4" w:rsidRPr="0001200B" w:rsidRDefault="002643B4" w:rsidP="00BC4A55">
      <w:pPr>
        <w:rPr>
          <w:rFonts w:cs="Times New Roman"/>
          <w:kern w:val="0"/>
        </w:rPr>
      </w:pPr>
      <w:r w:rsidRPr="0001200B">
        <w:rPr>
          <w:rFonts w:cs="Times New Roman"/>
          <w:kern w:val="0"/>
        </w:rPr>
        <w:lastRenderedPageBreak/>
        <w:t xml:space="preserve">where </w:t>
      </w:r>
      <m:oMath>
        <m:r>
          <w:rPr>
            <w:rFonts w:ascii="Cambria Math" w:hAnsi="Cambria Math" w:cs="Times New Roman"/>
            <w:kern w:val="0"/>
          </w:rPr>
          <m:t>B</m:t>
        </m:r>
      </m:oMath>
      <w:r w:rsidRPr="0001200B">
        <w:rPr>
          <w:rFonts w:cs="Times New Roman"/>
          <w:kern w:val="0"/>
        </w:rPr>
        <w:t xml:space="preserve"> is the bound </w:t>
      </w:r>
      <w:r w:rsidRPr="0001200B">
        <w:rPr>
          <w:rFonts w:cs="Times New Roman" w:hint="eastAsia"/>
          <w:kern w:val="0"/>
        </w:rPr>
        <w:t>on the</w:t>
      </w:r>
      <w:r w:rsidRPr="0001200B">
        <w:rPr>
          <w:rFonts w:cs="Times New Roman"/>
          <w:kern w:val="0"/>
        </w:rPr>
        <w:t xml:space="preserve"> </w:t>
      </w:r>
      <w:r w:rsidR="00582A29" w:rsidRPr="0001200B">
        <w:rPr>
          <w:rFonts w:cs="Times New Roman"/>
          <w:kern w:val="0"/>
        </w:rPr>
        <w:t>loss</w:t>
      </w:r>
      <w:r w:rsidRPr="0001200B">
        <w:rPr>
          <w:rFonts w:cs="Times New Roman"/>
          <w:kern w:val="0"/>
        </w:rPr>
        <w:t xml:space="preserve"> function, commonly unity </w:t>
      </w:r>
      <w:r w:rsidRPr="0001200B">
        <w:rPr>
          <w:rFonts w:cs="Times New Roman" w:hint="eastAsia"/>
          <w:kern w:val="0"/>
        </w:rPr>
        <w:t xml:space="preserve">if </w:t>
      </w:r>
      <w:r w:rsidRPr="0001200B">
        <w:rPr>
          <w:rFonts w:cs="Times New Roman"/>
          <w:kern w:val="0"/>
        </w:rPr>
        <w:t xml:space="preserve">0/1 loss </w:t>
      </w:r>
      <w:r w:rsidRPr="0001200B">
        <w:rPr>
          <w:rFonts w:cs="Times New Roman" w:hint="eastAsia"/>
          <w:kern w:val="0"/>
        </w:rPr>
        <w:t xml:space="preserve">is </w:t>
      </w:r>
      <w:r w:rsidRPr="0001200B">
        <w:rPr>
          <w:rFonts w:cs="Times New Roman"/>
          <w:kern w:val="0"/>
        </w:rPr>
        <w:t>applied</w:t>
      </w:r>
      <w:r w:rsidR="00741DD0" w:rsidRPr="0001200B">
        <w:rPr>
          <w:rFonts w:cs="Times New Roman"/>
          <w:kern w:val="0"/>
        </w:rPr>
        <w:t xml:space="preserve"> to assess</w:t>
      </w:r>
      <w:r w:rsidR="00582A29" w:rsidRPr="0001200B">
        <w:rPr>
          <w:rFonts w:cs="Times New Roman"/>
          <w:kern w:val="0"/>
        </w:rPr>
        <w:t xml:space="preserve"> the generalisation</w:t>
      </w:r>
      <w:r w:rsidR="00741DD0" w:rsidRPr="0001200B">
        <w:rPr>
          <w:rFonts w:cs="Times New Roman"/>
          <w:kern w:val="0"/>
        </w:rPr>
        <w:t xml:space="preserve"> error</w:t>
      </w:r>
      <w:r w:rsidRPr="0001200B">
        <w:rPr>
          <w:rFonts w:cs="Times New Roman"/>
          <w:kern w:val="0"/>
        </w:rPr>
        <w:t xml:space="preserve">, and </w:t>
      </w:r>
      <m:oMath>
        <m:r>
          <w:rPr>
            <w:rFonts w:ascii="Cambria Math" w:hAnsi="Cambria Math" w:cs="Times New Roman"/>
            <w:kern w:val="0"/>
          </w:rPr>
          <m:t>ε</m:t>
        </m:r>
      </m:oMath>
      <w:r w:rsidR="00FE102E" w:rsidRPr="0001200B">
        <w:rPr>
          <w:rFonts w:cs="Times New Roman"/>
          <w:kern w:val="0"/>
        </w:rPr>
        <w:t xml:space="preserve"> is determined by</w:t>
      </w:r>
      <w:r w:rsidR="00FE102E" w:rsidRPr="0001200B">
        <w:rPr>
          <w:rFonts w:cs="Times New Roman" w:hint="eastAsia"/>
          <w:kern w:val="0"/>
        </w:rPr>
        <w:t>:</w:t>
      </w:r>
    </w:p>
    <w:p w:rsidR="002643B4" w:rsidRPr="0001200B" w:rsidRDefault="002643B4" w:rsidP="00BC4A55">
      <w:pPr>
        <w:rPr>
          <w:rFonts w:cs="Times New Roman"/>
          <w:i/>
          <w:kern w:val="0"/>
        </w:rPr>
      </w:pPr>
      <m:oMathPara>
        <m:oMath>
          <m:r>
            <w:rPr>
              <w:rFonts w:ascii="Cambria Math" w:hAnsi="Cambria Math" w:cs="Times New Roman"/>
              <w:kern w:val="0"/>
            </w:rPr>
            <m:t>ε=4</m:t>
          </m:r>
          <m:f>
            <m:fPr>
              <m:ctrlPr>
                <w:rPr>
                  <w:rFonts w:ascii="Cambria Math" w:hAnsi="Cambria Math" w:cs="Times New Roman"/>
                  <w:i/>
                  <w:kern w:val="0"/>
                </w:rPr>
              </m:ctrlPr>
            </m:fPr>
            <m:num>
              <m:r>
                <w:rPr>
                  <w:rFonts w:ascii="Cambria Math" w:hAnsi="Cambria Math" w:cs="Times New Roman"/>
                  <w:kern w:val="0"/>
                </w:rPr>
                <m:t>h</m:t>
              </m:r>
              <m:d>
                <m:dPr>
                  <m:ctrlPr>
                    <w:rPr>
                      <w:rFonts w:ascii="Cambria Math" w:hAnsi="Cambria Math" w:cs="Times New Roman"/>
                      <w:i/>
                      <w:kern w:val="0"/>
                    </w:rPr>
                  </m:ctrlPr>
                </m:dPr>
                <m:e>
                  <m:func>
                    <m:funcPr>
                      <m:ctrlPr>
                        <w:rPr>
                          <w:rFonts w:ascii="Cambria Math" w:hAnsi="Cambria Math" w:cs="Times New Roman"/>
                          <w:i/>
                          <w:kern w:val="0"/>
                        </w:rPr>
                      </m:ctrlPr>
                    </m:funcPr>
                    <m:fName>
                      <m:r>
                        <m:rPr>
                          <m:sty m:val="p"/>
                        </m:rPr>
                        <w:rPr>
                          <w:rFonts w:ascii="Cambria Math" w:hAnsi="Cambria Math" w:cs="Times New Roman"/>
                          <w:kern w:val="0"/>
                        </w:rPr>
                        <m:t>ln</m:t>
                      </m:r>
                    </m:fName>
                    <m:e>
                      <m:f>
                        <m:fPr>
                          <m:ctrlPr>
                            <w:rPr>
                              <w:rFonts w:ascii="Cambria Math" w:hAnsi="Cambria Math" w:cs="Times New Roman"/>
                              <w:i/>
                              <w:kern w:val="0"/>
                            </w:rPr>
                          </m:ctrlPr>
                        </m:fPr>
                        <m:num>
                          <m:r>
                            <w:rPr>
                              <w:rFonts w:ascii="Cambria Math" w:hAnsi="Cambria Math" w:cs="Times New Roman"/>
                              <w:kern w:val="0"/>
                            </w:rPr>
                            <m:t>2</m:t>
                          </m:r>
                          <m:r>
                            <m:rPr>
                              <m:scr m:val="script"/>
                            </m:rPr>
                            <w:rPr>
                              <w:rFonts w:ascii="Cambria Math" w:hAnsi="Cambria Math" w:cs="Times New Roman"/>
                              <w:kern w:val="0"/>
                            </w:rPr>
                            <m:t>l</m:t>
                          </m:r>
                        </m:num>
                        <m:den>
                          <m:r>
                            <w:rPr>
                              <w:rFonts w:ascii="Cambria Math" w:hAnsi="Cambria Math" w:cs="Times New Roman"/>
                              <w:kern w:val="0"/>
                            </w:rPr>
                            <m:t>h</m:t>
                          </m:r>
                        </m:den>
                      </m:f>
                    </m:e>
                  </m:func>
                  <m:r>
                    <w:rPr>
                      <w:rFonts w:ascii="Cambria Math" w:hAnsi="Cambria Math" w:cs="Times New Roman"/>
                      <w:kern w:val="0"/>
                    </w:rPr>
                    <m:t>+1</m:t>
                  </m:r>
                </m:e>
              </m:d>
              <m:r>
                <w:rPr>
                  <w:rFonts w:ascii="Cambria Math" w:hAnsi="Cambria Math" w:cs="Times New Roman"/>
                  <w:kern w:val="0"/>
                </w:rPr>
                <m:t>-</m:t>
              </m:r>
              <m:func>
                <m:funcPr>
                  <m:ctrlPr>
                    <w:rPr>
                      <w:rFonts w:ascii="Cambria Math" w:hAnsi="Cambria Math" w:cs="Times New Roman"/>
                      <w:i/>
                      <w:kern w:val="0"/>
                    </w:rPr>
                  </m:ctrlPr>
                </m:funcPr>
                <m:fName>
                  <m:r>
                    <m:rPr>
                      <m:sty m:val="p"/>
                    </m:rPr>
                    <w:rPr>
                      <w:rFonts w:ascii="Cambria Math" w:hAnsi="Cambria Math" w:cs="Times New Roman"/>
                      <w:kern w:val="0"/>
                    </w:rPr>
                    <m:t>ln</m:t>
                  </m:r>
                </m:fName>
                <m:e>
                  <m:r>
                    <w:rPr>
                      <w:rFonts w:ascii="Cambria Math" w:hAnsi="Cambria Math" w:cs="Times New Roman"/>
                      <w:kern w:val="0"/>
                    </w:rPr>
                    <m:t>η</m:t>
                  </m:r>
                </m:e>
              </m:func>
            </m:num>
            <m:den>
              <m:r>
                <m:rPr>
                  <m:scr m:val="script"/>
                </m:rPr>
                <w:rPr>
                  <w:rFonts w:ascii="Cambria Math" w:hAnsi="Cambria Math" w:cs="Times New Roman"/>
                  <w:kern w:val="0"/>
                </w:rPr>
                <m:t>l</m:t>
              </m:r>
            </m:den>
          </m:f>
          <m:r>
            <w:rPr>
              <w:rFonts w:ascii="Cambria Math" w:hAnsi="Cambria Math" w:cs="Times New Roman"/>
              <w:kern w:val="0"/>
            </w:rPr>
            <m:t xml:space="preserve">    </m:t>
          </m:r>
          <m:d>
            <m:dPr>
              <m:ctrlPr>
                <w:rPr>
                  <w:rFonts w:ascii="Cambria Math" w:hAnsi="Cambria Math" w:cs="Times New Roman"/>
                  <w:i/>
                  <w:kern w:val="0"/>
                </w:rPr>
              </m:ctrlPr>
            </m:dPr>
            <m:e>
              <m:r>
                <w:rPr>
                  <w:rFonts w:ascii="Cambria Math" w:hAnsi="Cambria Math" w:cs="Times New Roman"/>
                  <w:kern w:val="0"/>
                </w:rPr>
                <m:t>2.6</m:t>
              </m:r>
            </m:e>
          </m:d>
          <m:r>
            <w:rPr>
              <w:rFonts w:ascii="Cambria Math" w:hAnsi="Cambria Math" w:cs="Times New Roman"/>
              <w:kern w:val="0"/>
            </w:rPr>
            <m:t>.</m:t>
          </m:r>
        </m:oMath>
      </m:oMathPara>
    </w:p>
    <w:p w:rsidR="002643B4" w:rsidRPr="0001200B" w:rsidRDefault="002643B4" w:rsidP="00BC4A55">
      <w:pPr>
        <w:rPr>
          <w:rFonts w:cs="Times New Roman"/>
          <w:kern w:val="0"/>
        </w:rPr>
      </w:pPr>
      <w:r w:rsidRPr="0001200B">
        <w:rPr>
          <w:rFonts w:cs="Times New Roman"/>
          <w:kern w:val="0"/>
        </w:rPr>
        <w:t xml:space="preserve">Note that </w:t>
      </w:r>
      <m:oMath>
        <m:r>
          <w:rPr>
            <w:rFonts w:ascii="Cambria Math" w:hAnsi="Cambria Math" w:cs="Times New Roman"/>
            <w:kern w:val="0"/>
          </w:rPr>
          <m:t>h</m:t>
        </m:r>
      </m:oMath>
      <w:r w:rsidRPr="0001200B">
        <w:rPr>
          <w:rFonts w:cs="Times New Roman"/>
          <w:kern w:val="0"/>
        </w:rPr>
        <w:t xml:space="preserve"> is the VC-dimension, </w:t>
      </w:r>
      <m:oMath>
        <m:r>
          <m:rPr>
            <m:scr m:val="script"/>
          </m:rPr>
          <w:rPr>
            <w:rFonts w:ascii="Cambria Math" w:hAnsi="Cambria Math" w:cs="Times New Roman"/>
            <w:kern w:val="0"/>
          </w:rPr>
          <m:t>l</m:t>
        </m:r>
      </m:oMath>
      <w:r w:rsidRPr="0001200B">
        <w:rPr>
          <w:rFonts w:cs="Times New Roman"/>
          <w:kern w:val="0"/>
        </w:rPr>
        <w:t xml:space="preserve"> is the number of the training pattern</w:t>
      </w:r>
      <w:r w:rsidRPr="0001200B">
        <w:rPr>
          <w:rFonts w:cs="Times New Roman" w:hint="eastAsia"/>
          <w:kern w:val="0"/>
        </w:rPr>
        <w:t>s</w:t>
      </w:r>
      <w:r w:rsidRPr="0001200B">
        <w:rPr>
          <w:rFonts w:cs="Times New Roman"/>
          <w:kern w:val="0"/>
        </w:rPr>
        <w:t xml:space="preserve"> and </w:t>
      </w:r>
      <m:oMath>
        <m:r>
          <w:rPr>
            <w:rFonts w:ascii="Cambria Math" w:hAnsi="Cambria Math" w:cs="Times New Roman"/>
            <w:kern w:val="0"/>
          </w:rPr>
          <m:t>η</m:t>
        </m:r>
      </m:oMath>
      <w:r w:rsidRPr="0001200B">
        <w:rPr>
          <w:rFonts w:cs="Times New Roman"/>
          <w:kern w:val="0"/>
        </w:rPr>
        <w:t xml:space="preserve"> is the probability such that the inequality (2.5) holds at least with </w:t>
      </w:r>
      <w:r w:rsidR="00C5116B" w:rsidRPr="0001200B">
        <w:rPr>
          <w:rFonts w:cs="Times New Roman"/>
          <w:kern w:val="0"/>
        </w:rPr>
        <w:t xml:space="preserve">probability </w:t>
      </w:r>
      <m:oMath>
        <m:r>
          <w:rPr>
            <w:rFonts w:ascii="Cambria Math" w:hAnsi="Cambria Math" w:cs="Times New Roman"/>
            <w:kern w:val="0"/>
          </w:rPr>
          <m:t>1-η</m:t>
        </m:r>
      </m:oMath>
      <w:r w:rsidRPr="0001200B">
        <w:rPr>
          <w:rFonts w:cs="Times New Roman"/>
          <w:kern w:val="0"/>
        </w:rPr>
        <w:t>.</w:t>
      </w:r>
    </w:p>
    <w:p w:rsidR="002643B4" w:rsidRPr="0001200B" w:rsidRDefault="002643B4" w:rsidP="00BC4A55">
      <w:pPr>
        <w:rPr>
          <w:rFonts w:cs="Times New Roman"/>
          <w:kern w:val="0"/>
        </w:rPr>
      </w:pPr>
      <w:r w:rsidRPr="0001200B">
        <w:rPr>
          <w:rFonts w:cs="Times New Roman" w:hint="eastAsia"/>
          <w:kern w:val="0"/>
        </w:rPr>
        <w:t xml:space="preserve">  As indicated by the inequality (2.5), given constant </w:t>
      </w:r>
      <m:oMath>
        <m:r>
          <w:rPr>
            <w:rFonts w:ascii="Cambria Math" w:hAnsi="Cambria Math" w:cs="Times New Roman" w:hint="eastAsia"/>
            <w:kern w:val="0"/>
          </w:rPr>
          <m:t>B</m:t>
        </m:r>
      </m:oMath>
      <w:r w:rsidRPr="0001200B">
        <w:rPr>
          <w:rFonts w:cs="Times New Roman" w:hint="eastAsia"/>
          <w:kern w:val="0"/>
        </w:rPr>
        <w:t xml:space="preserve">, </w:t>
      </w:r>
      <w:r w:rsidRPr="0001200B">
        <w:rPr>
          <w:rFonts w:cs="Times New Roman" w:hint="eastAsia"/>
          <w:i/>
          <w:kern w:val="0"/>
        </w:rPr>
        <w:t>l</w:t>
      </w:r>
      <w:r w:rsidRPr="0001200B">
        <w:rPr>
          <w:rFonts w:cs="Times New Roman" w:hint="eastAsia"/>
          <w:kern w:val="0"/>
        </w:rPr>
        <w:t xml:space="preserve"> and</w:t>
      </w:r>
      <w:r w:rsidRPr="0001200B">
        <w:rPr>
          <w:rFonts w:cs="Times New Roman" w:hint="eastAsia"/>
          <w:i/>
          <w:kern w:val="0"/>
        </w:rPr>
        <w:t xml:space="preserve"> </w:t>
      </w:r>
      <m:oMath>
        <m:r>
          <w:rPr>
            <w:rFonts w:ascii="Cambria Math" w:hAnsi="Cambria Math" w:cs="Times New Roman"/>
            <w:kern w:val="0"/>
          </w:rPr>
          <m:t>η</m:t>
        </m:r>
      </m:oMath>
      <w:r w:rsidRPr="0001200B">
        <w:rPr>
          <w:rFonts w:cs="Times New Roman" w:hint="eastAsia"/>
          <w:kern w:val="0"/>
        </w:rPr>
        <w:t xml:space="preserve">, the second term on the right-hand side is a </w:t>
      </w:r>
      <w:r w:rsidRPr="0001200B">
        <w:rPr>
          <w:rFonts w:cs="Times New Roman"/>
          <w:kern w:val="0"/>
        </w:rPr>
        <w:t>function</w:t>
      </w:r>
      <w:r w:rsidRPr="0001200B">
        <w:rPr>
          <w:rFonts w:cs="Times New Roman" w:hint="eastAsia"/>
          <w:kern w:val="0"/>
        </w:rPr>
        <w:t xml:space="preserve"> of the VC-dimension </w:t>
      </w:r>
      <w:r w:rsidRPr="0001200B">
        <w:rPr>
          <w:rFonts w:cs="Times New Roman" w:hint="eastAsia"/>
          <w:i/>
          <w:kern w:val="0"/>
        </w:rPr>
        <w:t>h</w:t>
      </w:r>
      <w:r w:rsidRPr="0001200B">
        <w:rPr>
          <w:rFonts w:cs="Times New Roman" w:hint="eastAsia"/>
          <w:kern w:val="0"/>
        </w:rPr>
        <w:t xml:space="preserve">. This term is a confidence level </w:t>
      </w:r>
      <w:r w:rsidR="0028203E" w:rsidRPr="0001200B">
        <w:rPr>
          <w:rFonts w:cs="Times New Roman"/>
          <w:kern w:val="0"/>
        </w:rPr>
        <w:t>on</w:t>
      </w:r>
      <w:r w:rsidRPr="0001200B">
        <w:rPr>
          <w:rFonts w:cs="Times New Roman" w:hint="eastAsia"/>
          <w:kern w:val="0"/>
        </w:rPr>
        <w:t xml:space="preserve"> the upper-bound</w:t>
      </w:r>
      <w:r w:rsidR="00FE102E" w:rsidRPr="0001200B">
        <w:rPr>
          <w:rFonts w:cs="Times New Roman" w:hint="eastAsia"/>
          <w:kern w:val="0"/>
        </w:rPr>
        <w:t xml:space="preserve"> of</w:t>
      </w:r>
      <w:r w:rsidRPr="0001200B">
        <w:rPr>
          <w:rFonts w:cs="Times New Roman" w:hint="eastAsia"/>
          <w:kern w:val="0"/>
        </w:rPr>
        <w:t xml:space="preserve"> the difference between the empirical error and the </w:t>
      </w:r>
      <w:r w:rsidRPr="0001200B">
        <w:rPr>
          <w:rFonts w:cs="Times New Roman"/>
          <w:kern w:val="0"/>
        </w:rPr>
        <w:t>expected</w:t>
      </w:r>
      <w:r w:rsidRPr="0001200B">
        <w:rPr>
          <w:rFonts w:cs="Times New Roman" w:hint="eastAsia"/>
          <w:kern w:val="0"/>
        </w:rPr>
        <w:t xml:space="preserve"> risk, namely the </w:t>
      </w:r>
      <w:r w:rsidRPr="0001200B">
        <w:rPr>
          <w:rFonts w:cs="Times New Roman" w:hint="eastAsia"/>
          <w:i/>
          <w:kern w:val="0"/>
        </w:rPr>
        <w:t>true error</w:t>
      </w:r>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&lt;EndNote&gt;&lt;Cite&gt;&lt;Author&gt;Cherkassky&lt;/Author&gt;&lt;Year&gt;2007&lt;/Year&gt;&lt;RecNum&gt;418&lt;/RecNum&gt;&lt;DisplayText&gt;[38]&lt;/DisplayText&gt;&lt;record&gt;&lt;rec-number&gt;418&lt;/rec-number&gt;&lt;foreign-keys&gt;&lt;key app="EN" db-id="zttxrsw5ydvxalepd2bxvtfc5zpxdt5vtt55"&gt;418&lt;/key&gt;&lt;/foreign-keys&gt;&lt;ref-type name="Book"&gt;6&lt;/ref-type&gt;&lt;contributors&gt;&lt;authors&gt;&lt;author&gt;Vladimir Cherkassky&lt;/author&gt;&lt;author&gt;Filip M. Mulier&lt;/author&gt;&lt;/authors&gt;&lt;/contributors&gt;&lt;titles&gt;&lt;title&gt;Learning from Data: Concepts, Theory, and Methods&lt;/title&gt;&lt;/titles&gt;&lt;edition&gt;2nd&lt;/edition&gt;&lt;dates&gt;&lt;year&gt;2007&lt;/year&gt;&lt;/dates&gt;&lt;publisher&gt;Wiley-IEEE Press&lt;/publisher&gt;&lt;urls&gt;&lt;/urls&gt;&lt;/record&gt;&lt;/Cite&gt;&lt;/EndNote&gt;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8" w:tooltip="Cherkassky, 2007 #451" w:history="1">
        <w:r w:rsidR="001A7603" w:rsidRPr="0001200B">
          <w:rPr>
            <w:rFonts w:cs="Times New Roman"/>
            <w:noProof/>
            <w:kern w:val="0"/>
          </w:rPr>
          <w:t>38</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In other words, the variability between the true error and the empirical error is positively correlated with </w:t>
      </w:r>
      <w:r w:rsidRPr="0001200B">
        <w:rPr>
          <w:rFonts w:cs="Times New Roman" w:hint="eastAsia"/>
          <w:i/>
          <w:kern w:val="0"/>
        </w:rPr>
        <w:t>h</w:t>
      </w:r>
      <w:r w:rsidRPr="0001200B">
        <w:rPr>
          <w:rFonts w:cs="Times New Roman" w:hint="eastAsia"/>
          <w:kern w:val="0"/>
        </w:rPr>
        <w:t xml:space="preserve"> for a given training s</w:t>
      </w:r>
      <w:r w:rsidR="00C5116B" w:rsidRPr="0001200B">
        <w:rPr>
          <w:rFonts w:cs="Times New Roman" w:hint="eastAsia"/>
          <w:kern w:val="0"/>
        </w:rPr>
        <w:t>et. The larger the VC-dimension</w:t>
      </w:r>
      <w:r w:rsidR="00C5116B" w:rsidRPr="0001200B">
        <w:rPr>
          <w:rFonts w:cs="Times New Roman"/>
          <w:kern w:val="0"/>
        </w:rPr>
        <w:t>,</w:t>
      </w:r>
      <w:r w:rsidRPr="0001200B">
        <w:rPr>
          <w:rFonts w:cs="Times New Roman" w:hint="eastAsia"/>
          <w:kern w:val="0"/>
        </w:rPr>
        <w:t xml:space="preserve"> the higher the uncertainty on the </w:t>
      </w:r>
      <w:r w:rsidRPr="0001200B">
        <w:rPr>
          <w:rFonts w:cs="Times New Roman"/>
          <w:kern w:val="0"/>
        </w:rPr>
        <w:t>empirical</w:t>
      </w:r>
      <w:r w:rsidRPr="0001200B">
        <w:rPr>
          <w:rFonts w:cs="Times New Roman" w:hint="eastAsia"/>
          <w:kern w:val="0"/>
        </w:rPr>
        <w:t xml:space="preserve"> error. Further, the size of the training set is another variable</w:t>
      </w:r>
      <w:r w:rsidRPr="0001200B">
        <w:rPr>
          <w:rFonts w:cs="Times New Roman"/>
          <w:kern w:val="0"/>
        </w:rPr>
        <w:t xml:space="preserve"> as</w:t>
      </w:r>
      <w:r w:rsidRPr="0001200B">
        <w:rPr>
          <w:rFonts w:cs="Times New Roman" w:hint="eastAsia"/>
          <w:kern w:val="0"/>
        </w:rPr>
        <w:t xml:space="preserve"> the uncertainty is a monotonically decreasing function of </w:t>
      </w:r>
      <m:oMath>
        <m:f>
          <m:fPr>
            <m:ctrlPr>
              <w:rPr>
                <w:rFonts w:ascii="Cambria Math" w:hAnsi="Cambria Math" w:cs="Times New Roman"/>
                <w:i/>
                <w:kern w:val="0"/>
              </w:rPr>
            </m:ctrlPr>
          </m:fPr>
          <m:num>
            <m:r>
              <m:rPr>
                <m:scr m:val="script"/>
              </m:rPr>
              <w:rPr>
                <w:rFonts w:ascii="Cambria Math" w:hAnsi="Cambria Math" w:cs="Times New Roman"/>
                <w:kern w:val="0"/>
              </w:rPr>
              <m:t>l</m:t>
            </m:r>
          </m:num>
          <m:den>
            <m:r>
              <w:rPr>
                <w:rFonts w:ascii="Cambria Math" w:hAnsi="Cambria Math" w:cs="Times New Roman"/>
                <w:kern w:val="0"/>
              </w:rPr>
              <m:t>h</m:t>
            </m:r>
          </m:den>
        </m:f>
      </m:oMath>
      <w:r w:rsidRPr="0001200B">
        <w:rPr>
          <w:rFonts w:cs="Times New Roman" w:hint="eastAsia"/>
          <w:kern w:val="0"/>
        </w:rPr>
        <w:t xml:space="preserve">. In other words, </w:t>
      </w:r>
      <w:r w:rsidR="009B1428" w:rsidRPr="0001200B">
        <w:rPr>
          <w:rFonts w:cs="Times New Roman"/>
          <w:kern w:val="0"/>
        </w:rPr>
        <w:t>a</w:t>
      </w:r>
      <w:r w:rsidRPr="0001200B">
        <w:rPr>
          <w:rFonts w:cs="Times New Roman" w:hint="eastAsia"/>
          <w:kern w:val="0"/>
        </w:rPr>
        <w:t xml:space="preserve"> large quotient (large training set and simple</w:t>
      </w:r>
      <w:r w:rsidR="002B5696" w:rsidRPr="0001200B">
        <w:rPr>
          <w:rFonts w:cs="Times New Roman" w:hint="eastAsia"/>
          <w:kern w:val="0"/>
        </w:rPr>
        <w:t>r</w:t>
      </w:r>
      <w:r w:rsidRPr="0001200B">
        <w:rPr>
          <w:rFonts w:cs="Times New Roman" w:hint="eastAsia"/>
          <w:kern w:val="0"/>
        </w:rPr>
        <w:t xml:space="preserve"> models) yields small uncertainty, leading to an empirical error that well approximate</w:t>
      </w:r>
      <w:r w:rsidRPr="0001200B">
        <w:rPr>
          <w:rFonts w:cs="Times New Roman"/>
          <w:kern w:val="0"/>
        </w:rPr>
        <w:t>s</w:t>
      </w:r>
      <w:r w:rsidRPr="0001200B">
        <w:rPr>
          <w:rFonts w:cs="Times New Roman" w:hint="eastAsia"/>
          <w:kern w:val="0"/>
        </w:rPr>
        <w:t xml:space="preserve"> the true error. The significance of statistical learning theory is that </w:t>
      </w:r>
      <w:r w:rsidRPr="0001200B">
        <w:rPr>
          <w:rFonts w:cs="Times New Roman"/>
          <w:kern w:val="0"/>
        </w:rPr>
        <w:t xml:space="preserve">it </w:t>
      </w:r>
      <w:r w:rsidRPr="0001200B">
        <w:rPr>
          <w:rFonts w:cs="Times New Roman" w:hint="eastAsia"/>
          <w:kern w:val="0"/>
        </w:rPr>
        <w:t xml:space="preserve">gives a quantitative evaluation of uncertainty </w:t>
      </w:r>
      <w:r w:rsidRPr="0001200B">
        <w:rPr>
          <w:rFonts w:cs="Times New Roman"/>
          <w:kern w:val="0"/>
        </w:rPr>
        <w:t>for</w:t>
      </w:r>
      <w:r w:rsidRPr="0001200B">
        <w:rPr>
          <w:rFonts w:cs="Times New Roman" w:hint="eastAsia"/>
          <w:kern w:val="0"/>
        </w:rPr>
        <w:t xml:space="preserve"> the "ill-posed" problem</w:t>
      </w:r>
      <w:r w:rsidRPr="0001200B">
        <w:rPr>
          <w:rFonts w:cs="Times New Roman"/>
          <w:kern w:val="0"/>
        </w:rPr>
        <w:t>. Informally, it quantifies “</w:t>
      </w:r>
      <w:r w:rsidRPr="0001200B">
        <w:rPr>
          <w:rFonts w:cs="Times New Roman"/>
          <w:i/>
          <w:kern w:val="0"/>
        </w:rPr>
        <w:t>how ill-posed</w:t>
      </w:r>
      <w:r w:rsidRPr="0001200B">
        <w:rPr>
          <w:rFonts w:cs="Times New Roman"/>
          <w:kern w:val="0"/>
        </w:rPr>
        <w:t>”.</w:t>
      </w:r>
    </w:p>
    <w:p w:rsidR="002643B4" w:rsidRPr="0001200B" w:rsidRDefault="002643B4" w:rsidP="00BC4A55">
      <w:pPr>
        <w:rPr>
          <w:rFonts w:cs="Times New Roman"/>
          <w:kern w:val="0"/>
        </w:rPr>
      </w:pPr>
      <w:r w:rsidRPr="0001200B">
        <w:rPr>
          <w:rFonts w:cs="Times New Roman" w:hint="eastAsia"/>
          <w:kern w:val="0"/>
        </w:rPr>
        <w:t xml:space="preserve">  The explicit</w:t>
      </w:r>
      <w:r w:rsidRPr="0001200B">
        <w:rPr>
          <w:rFonts w:cs="Times New Roman"/>
          <w:kern w:val="0"/>
        </w:rPr>
        <w:t xml:space="preserve"> upper bound provides convenient foundation for further development and application. </w:t>
      </w:r>
      <w:proofErr w:type="spellStart"/>
      <w:r w:rsidRPr="0001200B">
        <w:rPr>
          <w:rFonts w:cs="Times New Roman" w:hint="eastAsia"/>
          <w:kern w:val="0"/>
        </w:rPr>
        <w:t>Byun</w:t>
      </w:r>
      <w:proofErr w:type="spellEnd"/>
      <w:r w:rsidRPr="0001200B">
        <w:rPr>
          <w:rFonts w:cs="Times New Roman" w:hint="eastAsia"/>
          <w:kern w:val="0"/>
        </w:rPr>
        <w:t xml:space="preserve"> and Lee </w:t>
      </w:r>
      <w:r w:rsidR="006A0969" w:rsidRPr="0001200B">
        <w:rPr>
          <w:rFonts w:cs="Times New Roman"/>
          <w:kern w:val="0"/>
        </w:rPr>
        <w:fldChar w:fldCharType="begin"/>
      </w:r>
      <w:r w:rsidR="00351169" w:rsidRPr="0001200B">
        <w:rPr>
          <w:rFonts w:cs="Times New Roman"/>
          <w:kern w:val="0"/>
        </w:rPr>
        <w:instrText xml:space="preserve"> ADDIN EN.CITE &lt;EndNote&gt;&lt;Cite&gt;&lt;Author&gt;Byun&lt;/Author&gt;&lt;Year&gt;2002&lt;/Year&gt;&lt;RecNum&gt;486&lt;/RecNum&gt;&lt;DisplayText&gt;[39]&lt;/DisplayText&gt;&lt;record&gt;&lt;rec-number&gt;486&lt;/rec-number&gt;&lt;foreign-keys&gt;&lt;key app="EN" db-id="zttxrsw5ydvxalepd2bxvtfc5zpxdt5vtt55"&gt;486&lt;/key&gt;&lt;/foreign-keys&gt;&lt;ref-type name="Conference Proceedings"&gt;10&lt;/ref-type&gt;&lt;contributors&gt;&lt;authors&gt;&lt;author&gt;Hyeran Byun&lt;/author&gt;&lt;author&gt;Seong-Whan Lee&lt;/author&gt;&lt;/authors&gt;&lt;/contributors&gt;&lt;titles&gt;&lt;title&gt;Applications of support vector machines for pattern recognition: A survey&lt;/title&gt;&lt;secondary-title&gt;Proceedings of the First Internatinal Workshop on Pattern Recognition with Support Vector Machines&lt;/secondary-title&gt;&lt;/titles&gt;&lt;pages&gt;213-236&lt;/pages&gt;&lt;dates&gt;&lt;year&gt;2002&lt;/year&gt;&lt;/dates&gt;&lt;publisher&gt;Springer-Verlag&lt;/publisher&gt;&lt;urls&gt;&lt;/urls&gt;&lt;/record&gt;&lt;/Cite&gt;&lt;/EndNote&gt;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9" w:tooltip="Byun, 2002 #486" w:history="1">
        <w:r w:rsidR="001A7603" w:rsidRPr="0001200B">
          <w:rPr>
            <w:rFonts w:cs="Times New Roman"/>
            <w:noProof/>
            <w:kern w:val="0"/>
          </w:rPr>
          <w:t>39</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w:t>
      </w:r>
      <w:r w:rsidRPr="0001200B">
        <w:rPr>
          <w:rFonts w:cs="Times New Roman" w:hint="eastAsia"/>
          <w:kern w:val="0"/>
        </w:rPr>
        <w:t xml:space="preserve">have surveyed </w:t>
      </w:r>
      <w:r w:rsidR="009B1428" w:rsidRPr="0001200B">
        <w:rPr>
          <w:rFonts w:cs="Times New Roman" w:hint="eastAsia"/>
          <w:kern w:val="0"/>
        </w:rPr>
        <w:t>the application of support</w:t>
      </w:r>
      <w:r w:rsidR="009B1428" w:rsidRPr="0001200B">
        <w:rPr>
          <w:rFonts w:cs="Times New Roman"/>
          <w:kern w:val="0"/>
        </w:rPr>
        <w:t>-</w:t>
      </w:r>
      <w:r w:rsidRPr="0001200B">
        <w:rPr>
          <w:rFonts w:cs="Times New Roman" w:hint="eastAsia"/>
          <w:kern w:val="0"/>
        </w:rPr>
        <w:t xml:space="preserve">vector machine (SVM) for pattern recognition, and the great success </w:t>
      </w:r>
      <w:r w:rsidR="0074690C" w:rsidRPr="0001200B">
        <w:rPr>
          <w:rFonts w:cs="Times New Roman"/>
          <w:kern w:val="0"/>
        </w:rPr>
        <w:t xml:space="preserve">of </w:t>
      </w:r>
      <w:r w:rsidRPr="0001200B">
        <w:rPr>
          <w:rFonts w:cs="Times New Roman" w:hint="eastAsia"/>
          <w:kern w:val="0"/>
        </w:rPr>
        <w:t xml:space="preserve">using Vapnik's theory in real problems. </w:t>
      </w:r>
      <w:r w:rsidRPr="0001200B">
        <w:rPr>
          <w:rFonts w:cs="Times New Roman"/>
          <w:kern w:val="0"/>
        </w:rPr>
        <w:t>Especially</w:t>
      </w:r>
      <w:r w:rsidR="00B72CB3" w:rsidRPr="0001200B">
        <w:rPr>
          <w:rFonts w:cs="Times New Roman" w:hint="eastAsia"/>
          <w:kern w:val="0"/>
        </w:rPr>
        <w:t>, the SVM algorithm</w:t>
      </w:r>
      <w:r w:rsidRPr="0001200B">
        <w:rPr>
          <w:rFonts w:cs="Times New Roman" w:hint="eastAsia"/>
          <w:kern w:val="0"/>
        </w:rPr>
        <w:t xml:space="preserve"> dominate</w:t>
      </w:r>
      <w:r w:rsidR="00B72CB3" w:rsidRPr="0001200B">
        <w:rPr>
          <w:rFonts w:cs="Times New Roman"/>
          <w:kern w:val="0"/>
        </w:rPr>
        <w:t>s</w:t>
      </w:r>
      <w:r w:rsidRPr="0001200B">
        <w:rPr>
          <w:rFonts w:cs="Times New Roman" w:hint="eastAsia"/>
          <w:kern w:val="0"/>
        </w:rPr>
        <w:t xml:space="preserve"> the classification area due to </w:t>
      </w:r>
      <w:r w:rsidR="00B72CB3" w:rsidRPr="0001200B">
        <w:rPr>
          <w:rFonts w:cs="Times New Roman"/>
          <w:kern w:val="0"/>
        </w:rPr>
        <w:t>its</w:t>
      </w:r>
      <w:r w:rsidRPr="0001200B">
        <w:rPr>
          <w:rFonts w:cs="Times New Roman" w:hint="eastAsia"/>
          <w:kern w:val="0"/>
        </w:rPr>
        <w:t xml:space="preserve"> simplicity and </w:t>
      </w:r>
      <w:r w:rsidRPr="0001200B">
        <w:rPr>
          <w:rFonts w:cs="Times New Roman"/>
          <w:kern w:val="0"/>
        </w:rPr>
        <w:t>effective</w:t>
      </w:r>
      <w:r w:rsidRPr="0001200B">
        <w:rPr>
          <w:rFonts w:cs="Times New Roman" w:hint="eastAsia"/>
          <w:kern w:val="0"/>
        </w:rPr>
        <w:t xml:space="preserve"> performance. </w:t>
      </w:r>
      <w:r w:rsidRPr="0001200B">
        <w:rPr>
          <w:rFonts w:cs="Times New Roman"/>
          <w:kern w:val="0"/>
        </w:rPr>
        <w:t>Strictly speaking, maximis</w:t>
      </w:r>
      <w:r w:rsidRPr="0001200B">
        <w:rPr>
          <w:rFonts w:cs="Times New Roman" w:hint="eastAsia"/>
          <w:kern w:val="0"/>
        </w:rPr>
        <w:t>ing</w:t>
      </w:r>
      <w:r w:rsidRPr="0001200B">
        <w:rPr>
          <w:rFonts w:cs="Times New Roman"/>
          <w:kern w:val="0"/>
        </w:rPr>
        <w:t xml:space="preserve"> margin</w:t>
      </w:r>
      <w:r w:rsidRPr="0001200B">
        <w:rPr>
          <w:rFonts w:cs="Times New Roman" w:hint="eastAsia"/>
          <w:kern w:val="0"/>
        </w:rPr>
        <w:t>s</w:t>
      </w:r>
      <w:r w:rsidRPr="0001200B">
        <w:rPr>
          <w:rFonts w:cs="Times New Roman"/>
          <w:kern w:val="0"/>
        </w:rPr>
        <w:t xml:space="preserve"> in </w:t>
      </w:r>
      <w:r w:rsidRPr="0001200B">
        <w:rPr>
          <w:rFonts w:cs="Times New Roman" w:hint="eastAsia"/>
          <w:kern w:val="0"/>
        </w:rPr>
        <w:t xml:space="preserve">an </w:t>
      </w:r>
      <w:r w:rsidRPr="0001200B">
        <w:rPr>
          <w:rFonts w:cs="Times New Roman"/>
          <w:kern w:val="0"/>
        </w:rPr>
        <w:t>SVM also employ</w:t>
      </w:r>
      <w:r w:rsidRPr="0001200B">
        <w:rPr>
          <w:rFonts w:cs="Times New Roman" w:hint="eastAsia"/>
          <w:kern w:val="0"/>
        </w:rPr>
        <w:t>s</w:t>
      </w:r>
      <w:r w:rsidRPr="0001200B">
        <w:rPr>
          <w:rFonts w:cs="Times New Roman"/>
          <w:kern w:val="0"/>
        </w:rPr>
        <w:t xml:space="preserve"> structural risk minimisation (SRM) since </w:t>
      </w:r>
      <w:r w:rsidRPr="0001200B">
        <w:rPr>
          <w:rFonts w:cs="Times New Roman" w:hint="eastAsia"/>
          <w:kern w:val="0"/>
        </w:rPr>
        <w:t xml:space="preserve">a </w:t>
      </w:r>
      <w:r w:rsidRPr="0001200B">
        <w:rPr>
          <w:rFonts w:cs="Times New Roman"/>
          <w:kern w:val="0"/>
        </w:rPr>
        <w:t xml:space="preserve">larger-margin function set is a subset with smaller VC-dimension given the whole function set contains arbitrary (linear) functions. Vapnik also proved that the optimal classifier (with largest margin) is unique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&lt;EndNote&gt;&lt;Cite&gt;&lt;Author&gt;Vapnik&lt;/Author&gt;&lt;Year&gt;1998&lt;/Year&gt;&lt;RecNum&gt;419&lt;/RecNum&gt;&lt;DisplayText&gt;[40]&lt;/DisplayText&gt;&lt;record&gt;&lt;rec-number&gt;419&lt;/rec-number&gt;&lt;foreign-keys&gt;&lt;key app="EN" db-id="zttxrsw5ydvxalepd2bxvtfc5zpxdt5vtt55"&gt;419&lt;/key&gt;&lt;/foreign-keys&gt;&lt;ref-type name="Book"&gt;6&lt;/ref-type&gt;&lt;contributors&gt;&lt;authors&gt;&lt;author&gt;Vladimir N. Vapnik&lt;/author&gt;&lt;/authors&gt;&lt;secondary-authors&gt;&lt;author&gt;Simon Haykin&lt;/author&gt;&lt;/secondary-authors&gt;&lt;/contributors&gt;&lt;titles&gt;&lt;title&gt;Statistical Learning Theory&lt;/title&gt;&lt;/titles&gt;&lt;dates&gt;&lt;year&gt;1998&lt;/year&gt;&lt;/dates&gt;&lt;publisher&gt;John Wiley &amp;amp; Sons, Inc.&lt;/publisher&gt;&lt;urls&gt;&lt;/urls&gt;&lt;/record&gt;&lt;/Cite&gt;&lt;/EndNote&gt;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0" w:tooltip="Vapnik, 1998 #419" w:history="1">
        <w:r w:rsidR="001A7603" w:rsidRPr="0001200B">
          <w:rPr>
            <w:rFonts w:cs="Times New Roman"/>
            <w:noProof/>
            <w:kern w:val="0"/>
          </w:rPr>
          <w:t>40</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w:t>
      </w:r>
      <w:r w:rsidRPr="0001200B">
        <w:rPr>
          <w:rFonts w:cs="Times New Roman" w:hint="eastAsia"/>
          <w:kern w:val="0"/>
        </w:rPr>
        <w:t xml:space="preserve">An </w:t>
      </w:r>
      <w:r w:rsidRPr="0001200B">
        <w:rPr>
          <w:rFonts w:cs="Times New Roman"/>
          <w:kern w:val="0"/>
        </w:rPr>
        <w:t xml:space="preserve">SVM only concerns </w:t>
      </w:r>
      <w:r w:rsidRPr="0001200B">
        <w:rPr>
          <w:rFonts w:cs="Times New Roman" w:hint="eastAsia"/>
          <w:kern w:val="0"/>
        </w:rPr>
        <w:t xml:space="preserve">linear classifiers </w:t>
      </w:r>
      <w:r w:rsidRPr="0001200B">
        <w:rPr>
          <w:rFonts w:cs="Times New Roman"/>
          <w:kern w:val="0"/>
        </w:rPr>
        <w:t>in either feature space or</w:t>
      </w:r>
      <w:r w:rsidRPr="0001200B">
        <w:rPr>
          <w:rFonts w:cs="Times New Roman" w:hint="eastAsia"/>
          <w:kern w:val="0"/>
        </w:rPr>
        <w:t xml:space="preserve"> the </w:t>
      </w:r>
      <w:r w:rsidRPr="0001200B">
        <w:rPr>
          <w:rFonts w:cs="Times New Roman"/>
          <w:kern w:val="0"/>
        </w:rPr>
        <w:t>nonlinearly</w:t>
      </w:r>
      <w:r w:rsidR="00B72CB3" w:rsidRPr="0001200B">
        <w:rPr>
          <w:rFonts w:cs="Times New Roman"/>
          <w:kern w:val="0"/>
        </w:rPr>
        <w:t>-</w:t>
      </w:r>
      <w:r w:rsidRPr="0001200B">
        <w:rPr>
          <w:rFonts w:cs="Times New Roman" w:hint="eastAsia"/>
          <w:kern w:val="0"/>
        </w:rPr>
        <w:t xml:space="preserve">transformed kernel </w:t>
      </w:r>
      <w:r w:rsidRPr="0001200B">
        <w:rPr>
          <w:rFonts w:cs="Times New Roman"/>
          <w:kern w:val="0"/>
        </w:rPr>
        <w:t>space.</w:t>
      </w:r>
      <w:r w:rsidRPr="0001200B">
        <w:rPr>
          <w:rFonts w:cs="Times New Roman" w:hint="eastAsia"/>
          <w:kern w:val="0"/>
        </w:rPr>
        <w:t xml:space="preserve"> </w:t>
      </w:r>
      <w:r w:rsidRPr="0001200B">
        <w:rPr>
          <w:rFonts w:cs="Times New Roman"/>
          <w:kern w:val="0"/>
        </w:rPr>
        <w:t xml:space="preserve">The nonlinearity (in the feature space) of the classifiers trained by SVM is dependent on the kernel function, </w:t>
      </w:r>
      <w:r w:rsidRPr="0001200B">
        <w:rPr>
          <w:rFonts w:cs="Times New Roman" w:hint="eastAsia"/>
          <w:kern w:val="0"/>
        </w:rPr>
        <w:t>so</w:t>
      </w:r>
      <w:r w:rsidRPr="0001200B">
        <w:rPr>
          <w:rFonts w:cs="Times New Roman"/>
          <w:kern w:val="0"/>
        </w:rPr>
        <w:t xml:space="preserve"> it is not </w:t>
      </w:r>
      <w:r w:rsidRPr="0001200B">
        <w:rPr>
          <w:rFonts w:cs="Times New Roman" w:hint="eastAsia"/>
          <w:kern w:val="0"/>
        </w:rPr>
        <w:t>possible</w:t>
      </w:r>
      <w:r w:rsidRPr="0001200B">
        <w:rPr>
          <w:rFonts w:cs="Times New Roman"/>
          <w:kern w:val="0"/>
        </w:rPr>
        <w:t xml:space="preserve"> to obtain arbitrarily nonlinear classifiers using SVM. This is a limitation of SVM due to the fact that nonlinear problems are commonly </w:t>
      </w:r>
      <w:r w:rsidRPr="0001200B">
        <w:rPr>
          <w:rFonts w:cs="Times New Roman"/>
          <w:kern w:val="0"/>
        </w:rPr>
        <w:lastRenderedPageBreak/>
        <w:t>encountered in real application</w:t>
      </w:r>
      <w:r w:rsidRPr="0001200B">
        <w:rPr>
          <w:rFonts w:cs="Times New Roman" w:hint="eastAsia"/>
          <w:kern w:val="0"/>
        </w:rPr>
        <w:t xml:space="preserve">s. </w:t>
      </w:r>
      <w:r w:rsidRPr="0001200B">
        <w:rPr>
          <w:rFonts w:cs="Times New Roman"/>
          <w:kern w:val="0"/>
        </w:rPr>
        <w:t xml:space="preserve">The </w:t>
      </w:r>
      <w:r w:rsidRPr="0001200B">
        <w:rPr>
          <w:rFonts w:cs="Times New Roman" w:hint="eastAsia"/>
          <w:kern w:val="0"/>
        </w:rPr>
        <w:t xml:space="preserve">reason </w:t>
      </w:r>
      <w:r w:rsidRPr="0001200B">
        <w:rPr>
          <w:rFonts w:cs="Times New Roman"/>
          <w:kern w:val="0"/>
        </w:rPr>
        <w:t xml:space="preserve">why SVM </w:t>
      </w:r>
      <w:r w:rsidR="00B72CB3" w:rsidRPr="0001200B">
        <w:rPr>
          <w:rFonts w:cs="Times New Roman" w:hint="eastAsia"/>
          <w:kern w:val="0"/>
        </w:rPr>
        <w:t>almost invariabl</w:t>
      </w:r>
      <w:r w:rsidR="00B72CB3" w:rsidRPr="0001200B">
        <w:rPr>
          <w:rFonts w:cs="Times New Roman"/>
          <w:kern w:val="0"/>
        </w:rPr>
        <w:t>y</w:t>
      </w:r>
      <w:r w:rsidRPr="0001200B">
        <w:rPr>
          <w:rFonts w:cs="Times New Roman"/>
          <w:kern w:val="0"/>
        </w:rPr>
        <w:t xml:space="preserve"> </w:t>
      </w:r>
      <w:r w:rsidRPr="0001200B">
        <w:rPr>
          <w:rFonts w:cs="Times New Roman" w:hint="eastAsia"/>
          <w:kern w:val="0"/>
        </w:rPr>
        <w:t xml:space="preserve">uses </w:t>
      </w:r>
      <w:r w:rsidRPr="0001200B">
        <w:rPr>
          <w:rFonts w:cs="Times New Roman"/>
          <w:kern w:val="0"/>
        </w:rPr>
        <w:t>linear function</w:t>
      </w:r>
      <w:r w:rsidRPr="0001200B">
        <w:rPr>
          <w:rFonts w:cs="Times New Roman" w:hint="eastAsia"/>
          <w:kern w:val="0"/>
        </w:rPr>
        <w:t>s</w:t>
      </w:r>
      <w:r w:rsidRPr="0001200B">
        <w:rPr>
          <w:rFonts w:cs="Times New Roman"/>
          <w:kern w:val="0"/>
        </w:rPr>
        <w:t xml:space="preserve"> is that </w:t>
      </w:r>
      <w:r w:rsidRPr="0001200B">
        <w:rPr>
          <w:rFonts w:cs="Times New Roman" w:hint="eastAsia"/>
          <w:kern w:val="0"/>
        </w:rPr>
        <w:t xml:space="preserve">the VC-dimension is not easy to obtain for an arbitrary </w:t>
      </w:r>
      <w:r w:rsidRPr="0001200B">
        <w:rPr>
          <w:rFonts w:cs="Times New Roman"/>
          <w:kern w:val="0"/>
        </w:rPr>
        <w:t>function</w:t>
      </w:r>
      <w:r w:rsidRPr="0001200B">
        <w:rPr>
          <w:rFonts w:cs="Times New Roman" w:hint="eastAsia"/>
          <w:kern w:val="0"/>
        </w:rPr>
        <w:t xml:space="preserve"> set, but for the linear function set </w:t>
      </w:r>
      <w:r w:rsidR="00FE102E" w:rsidRPr="0001200B">
        <w:rPr>
          <w:rFonts w:cs="Times New Roman" w:hint="eastAsia"/>
          <w:kern w:val="0"/>
        </w:rPr>
        <w:t xml:space="preserve">it </w:t>
      </w:r>
      <w:r w:rsidRPr="0001200B">
        <w:rPr>
          <w:rFonts w:cs="Times New Roman" w:hint="eastAsia"/>
          <w:kern w:val="0"/>
        </w:rPr>
        <w:t xml:space="preserve">is </w:t>
      </w:r>
      <w:r w:rsidRPr="0001200B">
        <w:rPr>
          <w:rFonts w:cs="Times New Roman"/>
          <w:kern w:val="0"/>
        </w:rPr>
        <w:t>proved</w:t>
      </w:r>
      <w:r w:rsidRPr="0001200B">
        <w:rPr>
          <w:rFonts w:cs="Times New Roman" w:hint="eastAsia"/>
          <w:kern w:val="0"/>
        </w:rPr>
        <w:t xml:space="preserve"> to be</w:t>
      </w:r>
      <w:r w:rsidRPr="0001200B">
        <w:rPr>
          <w:rFonts w:cs="Times New Roman"/>
          <w:kern w:val="0"/>
        </w:rPr>
        <w:t xml:space="preserve"> </w:t>
      </w:r>
      <m:oMath>
        <m:r>
          <w:rPr>
            <w:rFonts w:ascii="Cambria Math" w:hAnsi="Cambria Math" w:cs="Times New Roman"/>
            <w:kern w:val="0"/>
          </w:rPr>
          <m:t>h=N+1</m:t>
        </m:r>
      </m:oMath>
      <w:r w:rsidRPr="0001200B">
        <w:rPr>
          <w:rFonts w:cs="Times New Roman" w:hint="eastAsia"/>
          <w:kern w:val="0"/>
        </w:rPr>
        <w:t xml:space="preserve">, where </w:t>
      </w:r>
      <m:oMath>
        <m:r>
          <w:rPr>
            <w:rFonts w:ascii="Cambria Math" w:hAnsi="Cambria Math" w:cs="Times New Roman"/>
            <w:kern w:val="0"/>
          </w:rPr>
          <m:t>h</m:t>
        </m:r>
      </m:oMath>
      <w:r w:rsidRPr="0001200B">
        <w:rPr>
          <w:rFonts w:cs="Times New Roman" w:hint="eastAsia"/>
          <w:kern w:val="0"/>
        </w:rPr>
        <w:t xml:space="preserve"> is the VC-dimension and </w:t>
      </w:r>
      <m:oMath>
        <m:r>
          <w:rPr>
            <w:rFonts w:ascii="Cambria Math" w:hAnsi="Cambria Math" w:cs="Times New Roman"/>
            <w:kern w:val="0"/>
          </w:rPr>
          <m:t>N</m:t>
        </m:r>
      </m:oMath>
      <w:r w:rsidRPr="0001200B">
        <w:rPr>
          <w:rFonts w:cs="Times New Roman" w:hint="eastAsia"/>
          <w:kern w:val="0"/>
        </w:rPr>
        <w:t xml:space="preserve"> is the input dimension</w:t>
      </w:r>
      <w:r w:rsidRPr="0001200B">
        <w:rPr>
          <w:rFonts w:cs="Times New Roman"/>
          <w:kern w:val="0"/>
        </w:rPr>
        <w:t>ality</w:t>
      </w:r>
      <w:r w:rsidRPr="0001200B">
        <w:rPr>
          <w:rFonts w:cs="Times New Roman" w:hint="eastAsia"/>
          <w:kern w:val="0"/>
        </w:rPr>
        <w:t xml:space="preserve">. There are known VC-dimensions or bounds for particular function sets </w:t>
      </w:r>
      <w:r w:rsidR="006A0969" w:rsidRPr="0001200B">
        <w:rPr>
          <w:rFonts w:cs="Times New Roman"/>
          <w:kern w:val="0"/>
        </w:rPr>
        <w:fldChar w:fldCharType="begin"/>
      </w:r>
      <w:r w:rsidR="00351169" w:rsidRPr="0001200B">
        <w:rPr>
          <w:rFonts w:cs="Times New Roman"/>
          <w:kern w:val="0"/>
        </w:rPr>
        <w:instrText xml:space="preserve"> ADDIN EN.CITE &lt;EndNote&gt;&lt;Cite&gt;&lt;Author&gt;Cherkassky&lt;/Author&gt;&lt;Year&gt;2007&lt;/Year&gt;&lt;RecNum&gt;418&lt;/RecNum&gt;&lt;DisplayText&gt;[38]&lt;/DisplayText&gt;&lt;record&gt;&lt;rec-number&gt;418&lt;/rec-number&gt;&lt;foreign-keys&gt;&lt;key app="EN" db-id="zttxrsw5ydvxalepd2bxvtfc5zpxdt5vtt55"&gt;418&lt;/key&gt;&lt;/foreign-keys&gt;&lt;ref-type name="Book"&gt;6&lt;/ref-type&gt;&lt;contributors&gt;&lt;authors&gt;&lt;author&gt;Vladimir Cherkassky&lt;/author&gt;&lt;author&gt;Filip M. Mulier&lt;/author&gt;&lt;/authors&gt;&lt;/contributors&gt;&lt;titles&gt;&lt;title&gt;Learning from Data: Concepts, Theory, and Methods&lt;/title&gt;&lt;/titles&gt;&lt;edition&gt;2nd&lt;/edition&gt;&lt;dates&gt;&lt;year&gt;2007&lt;/year&gt;&lt;/dates&gt;&lt;publisher&gt;Wiley-IEEE Press&lt;/publisher&gt;&lt;urls&gt;&lt;/urls&gt;&lt;/record&gt;&lt;/Cite&gt;&lt;/EndNote&gt;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8" w:tooltip="Cherkassky, 2007 #451" w:history="1">
        <w:r w:rsidR="001A7603" w:rsidRPr="0001200B">
          <w:rPr>
            <w:rFonts w:cs="Times New Roman"/>
            <w:noProof/>
            <w:kern w:val="0"/>
          </w:rPr>
          <w:t>38</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The difficulty in </w:t>
      </w:r>
      <w:r w:rsidRPr="0001200B">
        <w:rPr>
          <w:rFonts w:cs="Times New Roman"/>
          <w:kern w:val="0"/>
        </w:rPr>
        <w:t xml:space="preserve">directly </w:t>
      </w:r>
      <w:r w:rsidRPr="0001200B">
        <w:rPr>
          <w:rFonts w:cs="Times New Roman" w:hint="eastAsia"/>
          <w:kern w:val="0"/>
        </w:rPr>
        <w:t>applying VC-dimension-based algorithms to</w:t>
      </w:r>
      <w:r w:rsidR="00FE102E" w:rsidRPr="0001200B">
        <w:rPr>
          <w:rFonts w:cs="Times New Roman" w:hint="eastAsia"/>
          <w:kern w:val="0"/>
        </w:rPr>
        <w:t xml:space="preserve"> a</w:t>
      </w:r>
      <w:r w:rsidRPr="0001200B">
        <w:rPr>
          <w:rFonts w:cs="Times New Roman" w:hint="eastAsia"/>
          <w:kern w:val="0"/>
        </w:rPr>
        <w:t xml:space="preserve"> </w:t>
      </w:r>
      <w:r w:rsidRPr="0001200B">
        <w:rPr>
          <w:rFonts w:cs="Times New Roman" w:hint="eastAsia"/>
          <w:i/>
          <w:kern w:val="0"/>
        </w:rPr>
        <w:t>general</w:t>
      </w:r>
      <w:r w:rsidRPr="0001200B">
        <w:rPr>
          <w:rFonts w:cs="Times New Roman" w:hint="eastAsia"/>
          <w:kern w:val="0"/>
        </w:rPr>
        <w:t xml:space="preserve"> function set is fundamental.</w:t>
      </w:r>
    </w:p>
    <w:p w:rsidR="00FE102E" w:rsidRPr="0001200B" w:rsidRDefault="002643B4" w:rsidP="00FE102E">
      <w:pPr>
        <w:jc w:val="distribute"/>
        <w:rPr>
          <w:rFonts w:cs="Times New Roman"/>
          <w:kern w:val="0"/>
        </w:rPr>
      </w:pPr>
      <w:r w:rsidRPr="0001200B">
        <w:rPr>
          <w:rFonts w:cs="Times New Roman" w:hint="eastAsia"/>
          <w:kern w:val="0"/>
        </w:rPr>
        <w:t xml:space="preserve">  </w:t>
      </w:r>
      <w:r w:rsidR="00B72CB3" w:rsidRPr="0001200B">
        <w:rPr>
          <w:rFonts w:cs="Times New Roman"/>
          <w:kern w:val="0"/>
        </w:rPr>
        <w:t>C</w:t>
      </w:r>
      <w:r w:rsidRPr="0001200B">
        <w:rPr>
          <w:rFonts w:cs="Times New Roman" w:hint="eastAsia"/>
          <w:kern w:val="0"/>
        </w:rPr>
        <w:t>omplementary to statistical learning theory, Vapnik further introduced</w:t>
      </w:r>
      <w:r w:rsidR="00C47F4A" w:rsidRPr="0001200B">
        <w:rPr>
          <w:rFonts w:cs="Times New Roman"/>
          <w:kern w:val="0"/>
        </w:rPr>
        <w:t xml:space="preserve"> </w:t>
      </w:r>
      <w:r w:rsidRPr="0001200B">
        <w:rPr>
          <w:rFonts w:cs="Times New Roman" w:hint="eastAsia"/>
          <w:kern w:val="0"/>
        </w:rPr>
        <w:t>vicinal risk minimisation (VRM)</w:t>
      </w:r>
      <w:r w:rsidRPr="0001200B">
        <w:rPr>
          <w:rFonts w:cs="Times New Roman"/>
          <w:kern w:val="0"/>
        </w:rPr>
        <w:t xml:space="preserve"> </w:t>
      </w:r>
      <w:r w:rsidRPr="0001200B">
        <w:rPr>
          <w:rFonts w:cs="Times New Roman" w:hint="eastAsia"/>
          <w:kern w:val="0"/>
        </w:rPr>
        <w:t xml:space="preserve">so as to establish a </w:t>
      </w:r>
      <w:r w:rsidRPr="0001200B">
        <w:rPr>
          <w:rFonts w:cs="Times New Roman"/>
          <w:kern w:val="0"/>
        </w:rPr>
        <w:t>novel</w:t>
      </w:r>
      <w:r w:rsidRPr="0001200B">
        <w:rPr>
          <w:rFonts w:cs="Times New Roman" w:hint="eastAsia"/>
          <w:kern w:val="0"/>
        </w:rPr>
        <w:t xml:space="preserve"> classification loss that </w:t>
      </w:r>
      <w:r w:rsidRPr="0001200B">
        <w:rPr>
          <w:rFonts w:cs="Times New Roman"/>
          <w:kern w:val="0"/>
        </w:rPr>
        <w:t>stabilise</w:t>
      </w:r>
      <w:r w:rsidR="00635506" w:rsidRPr="0001200B">
        <w:rPr>
          <w:rFonts w:cs="Times New Roman"/>
          <w:kern w:val="0"/>
        </w:rPr>
        <w:t>s</w:t>
      </w:r>
      <w:r w:rsidRPr="0001200B">
        <w:rPr>
          <w:rFonts w:cs="Times New Roman" w:hint="eastAsia"/>
          <w:kern w:val="0"/>
        </w:rPr>
        <w:t xml:space="preserve"> the </w:t>
      </w:r>
      <w:r w:rsidRPr="0001200B">
        <w:rPr>
          <w:rFonts w:cs="Times New Roman"/>
          <w:kern w:val="0"/>
        </w:rPr>
        <w:t>decision</w:t>
      </w:r>
      <w:r w:rsidRPr="0001200B">
        <w:rPr>
          <w:rFonts w:cs="Times New Roman" w:hint="eastAsia"/>
          <w:kern w:val="0"/>
        </w:rPr>
        <w:t xml:space="preserve"> </w:t>
      </w:r>
      <w:proofErr w:type="spellStart"/>
      <w:r w:rsidRPr="0001200B">
        <w:rPr>
          <w:rFonts w:cs="Times New Roman" w:hint="eastAsia"/>
          <w:kern w:val="0"/>
        </w:rPr>
        <w:t>hyperplane</w:t>
      </w:r>
      <w:proofErr w:type="spellEnd"/>
      <w:r w:rsidRPr="0001200B">
        <w:rPr>
          <w:rFonts w:cs="Times New Roman" w:hint="eastAsia"/>
          <w:kern w:val="0"/>
        </w:rPr>
        <w:t xml:space="preserve"> while </w:t>
      </w:r>
      <w:r w:rsidRPr="0001200B">
        <w:rPr>
          <w:rFonts w:cs="Times New Roman"/>
          <w:kern w:val="0"/>
        </w:rPr>
        <w:t>being</w:t>
      </w:r>
      <w:r w:rsidRPr="0001200B">
        <w:rPr>
          <w:rFonts w:cs="Times New Roman" w:hint="eastAsia"/>
          <w:kern w:val="0"/>
        </w:rPr>
        <w:t xml:space="preserve"> independent of</w:t>
      </w:r>
      <w:r w:rsidR="00FE102E" w:rsidRPr="0001200B">
        <w:rPr>
          <w:rFonts w:cs="Times New Roman" w:hint="eastAsia"/>
          <w:kern w:val="0"/>
        </w:rPr>
        <w:t xml:space="preserve"> the</w:t>
      </w:r>
      <w:r w:rsidRPr="0001200B">
        <w:rPr>
          <w:rFonts w:cs="Times New Roman" w:hint="eastAsia"/>
          <w:kern w:val="0"/>
        </w:rPr>
        <w:t xml:space="preserve"> model function set. In other words, vicinal risk can be universally applied to any algorithm with any function sets. To reconsider the equation (2.4), Vapnik assumes that the (unknown) data distribution is locally 'smooth' in which case </w:t>
      </w:r>
      <m:oMath>
        <m:r>
          <w:rPr>
            <w:rFonts w:ascii="Cambria Math" w:hAnsi="Cambria Math" w:cs="Times New Roman" w:hint="eastAsia"/>
            <w:kern w:val="0"/>
          </w:rPr>
          <m:t>P(x, y)</m:t>
        </m:r>
      </m:oMath>
      <w:r w:rsidRPr="0001200B">
        <w:rPr>
          <w:rFonts w:cs="Times New Roman" w:hint="eastAsia"/>
          <w:kern w:val="0"/>
        </w:rPr>
        <w:t xml:space="preserve"> can be approximated by placing a </w:t>
      </w:r>
      <w:r w:rsidRPr="0001200B">
        <w:rPr>
          <w:rFonts w:cs="Times New Roman" w:hint="eastAsia"/>
          <w:i/>
          <w:kern w:val="0"/>
        </w:rPr>
        <w:t xml:space="preserve">vicinity function </w:t>
      </w:r>
      <w:r w:rsidRPr="0001200B">
        <w:rPr>
          <w:rFonts w:cs="Times New Roman" w:hint="eastAsia"/>
          <w:kern w:val="0"/>
        </w:rPr>
        <w:t xml:space="preserve">on each training datum </w:t>
      </w:r>
      <w:r w:rsidR="00470133" w:rsidRPr="0001200B">
        <w:rPr>
          <w:rFonts w:cs="Times New Roman"/>
          <w:kern w:val="0"/>
        </w:rPr>
        <w:t>–</w:t>
      </w:r>
      <w:r w:rsidRPr="0001200B">
        <w:rPr>
          <w:rFonts w:cs="Times New Roman" w:hint="eastAsia"/>
          <w:kern w:val="0"/>
        </w:rPr>
        <w:t xml:space="preserve"> this procedure is equivalent to interpolation or using a Gaussian </w:t>
      </w:r>
      <w:proofErr w:type="spellStart"/>
      <w:r w:rsidRPr="0001200B">
        <w:rPr>
          <w:rFonts w:cs="Times New Roman" w:hint="eastAsia"/>
          <w:kern w:val="0"/>
        </w:rPr>
        <w:t>Parzen</w:t>
      </w:r>
      <w:proofErr w:type="spellEnd"/>
      <w:r w:rsidRPr="0001200B">
        <w:rPr>
          <w:rFonts w:cs="Times New Roman" w:hint="eastAsia"/>
          <w:kern w:val="0"/>
        </w:rPr>
        <w:t xml:space="preserve"> window density </w:t>
      </w:r>
    </w:p>
    <w:p w:rsidR="002643B4" w:rsidRPr="0001200B" w:rsidRDefault="002643B4" w:rsidP="00BC4A55">
      <w:pPr>
        <w:rPr>
          <w:rFonts w:cs="Times New Roman"/>
          <w:kern w:val="0"/>
        </w:rPr>
      </w:pPr>
      <w:r w:rsidRPr="0001200B">
        <w:rPr>
          <w:rFonts w:cs="Times New Roman" w:hint="eastAsia"/>
          <w:kern w:val="0"/>
        </w:rPr>
        <w:t>estimator</w:t>
      </w:r>
      <w:r w:rsidR="00E1213C"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&lt;EndNote&gt;&lt;Cite&gt;&lt;Author&gt;Vapnik&lt;/Author&gt;&lt;Year&gt;2000&lt;/Year&gt;&lt;RecNum&gt;414&lt;/RecNum&gt;&lt;DisplayText&gt;[4]&lt;/DisplayText&gt;&lt;record&gt;&lt;rec-number&gt;414&lt;/rec-number&gt;&lt;foreign-keys&gt;&lt;key app="EN" db-id="zttxrsw5ydvxalepd2bxvtfc5zpxdt5vtt55"&gt;414&lt;/key&gt;&lt;/foreign-keys&gt;&lt;ref-type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The predictive risk is given by:</w:t>
      </w:r>
    </w:p>
    <w:p w:rsidR="002643B4" w:rsidRPr="0001200B" w:rsidRDefault="006A0969" w:rsidP="00BC4A55">
      <w:pPr>
        <w:rPr>
          <w:rFonts w:cs="Times New Roman"/>
          <w:kern w:val="0"/>
        </w:rPr>
      </w:pPr>
      <m:oMathPara>
        <m:oMath>
          <m:sSub>
            <m:sSubPr>
              <m:ctrlPr>
                <w:rPr>
                  <w:rFonts w:ascii="Cambria Math" w:hAnsi="Cambria Math" w:cs="Times New Roman"/>
                  <w:i/>
                  <w:kern w:val="0"/>
                </w:rPr>
              </m:ctrlPr>
            </m:sSubPr>
            <m:e>
              <m:r>
                <w:rPr>
                  <w:rFonts w:ascii="Cambria Math" w:hAnsi="Cambria Math" w:cs="Times New Roman"/>
                  <w:kern w:val="0"/>
                </w:rPr>
                <m:t>R</m:t>
              </m:r>
            </m:e>
            <m:sub>
              <m:r>
                <w:rPr>
                  <w:rFonts w:ascii="Cambria Math" w:hAnsi="Cambria Math" w:cs="Times New Roman"/>
                  <w:kern w:val="0"/>
                </w:rPr>
                <m:t>VR</m:t>
              </m:r>
            </m:sub>
          </m:sSub>
          <m:d>
            <m:dPr>
              <m:ctrlPr>
                <w:rPr>
                  <w:rFonts w:ascii="Cambria Math" w:hAnsi="Cambria Math" w:cs="Times New Roman"/>
                  <w:i/>
                  <w:kern w:val="0"/>
                </w:rPr>
              </m:ctrlPr>
            </m:dPr>
            <m:e>
              <m:r>
                <w:rPr>
                  <w:rFonts w:ascii="Cambria Math" w:hAnsi="Cambria Math" w:cs="Times New Roman"/>
                  <w:kern w:val="0"/>
                </w:rPr>
                <m:t>f</m:t>
              </m:r>
            </m:e>
          </m:d>
          <m:r>
            <w:rPr>
              <w:rFonts w:ascii="Cambria Math" w:hAnsi="Cambria Math" w:cs="Times New Roman"/>
              <w:kern w:val="0"/>
            </w:rPr>
            <m:t>=</m:t>
          </m:r>
          <m:nary>
            <m:naryPr>
              <m:limLoc m:val="undOvr"/>
              <m:subHide m:val="on"/>
              <m:supHide m:val="on"/>
              <m:ctrlPr>
                <w:rPr>
                  <w:rFonts w:ascii="Cambria Math" w:hAnsi="Cambria Math" w:cs="Times New Roman"/>
                  <w:i/>
                  <w:kern w:val="0"/>
                </w:rPr>
              </m:ctrlPr>
            </m:naryPr>
            <m:sub/>
            <m:sup/>
            <m:e>
              <m:r>
                <w:rPr>
                  <w:rFonts w:ascii="Cambria Math" w:hAnsi="Cambria Math" w:cs="Times New Roman"/>
                  <w:kern w:val="0"/>
                </w:rPr>
                <m:t>L</m:t>
              </m:r>
              <m:d>
                <m:dPr>
                  <m:begChr m:val="["/>
                  <m:endChr m:val="]"/>
                  <m:ctrlPr>
                    <w:rPr>
                      <w:rFonts w:ascii="Cambria Math" w:hAnsi="Cambria Math" w:cs="Times New Roman"/>
                      <w:i/>
                      <w:kern w:val="0"/>
                    </w:rPr>
                  </m:ctrlPr>
                </m:dPr>
                <m:e>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,y</m:t>
                  </m:r>
                </m:e>
              </m:d>
              <m:r>
                <w:rPr>
                  <w:rFonts w:ascii="Cambria Math" w:hAnsi="Cambria Math" w:cs="Times New Roman"/>
                  <w:kern w:val="0"/>
                </w:rPr>
                <m:t>dP</m:t>
              </m:r>
              <m:d>
                <m:dPr>
                  <m:ctrlPr>
                    <w:rPr>
                      <w:rFonts w:ascii="Cambria Math" w:hAnsi="Cambria Math" w:cs="Times New Roman"/>
                      <w:i/>
                      <w:kern w:val="0"/>
                    </w:rPr>
                  </m:ctrlPr>
                </m:dPr>
                <m:e>
                  <m:r>
                    <w:rPr>
                      <w:rFonts w:ascii="Cambria Math" w:hAnsi="Cambria Math" w:cs="Times New Roman"/>
                      <w:kern w:val="0"/>
                    </w:rPr>
                    <m:t>x,y</m:t>
                  </m:r>
                </m:e>
              </m:d>
            </m:e>
          </m:nary>
          <m:r>
            <w:rPr>
              <w:rFonts w:ascii="Cambria Math" w:hAnsi="Cambria Math" w:cs="Times New Roman"/>
              <w:kern w:val="0"/>
            </w:rPr>
            <m:t xml:space="preserve"> </m:t>
          </m:r>
          <m:r>
            <m:rPr>
              <m:sty m:val="p"/>
            </m:rPr>
            <w:rPr>
              <w:rFonts w:ascii="Cambria Math" w:hAnsi="Cambria Math" w:cs="Times New Roman"/>
              <w:kern w:val="0"/>
            </w:rPr>
            <m:t xml:space="preserve">       </m:t>
          </m:r>
          <m:d>
            <m:dPr>
              <m:ctrlPr>
                <w:rPr>
                  <w:rFonts w:ascii="Cambria Math" w:hAnsi="Cambria Math" w:cs="Times New Roman"/>
                  <w:kern w:val="0"/>
                </w:rPr>
              </m:ctrlPr>
            </m:dPr>
            <m:e>
              <m:r>
                <m:rPr>
                  <m:sty m:val="p"/>
                </m:rPr>
                <w:rPr>
                  <w:rFonts w:ascii="Cambria Math" w:hAnsi="Cambria Math" w:cs="Times New Roman"/>
                  <w:kern w:val="0"/>
                </w:rPr>
                <m:t>2.7</m:t>
              </m:r>
            </m:e>
          </m:d>
          <m:r>
            <w:rPr>
              <w:rFonts w:ascii="Cambria Math" w:hAnsi="Cambria Math" w:cs="Times New Roman"/>
              <w:kern w:val="0"/>
            </w:rPr>
            <m:t xml:space="preserve"> </m:t>
          </m:r>
        </m:oMath>
      </m:oMathPara>
    </w:p>
    <w:p w:rsidR="002643B4" w:rsidRPr="0001200B" w:rsidRDefault="002643B4" w:rsidP="00BC4A55">
      <w:pPr>
        <w:rPr>
          <w:rFonts w:cs="Times New Roman"/>
          <w:kern w:val="0"/>
        </w:rPr>
      </w:pPr>
      <m:oMathPara>
        <m:oMath>
          <m:r>
            <w:rPr>
              <w:rFonts w:ascii="Cambria Math" w:hAnsi="Cambria Math" w:cs="Times New Roman"/>
              <w:kern w:val="0"/>
            </w:rPr>
            <m:t>≈</m:t>
          </m:r>
          <m:f>
            <m:fPr>
              <m:ctrlPr>
                <w:rPr>
                  <w:rFonts w:ascii="Cambria Math" w:hAnsi="Cambria Math" w:cs="Times New Roman"/>
                  <w:i/>
                  <w:kern w:val="0"/>
                </w:rPr>
              </m:ctrlPr>
            </m:fPr>
            <m:num>
              <m:r>
                <w:rPr>
                  <w:rFonts w:ascii="Cambria Math" w:hAnsi="Cambria Math" w:cs="Times New Roman"/>
                  <w:kern w:val="0"/>
                </w:rPr>
                <m:t>1</m:t>
              </m:r>
            </m:num>
            <m:den>
              <m:r>
                <m:rPr>
                  <m:scr m:val="script"/>
                </m:rPr>
                <w:rPr>
                  <w:rFonts w:ascii="Cambria Math" w:hAnsi="Cambria Math" w:cs="Times New Roman"/>
                  <w:kern w:val="0"/>
                </w:rPr>
                <m:t>l</m:t>
              </m:r>
            </m:den>
          </m:f>
          <m:nary>
            <m:naryPr>
              <m:chr m:val="∑"/>
              <m:limLoc m:val="undOvr"/>
              <m:ctrlPr>
                <w:rPr>
                  <w:rFonts w:ascii="Cambria Math" w:hAnsi="Cambria Math" w:cs="Times New Roman"/>
                  <w:i/>
                  <w:kern w:val="0"/>
                </w:rPr>
              </m:ctrlPr>
            </m:naryPr>
            <m:sub>
              <m:r>
                <w:rPr>
                  <w:rFonts w:ascii="Cambria Math" w:hAnsi="Cambria Math" w:cs="Times New Roman"/>
                  <w:kern w:val="0"/>
                </w:rPr>
                <m:t>i=1</m:t>
              </m:r>
            </m:sub>
            <m:sup>
              <m:r>
                <m:rPr>
                  <m:scr m:val="script"/>
                </m:rPr>
                <w:rPr>
                  <w:rFonts w:ascii="Cambria Math" w:hAnsi="Cambria Math" w:cs="Times New Roman"/>
                  <w:kern w:val="0"/>
                </w:rPr>
                <m:t>l</m:t>
              </m:r>
            </m:sup>
            <m:e>
              <m:nary>
                <m:naryPr>
                  <m:limLoc m:val="undOvr"/>
                  <m:subHide m:val="on"/>
                  <m:supHide m:val="on"/>
                  <m:ctrlPr>
                    <w:rPr>
                      <w:rFonts w:ascii="Cambria Math" w:hAnsi="Cambria Math" w:cs="Times New Roman"/>
                      <w:i/>
                      <w:kern w:val="0"/>
                    </w:rPr>
                  </m:ctrlPr>
                </m:naryPr>
                <m:sub/>
                <m:sup/>
                <m:e>
                  <m:r>
                    <w:rPr>
                      <w:rFonts w:ascii="Cambria Math" w:hAnsi="Cambria Math" w:cs="Times New Roman"/>
                      <w:kern w:val="0"/>
                    </w:rPr>
                    <m:t>H</m:t>
                  </m:r>
                  <m:d>
                    <m:dPr>
                      <m:begChr m:val="["/>
                      <m:endChr m:val="]"/>
                      <m:ctrlPr>
                        <w:rPr>
                          <w:rFonts w:ascii="Cambria Math" w:hAnsi="Cambria Math" w:cs="Times New Roman"/>
                          <w:i/>
                          <w:kern w:val="0"/>
                        </w:rPr>
                      </m:ctrlPr>
                    </m:dPr>
                    <m:e>
                      <m:r>
                        <w:rPr>
                          <w:rFonts w:ascii="Cambria Math" w:hAnsi="Cambria Math" w:cs="Times New Roman"/>
                          <w:kern w:val="0"/>
                        </w:rPr>
                        <m:t>-</m:t>
                      </m:r>
                      <m:sSub>
                        <m:sSubPr>
                          <m:ctrlPr>
                            <w:rPr>
                              <w:rFonts w:ascii="Cambria Math" w:hAnsi="Cambria Math" w:cs="Times New Roman"/>
                              <w:i/>
                              <w:kern w:val="0"/>
                            </w:rPr>
                          </m:ctrlPr>
                        </m:sSubPr>
                        <m:e>
                          <m:r>
                            <w:rPr>
                              <w:rFonts w:ascii="Cambria Math" w:hAnsi="Cambria Math" w:cs="Times New Roman"/>
                              <w:kern w:val="0"/>
                            </w:rPr>
                            <m:t>y</m:t>
                          </m:r>
                        </m:e>
                        <m:sub>
                          <m:r>
                            <w:rPr>
                              <w:rFonts w:ascii="Cambria Math" w:hAnsi="Cambria Math" w:cs="Times New Roman"/>
                              <w:kern w:val="0"/>
                            </w:rPr>
                            <m:t>i</m:t>
                          </m:r>
                        </m:sub>
                      </m:sSub>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e>
                  </m:d>
                  <m:r>
                    <w:rPr>
                      <w:rFonts w:ascii="Cambria Math" w:hAnsi="Cambria Math" w:cs="Times New Roman"/>
                      <w:kern w:val="0"/>
                    </w:rPr>
                    <m:t>G</m:t>
                  </m:r>
                  <m:d>
                    <m:dPr>
                      <m:ctrlPr>
                        <w:rPr>
                          <w:rFonts w:ascii="Cambria Math" w:hAnsi="Cambria Math" w:cs="Times New Roman"/>
                          <w:i/>
                          <w:kern w:val="0"/>
                        </w:rPr>
                      </m:ctrlPr>
                    </m:dPr>
                    <m:e>
                      <m:r>
                        <w:rPr>
                          <w:rFonts w:ascii="Cambria Math" w:hAnsi="Cambria Math" w:cs="Times New Roman"/>
                          <w:kern w:val="0"/>
                        </w:rPr>
                        <m:t>x</m:t>
                      </m:r>
                    </m:e>
                    <m:e>
                      <m:sSub>
                        <m:sSubPr>
                          <m:ctrlPr>
                            <w:rPr>
                              <w:rFonts w:ascii="Cambria Math" w:hAnsi="Cambria Math" w:cs="Times New Roman"/>
                              <w:i/>
                              <w:kern w:val="0"/>
                            </w:rPr>
                          </m:ctrlPr>
                        </m:sSubPr>
                        <m:e>
                          <m:r>
                            <w:rPr>
                              <w:rFonts w:ascii="Cambria Math" w:hAnsi="Cambria Math" w:cs="Times New Roman"/>
                              <w:kern w:val="0"/>
                            </w:rPr>
                            <m:t>x</m:t>
                          </m:r>
                        </m:e>
                        <m:sub>
                          <m:r>
                            <w:rPr>
                              <w:rFonts w:ascii="Cambria Math" w:hAnsi="Cambria Math" w:cs="Times New Roman"/>
                              <w:kern w:val="0"/>
                            </w:rPr>
                            <m:t>i</m:t>
                          </m:r>
                        </m:sub>
                      </m:sSub>
                      <m:r>
                        <w:rPr>
                          <w:rFonts w:ascii="Cambria Math" w:hAnsi="Cambria Math" w:cs="Times New Roman"/>
                          <w:kern w:val="0"/>
                        </w:rPr>
                        <m:t>∙</m:t>
                      </m:r>
                      <m:sSubSup>
                        <m:sSubSupPr>
                          <m:ctrlPr>
                            <w:rPr>
                              <w:rFonts w:ascii="Cambria Math" w:hAnsi="Cambria Math" w:cs="Times New Roman"/>
                              <w:i/>
                              <w:kern w:val="0"/>
                            </w:rPr>
                          </m:ctrlPr>
                        </m:sSubSupPr>
                        <m:e>
                          <m:r>
                            <w:rPr>
                              <w:rFonts w:ascii="Cambria Math" w:hAnsi="Cambria Math" w:cs="Times New Roman"/>
                              <w:kern w:val="0"/>
                            </w:rPr>
                            <m:t>σ</m:t>
                          </m:r>
                        </m:e>
                        <m:sub>
                          <m:r>
                            <w:rPr>
                              <w:rFonts w:ascii="Cambria Math" w:hAnsi="Cambria Math" w:cs="Times New Roman"/>
                              <w:kern w:val="0"/>
                            </w:rPr>
                            <m:t>i</m:t>
                          </m:r>
                        </m:sub>
                        <m:sup>
                          <m:r>
                            <w:rPr>
                              <w:rFonts w:ascii="Cambria Math" w:hAnsi="Cambria Math" w:cs="Times New Roman"/>
                              <w:kern w:val="0"/>
                            </w:rPr>
                            <m:t>2</m:t>
                          </m:r>
                        </m:sup>
                      </m:sSubSup>
                    </m:e>
                  </m:d>
                  <m:r>
                    <w:rPr>
                      <w:rFonts w:ascii="Cambria Math" w:hAnsi="Cambria Math" w:cs="Times New Roman"/>
                      <w:kern w:val="0"/>
                    </w:rPr>
                    <m:t>dx</m:t>
                  </m:r>
                </m:e>
              </m:nary>
            </m:e>
          </m:nary>
          <m:r>
            <m:rPr>
              <m:sty m:val="p"/>
            </m:rPr>
            <w:rPr>
              <w:rFonts w:ascii="Cambria Math" w:hAnsi="Cambria Math" w:cs="Times New Roman"/>
              <w:kern w:val="0"/>
            </w:rPr>
            <m:t xml:space="preserve">        (2.8)</m:t>
          </m:r>
        </m:oMath>
      </m:oMathPara>
    </w:p>
    <w:p w:rsidR="002643B4" w:rsidRPr="0001200B" w:rsidRDefault="002643B4" w:rsidP="00BC4A55">
      <w:pPr>
        <w:rPr>
          <w:rFonts w:cs="Times New Roman"/>
          <w:kern w:val="0"/>
        </w:rPr>
      </w:pPr>
      <w:r w:rsidRPr="0001200B">
        <w:rPr>
          <w:rFonts w:cs="Times New Roman" w:hint="eastAsia"/>
          <w:kern w:val="0"/>
        </w:rPr>
        <w:t xml:space="preserve">where </w:t>
      </w:r>
      <m:oMath>
        <m:r>
          <w:rPr>
            <w:rFonts w:ascii="Cambria Math" w:hAnsi="Cambria Math" w:cs="Times New Roman"/>
            <w:kern w:val="0"/>
          </w:rPr>
          <m:t>H</m:t>
        </m:r>
      </m:oMath>
      <w:r w:rsidRPr="0001200B">
        <w:rPr>
          <w:rFonts w:cs="Times New Roman" w:hint="eastAsia"/>
          <w:kern w:val="0"/>
        </w:rPr>
        <w:t xml:space="preserve"> is the Heaviside step function and </w:t>
      </w:r>
      <m:oMath>
        <m:r>
          <w:rPr>
            <w:rFonts w:ascii="Cambria Math" w:hAnsi="Cambria Math" w:cs="Times New Roman" w:hint="eastAsia"/>
            <w:kern w:val="0"/>
          </w:rPr>
          <m:t>G()</m:t>
        </m:r>
      </m:oMath>
      <w:r w:rsidRPr="0001200B">
        <w:rPr>
          <w:rFonts w:cs="Times New Roman" w:hint="eastAsia"/>
          <w:kern w:val="0"/>
        </w:rPr>
        <w:t xml:space="preserve"> is a Gaussian Parzen window </w:t>
      </w:r>
      <w:r w:rsidRPr="0001200B">
        <w:rPr>
          <w:rFonts w:cs="Times New Roman"/>
          <w:kern w:val="0"/>
        </w:rPr>
        <w:t>centred</w:t>
      </w:r>
      <w:r w:rsidRPr="0001200B">
        <w:rPr>
          <w:rFonts w:cs="Times New Roman" w:hint="eastAsia"/>
          <w:kern w:val="0"/>
        </w:rPr>
        <w:t xml:space="preserve"> on each training datum with</w:t>
      </w:r>
      <w:r w:rsidR="007078F3" w:rsidRPr="0001200B">
        <w:rPr>
          <w:rFonts w:cs="Times New Roman"/>
          <w:kern w:val="0"/>
        </w:rPr>
        <w:t xml:space="preserve"> </w:t>
      </w:r>
      <w:r w:rsidR="007078F3" w:rsidRPr="0001200B">
        <w:rPr>
          <w:rFonts w:cs="Times New Roman" w:hint="eastAsia"/>
          <w:kern w:val="0"/>
        </w:rPr>
        <w:t>variance</w:t>
      </w:r>
      <w:r w:rsidRPr="0001200B">
        <w:rPr>
          <w:rFonts w:cs="Times New Roman" w:hint="eastAsia"/>
          <w:kern w:val="0"/>
        </w:rPr>
        <w:t xml:space="preserve"> </w:t>
      </w:r>
      <m:oMath>
        <m:sSubSup>
          <m:sSubSupPr>
            <m:ctrlPr>
              <w:rPr>
                <w:rFonts w:ascii="Cambria Math" w:hAnsi="Cambria Math" w:cs="Times New Roman"/>
                <w:i/>
                <w:kern w:val="0"/>
              </w:rPr>
            </m:ctrlPr>
          </m:sSubSupPr>
          <m:e>
            <m:r>
              <w:rPr>
                <w:rFonts w:ascii="Cambria Math" w:hAnsi="Cambria Math" w:cs="Times New Roman"/>
                <w:kern w:val="0"/>
              </w:rPr>
              <m:t>σ</m:t>
            </m:r>
          </m:e>
          <m:sub>
            <m:r>
              <w:rPr>
                <w:rFonts w:ascii="Cambria Math" w:hAnsi="Cambria Math" w:cs="Times New Roman"/>
                <w:kern w:val="0"/>
              </w:rPr>
              <m:t>i</m:t>
            </m:r>
          </m:sub>
          <m:sup>
            <m:r>
              <w:rPr>
                <w:rFonts w:ascii="Cambria Math" w:hAnsi="Cambria Math" w:cs="Times New Roman"/>
                <w:kern w:val="0"/>
              </w:rPr>
              <m:t>2</m:t>
            </m:r>
          </m:sup>
        </m:sSubSup>
      </m:oMath>
      <w:r w:rsidRPr="0001200B">
        <w:rPr>
          <w:rFonts w:cs="Times New Roman" w:hint="eastAsia"/>
          <w:kern w:val="0"/>
        </w:rPr>
        <w:t>.</w:t>
      </w:r>
    </w:p>
    <w:p w:rsidR="002643B4" w:rsidRPr="0001200B" w:rsidRDefault="002643B4" w:rsidP="00BC4A55">
      <w:pPr>
        <w:rPr>
          <w:rFonts w:cs="Times New Roman"/>
          <w:kern w:val="0"/>
        </w:rPr>
      </w:pPr>
      <w:proofErr w:type="spellStart"/>
      <w:r w:rsidRPr="0001200B">
        <w:rPr>
          <w:rFonts w:cs="Times New Roman" w:hint="eastAsia"/>
          <w:kern w:val="0"/>
        </w:rPr>
        <w:t>Chapelle</w:t>
      </w:r>
      <w:proofErr w:type="spellEnd"/>
      <w:r w:rsidRPr="0001200B">
        <w:rPr>
          <w:rFonts w:cs="Times New Roman" w:hint="eastAsia"/>
          <w:kern w:val="0"/>
        </w:rPr>
        <w:t xml:space="preserve"> et al</w:t>
      </w:r>
      <w:r w:rsidR="00C24DDC" w:rsidRPr="0001200B">
        <w:rPr>
          <w:rFonts w:cs="Times New Roman"/>
          <w:kern w:val="0"/>
        </w:rPr>
        <w:t>.</w:t>
      </w:r>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&lt;EndNote&gt;&lt;Cite&gt;&lt;Author&gt;Chapelle&lt;/Author&gt;&lt;Year&gt;2000&lt;/Year&gt;&lt;RecNum&gt;420&lt;/RecNum&gt;&lt;DisplayText&gt;[41]&lt;/DisplayText&gt;&lt;record&gt;&lt;rec-number&gt;420&lt;/rec-number&gt;&lt;foreign-keys&gt;&lt;key app="EN" db-id="zttxrsw5ydvxalepd2bxvtfc5zpxdt5vtt55"&gt;420&lt;/key&gt;&lt;/foreign-keys&gt;&lt;ref-type name="Conference Proceedings"&gt;10&lt;/ref-type&gt;&lt;contributors&gt;&lt;authors&gt;&lt;author&gt;Olivier Chapelle&lt;/author&gt;&lt;author&gt;Jason Weston&lt;/author&gt;&lt;author&gt;Leon Bottou&lt;/author&gt;&lt;author&gt;Vladimir Vapnik&lt;/author&gt;&lt;/authors&gt;&lt;/contributors&gt;&lt;titles&gt;&lt;title&gt;Vicinal risk minimisation&lt;/title&gt;&lt;secondary-title&gt;Advances in Neural Information Processing Systems 13 (NIPS 2000)&lt;/secondary-title&gt;&lt;/titles&gt;&lt;pages&gt;416-422&lt;/pages&gt;&lt;dates&gt;&lt;year&gt;2000&lt;/year&gt;&lt;/dates&gt;&lt;pub-location&gt;Denver&lt;/pub-location&gt;&lt;publisher&gt;CO&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1" w:tooltip="Chapelle, 2000 #420" w:history="1">
        <w:r w:rsidR="001A7603" w:rsidRPr="0001200B">
          <w:rPr>
            <w:rFonts w:cs="Times New Roman"/>
            <w:noProof/>
            <w:kern w:val="0"/>
          </w:rPr>
          <w:t>41</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reported that </w:t>
      </w:r>
      <w:r w:rsidRPr="0001200B">
        <w:rPr>
          <w:rFonts w:cs="Times New Roman"/>
          <w:kern w:val="0"/>
        </w:rPr>
        <w:t>by choosing</w:t>
      </w:r>
      <w:r w:rsidRPr="0001200B">
        <w:rPr>
          <w:rFonts w:cs="Times New Roman" w:hint="eastAsia"/>
          <w:kern w:val="0"/>
        </w:rPr>
        <w:t xml:space="preserve"> </w:t>
      </w:r>
      <m:oMath>
        <m:sSubSup>
          <m:sSubSupPr>
            <m:ctrlPr>
              <w:rPr>
                <w:rFonts w:ascii="Cambria Math" w:hAnsi="Cambria Math" w:cs="Times New Roman"/>
                <w:i/>
                <w:kern w:val="0"/>
              </w:rPr>
            </m:ctrlPr>
          </m:sSubSupPr>
          <m:e>
            <m:r>
              <w:rPr>
                <w:rFonts w:ascii="Cambria Math" w:hAnsi="Cambria Math" w:cs="Times New Roman"/>
                <w:kern w:val="0"/>
              </w:rPr>
              <m:t>σ</m:t>
            </m:r>
          </m:e>
          <m:sub>
            <m:r>
              <w:rPr>
                <w:rFonts w:ascii="Cambria Math" w:hAnsi="Cambria Math" w:cs="Times New Roman"/>
                <w:kern w:val="0"/>
              </w:rPr>
              <m:t>i</m:t>
            </m:r>
          </m:sub>
          <m:sup>
            <m:r>
              <w:rPr>
                <w:rFonts w:ascii="Cambria Math" w:hAnsi="Cambria Math" w:cs="Times New Roman"/>
                <w:kern w:val="0"/>
              </w:rPr>
              <m:t>2</m:t>
            </m:r>
          </m:sup>
        </m:sSubSup>
      </m:oMath>
      <w:r w:rsidRPr="0001200B">
        <w:rPr>
          <w:rFonts w:cs="Times New Roman" w:hint="eastAsia"/>
          <w:kern w:val="0"/>
        </w:rPr>
        <w:t xml:space="preserve"> heuristically, superior results were obtained compared to conventional 0/1 loss in a range of problems using linear classifiers. We notice</w:t>
      </w:r>
      <w:r w:rsidRPr="0001200B">
        <w:rPr>
          <w:rFonts w:cs="Times New Roman"/>
          <w:kern w:val="0"/>
        </w:rPr>
        <w:t>d</w:t>
      </w:r>
      <w:r w:rsidRPr="0001200B">
        <w:rPr>
          <w:rFonts w:cs="Times New Roman" w:hint="eastAsia"/>
          <w:kern w:val="0"/>
        </w:rPr>
        <w:t xml:space="preserve"> that the merit of VRM is that, unlike SVM </w:t>
      </w:r>
      <w:r w:rsidR="00331B17" w:rsidRPr="0001200B">
        <w:rPr>
          <w:rFonts w:cs="Times New Roman" w:hint="eastAsia"/>
          <w:kern w:val="0"/>
        </w:rPr>
        <w:t xml:space="preserve">that is </w:t>
      </w:r>
      <w:r w:rsidRPr="0001200B">
        <w:rPr>
          <w:rFonts w:cs="Times New Roman" w:hint="eastAsia"/>
          <w:kern w:val="0"/>
        </w:rPr>
        <w:t>derived from</w:t>
      </w:r>
      <w:r w:rsidR="00331B17" w:rsidRPr="0001200B">
        <w:rPr>
          <w:rFonts w:cs="Times New Roman" w:hint="eastAsia"/>
          <w:kern w:val="0"/>
        </w:rPr>
        <w:t xml:space="preserve"> a</w:t>
      </w:r>
      <w:r w:rsidRPr="0001200B">
        <w:rPr>
          <w:rFonts w:cs="Times New Roman" w:hint="eastAsia"/>
          <w:kern w:val="0"/>
        </w:rPr>
        <w:t xml:space="preserve"> </w:t>
      </w:r>
      <w:r w:rsidRPr="0001200B">
        <w:rPr>
          <w:rFonts w:cs="Times New Roman" w:hint="eastAsia"/>
          <w:i/>
          <w:kern w:val="0"/>
        </w:rPr>
        <w:t>constant</w:t>
      </w:r>
      <w:r w:rsidRPr="0001200B">
        <w:rPr>
          <w:rFonts w:cs="Times New Roman" w:hint="eastAsia"/>
          <w:kern w:val="0"/>
        </w:rPr>
        <w:t xml:space="preserve"> VC-dimension for </w:t>
      </w:r>
      <w:r w:rsidR="00331B17" w:rsidRPr="0001200B">
        <w:rPr>
          <w:rFonts w:cs="Times New Roman" w:hint="eastAsia"/>
          <w:kern w:val="0"/>
        </w:rPr>
        <w:t xml:space="preserve">a </w:t>
      </w:r>
      <w:r w:rsidRPr="0001200B">
        <w:rPr>
          <w:rFonts w:cs="Times New Roman" w:hint="eastAsia"/>
          <w:kern w:val="0"/>
        </w:rPr>
        <w:t>linear function,</w:t>
      </w:r>
      <w:r w:rsidRPr="0001200B">
        <w:rPr>
          <w:rFonts w:cs="Times New Roman"/>
          <w:kern w:val="0"/>
        </w:rPr>
        <w:t xml:space="preserve"> </w:t>
      </w:r>
      <w:r w:rsidR="00C24DDC" w:rsidRPr="0001200B">
        <w:rPr>
          <w:rFonts w:cs="Times New Roman"/>
          <w:kern w:val="0"/>
        </w:rPr>
        <w:t xml:space="preserve">it is a risk measure independent to the form of classifiers; hence, </w:t>
      </w:r>
      <w:r w:rsidRPr="0001200B">
        <w:rPr>
          <w:rFonts w:cs="Times New Roman" w:hint="eastAsia"/>
          <w:kern w:val="0"/>
        </w:rPr>
        <w:t>there is no fundamental difficulty in application for arbitrary learning algorithms.</w:t>
      </w:r>
    </w:p>
    <w:p w:rsidR="004E6A64" w:rsidRPr="0001200B" w:rsidRDefault="004E6A64" w:rsidP="00BC4A55">
      <w:pPr>
        <w:rPr>
          <w:rFonts w:cs="Times New Roman"/>
          <w:kern w:val="0"/>
        </w:rPr>
      </w:pPr>
    </w:p>
    <w:p w:rsidR="002643B4" w:rsidRPr="0001200B" w:rsidRDefault="002643B4" w:rsidP="00BC4A55">
      <w:pPr>
        <w:rPr>
          <w:rFonts w:cs="Times New Roman"/>
          <w:b/>
          <w:kern w:val="0"/>
        </w:rPr>
      </w:pPr>
      <w:r w:rsidRPr="0001200B">
        <w:rPr>
          <w:rFonts w:cs="Times New Roman" w:hint="eastAsia"/>
          <w:b/>
          <w:kern w:val="0"/>
        </w:rPr>
        <w:t xml:space="preserve">ii) </w:t>
      </w:r>
      <w:r w:rsidRPr="0001200B">
        <w:rPr>
          <w:rFonts w:cs="Times New Roman"/>
          <w:b/>
          <w:kern w:val="0"/>
        </w:rPr>
        <w:t>R</w:t>
      </w:r>
      <w:r w:rsidRPr="0001200B">
        <w:rPr>
          <w:rFonts w:cs="Times New Roman" w:hint="eastAsia"/>
          <w:b/>
          <w:kern w:val="0"/>
        </w:rPr>
        <w:t>egression and Structural Risk Minimisation</w:t>
      </w:r>
    </w:p>
    <w:p w:rsidR="002643B4" w:rsidRPr="0001200B" w:rsidRDefault="002643B4" w:rsidP="00BC4A55">
      <w:pPr>
        <w:rPr>
          <w:rFonts w:cs="Times New Roman"/>
          <w:kern w:val="0"/>
        </w:rPr>
      </w:pPr>
      <w:r w:rsidRPr="0001200B">
        <w:rPr>
          <w:rFonts w:cs="Times New Roman" w:hint="eastAsia"/>
          <w:kern w:val="0"/>
        </w:rPr>
        <w:t xml:space="preserve">  </w:t>
      </w:r>
      <w:r w:rsidRPr="0001200B">
        <w:rPr>
          <w:rFonts w:cs="Times New Roman"/>
          <w:kern w:val="0"/>
        </w:rPr>
        <w:t xml:space="preserve">In regression problems, the loss is </w:t>
      </w:r>
      <w:r w:rsidR="00B73C9B" w:rsidRPr="0001200B">
        <w:rPr>
          <w:rFonts w:cs="Times New Roman"/>
          <w:kern w:val="0"/>
        </w:rPr>
        <w:t>usually</w:t>
      </w:r>
      <w:r w:rsidRPr="0001200B">
        <w:rPr>
          <w:rFonts w:cs="Times New Roman"/>
          <w:kern w:val="0"/>
        </w:rPr>
        <w:t xml:space="preserve"> measured by </w:t>
      </w:r>
      <w:r w:rsidRPr="0001200B">
        <w:rPr>
          <w:rFonts w:cs="Times New Roman" w:hint="eastAsia"/>
          <w:kern w:val="0"/>
        </w:rPr>
        <w:t>mean squared error (MSE)</w:t>
      </w:r>
      <w:r w:rsidRPr="0001200B">
        <w:rPr>
          <w:rFonts w:cs="Times New Roman"/>
          <w:kern w:val="0"/>
        </w:rPr>
        <w:t xml:space="preserve">, ranging from 0 to infinity. Thus, the loss being </w:t>
      </w:r>
      <w:r w:rsidRPr="0001200B">
        <w:rPr>
          <w:rFonts w:cs="Times New Roman"/>
          <w:i/>
          <w:kern w:val="0"/>
        </w:rPr>
        <w:t>unbounded non-negative function</w:t>
      </w:r>
      <w:r w:rsidRPr="0001200B">
        <w:rPr>
          <w:rFonts w:cs="Times New Roman"/>
          <w:b/>
          <w:kern w:val="0"/>
        </w:rPr>
        <w:t xml:space="preserve"> </w:t>
      </w:r>
      <w:r w:rsidRPr="0001200B">
        <w:rPr>
          <w:rFonts w:cs="Times New Roman"/>
          <w:kern w:val="0"/>
        </w:rPr>
        <w:t xml:space="preserve">cannot yield an inequality of type (2.5) without additional information about the loss function set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&lt;EndNote&gt;&lt;Cite&gt;&lt;Author&gt;Vapnik&lt;/Author&gt;&lt;Year&gt;2000&lt;/Year&gt;&lt;RecNum&gt;414&lt;/RecNum&gt;&lt;DisplayText&gt;[4]&lt;/DisplayText&gt;&lt;record&gt;&lt;rec-number&gt;414&lt;/rec-number&gt;&lt;foreign-keys&gt;&lt;key app="EN" db-id="zttxrsw5ydvxalepd2bxvtfc5zpxdt5vtt55"&gt;414&lt;/key&gt;&lt;/foreign-keys&gt;&lt;ref-type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w:t>
      </w:r>
      <w:r w:rsidRPr="0001200B">
        <w:rPr>
          <w:rFonts w:cs="Times New Roman" w:hint="eastAsia"/>
          <w:kern w:val="0"/>
        </w:rPr>
        <w:t xml:space="preserve">The </w:t>
      </w:r>
      <w:r w:rsidRPr="0001200B">
        <w:rPr>
          <w:rFonts w:cs="Times New Roman" w:hint="eastAsia"/>
          <w:kern w:val="0"/>
        </w:rPr>
        <w:lastRenderedPageBreak/>
        <w:t>u</w:t>
      </w:r>
      <w:r w:rsidRPr="0001200B">
        <w:rPr>
          <w:rFonts w:cs="Times New Roman"/>
          <w:kern w:val="0"/>
        </w:rPr>
        <w:t>pper bound in a different form is obtained</w:t>
      </w:r>
      <w:r w:rsidRPr="0001200B">
        <w:rPr>
          <w:rFonts w:cs="Times New Roman" w:hint="eastAsia"/>
          <w:kern w:val="0"/>
        </w:rPr>
        <w:t xml:space="preserve"> as</w:t>
      </w:r>
      <w:r w:rsidRPr="0001200B">
        <w:rPr>
          <w:rFonts w:cs="Times New Roman"/>
          <w:kern w:val="0"/>
        </w:rPr>
        <w:t>:</w:t>
      </w:r>
    </w:p>
    <w:p w:rsidR="002643B4" w:rsidRPr="0001200B" w:rsidRDefault="002643B4" w:rsidP="00BC4A55">
      <w:pPr>
        <w:rPr>
          <w:rFonts w:cs="Times New Roman"/>
          <w:kern w:val="0"/>
        </w:rPr>
      </w:pPr>
      <m:oMathPara>
        <m:oMath>
          <m:r>
            <w:rPr>
              <w:rFonts w:ascii="Cambria Math" w:hAnsi="Cambria Math" w:cs="Times New Roman"/>
              <w:kern w:val="0"/>
            </w:rPr>
            <m:t>R</m:t>
          </m:r>
          <m:d>
            <m:dPr>
              <m:ctrlPr>
                <w:rPr>
                  <w:rFonts w:ascii="Cambria Math" w:hAnsi="Cambria Math" w:cs="Times New Roman"/>
                  <w:i/>
                  <w:kern w:val="0"/>
                </w:rPr>
              </m:ctrlPr>
            </m:dPr>
            <m:e>
              <m:r>
                <w:rPr>
                  <w:rFonts w:ascii="Cambria Math" w:hAnsi="Cambria Math" w:cs="Times New Roman"/>
                  <w:kern w:val="0"/>
                </w:rPr>
                <m:t>α</m:t>
              </m:r>
            </m:e>
          </m:d>
          <m:r>
            <w:rPr>
              <w:rFonts w:ascii="Cambria Math" w:hAnsi="Cambria Math" w:cs="Times New Roman"/>
              <w:kern w:val="0"/>
            </w:rPr>
            <m:t>≤</m:t>
          </m:r>
          <m:f>
            <m:fPr>
              <m:ctrlPr>
                <w:rPr>
                  <w:rFonts w:ascii="Cambria Math" w:hAnsi="Cambria Math" w:cs="Times New Roman"/>
                  <w:i/>
                  <w:kern w:val="0"/>
                </w:rPr>
              </m:ctrlPr>
            </m:fPr>
            <m:num>
              <m:sSub>
                <m:sSubPr>
                  <m:ctrlPr>
                    <w:rPr>
                      <w:rFonts w:ascii="Cambria Math" w:hAnsi="Cambria Math" w:cs="Times New Roman"/>
                      <w:i/>
                      <w:kern w:val="0"/>
                    </w:rPr>
                  </m:ctrlPr>
                </m:sSubPr>
                <m:e>
                  <m:r>
                    <w:rPr>
                      <w:rFonts w:ascii="Cambria Math" w:hAnsi="Cambria Math" w:cs="Times New Roman"/>
                      <w:kern w:val="0"/>
                    </w:rPr>
                    <m:t>R</m:t>
                  </m:r>
                </m:e>
                <m:sub>
                  <m:r>
                    <w:rPr>
                      <w:rFonts w:ascii="Cambria Math" w:hAnsi="Cambria Math" w:cs="Times New Roman"/>
                      <w:kern w:val="0"/>
                    </w:rPr>
                    <m:t>emp</m:t>
                  </m:r>
                </m:sub>
              </m:sSub>
              <m:d>
                <m:dPr>
                  <m:ctrlPr>
                    <w:rPr>
                      <w:rFonts w:ascii="Cambria Math" w:hAnsi="Cambria Math" w:cs="Times New Roman"/>
                      <w:i/>
                      <w:kern w:val="0"/>
                    </w:rPr>
                  </m:ctrlPr>
                </m:dPr>
                <m:e>
                  <m:r>
                    <w:rPr>
                      <w:rFonts w:ascii="Cambria Math" w:hAnsi="Cambria Math" w:cs="Times New Roman"/>
                      <w:kern w:val="0"/>
                    </w:rPr>
                    <m:t>α</m:t>
                  </m:r>
                </m:e>
              </m:d>
            </m:num>
            <m:den>
              <m:sSub>
                <m:sSubPr>
                  <m:ctrlPr>
                    <w:rPr>
                      <w:rFonts w:ascii="Cambria Math" w:hAnsi="Cambria Math" w:cs="Times New Roman"/>
                      <w:i/>
                      <w:kern w:val="0"/>
                    </w:rPr>
                  </m:ctrlPr>
                </m:sSubPr>
                <m:e>
                  <m:r>
                    <w:rPr>
                      <w:rFonts w:ascii="Cambria Math" w:hAnsi="Cambria Math" w:cs="Times New Roman"/>
                      <w:kern w:val="0"/>
                    </w:rPr>
                    <m:t>(1-a</m:t>
                  </m:r>
                  <m:d>
                    <m:dPr>
                      <m:ctrlPr>
                        <w:rPr>
                          <w:rFonts w:ascii="Cambria Math" w:hAnsi="Cambria Math" w:cs="Times New Roman"/>
                          <w:i/>
                          <w:kern w:val="0"/>
                        </w:rPr>
                      </m:ctrlPr>
                    </m:dPr>
                    <m:e>
                      <m:r>
                        <w:rPr>
                          <w:rFonts w:ascii="Cambria Math" w:hAnsi="Cambria Math" w:cs="Times New Roman"/>
                          <w:kern w:val="0"/>
                        </w:rPr>
                        <m:t>p</m:t>
                      </m:r>
                    </m:e>
                  </m:d>
                  <m:r>
                    <w:rPr>
                      <w:rFonts w:ascii="Cambria Math" w:hAnsi="Cambria Math" w:cs="Times New Roman"/>
                      <w:kern w:val="0"/>
                    </w:rPr>
                    <m:t>τ</m:t>
                  </m:r>
                  <m:rad>
                    <m:radPr>
                      <m:degHide m:val="on"/>
                      <m:ctrlPr>
                        <w:rPr>
                          <w:rFonts w:ascii="Cambria Math" w:hAnsi="Cambria Math" w:cs="Times New Roman"/>
                          <w:i/>
                          <w:kern w:val="0"/>
                        </w:rPr>
                      </m:ctrlPr>
                    </m:radPr>
                    <m:deg/>
                    <m:e>
                      <m:r>
                        <w:rPr>
                          <w:rFonts w:ascii="Cambria Math" w:hAnsi="Cambria Math" w:cs="Times New Roman"/>
                          <w:kern w:val="0"/>
                        </w:rPr>
                        <m:t>ε</m:t>
                      </m:r>
                    </m:e>
                  </m:rad>
                  <m:r>
                    <w:rPr>
                      <w:rFonts w:ascii="Cambria Math" w:hAnsi="Cambria Math" w:cs="Times New Roman"/>
                      <w:kern w:val="0"/>
                    </w:rPr>
                    <m:t>)</m:t>
                  </m:r>
                </m:e>
                <m:sub>
                  <m:r>
                    <w:rPr>
                      <w:rFonts w:ascii="Cambria Math" w:hAnsi="Cambria Math" w:cs="Times New Roman"/>
                      <w:kern w:val="0"/>
                    </w:rPr>
                    <m:t>+</m:t>
                  </m:r>
                </m:sub>
              </m:sSub>
            </m:den>
          </m:f>
          <m:r>
            <w:rPr>
              <w:rFonts w:ascii="Cambria Math" w:hAnsi="Cambria Math" w:cs="Times New Roman"/>
              <w:kern w:val="0"/>
            </w:rPr>
            <m:t xml:space="preserve">    (2.9)</m:t>
          </m:r>
        </m:oMath>
      </m:oMathPara>
    </w:p>
    <w:p w:rsidR="002643B4" w:rsidRPr="0001200B" w:rsidRDefault="002643B4" w:rsidP="00BC4A55">
      <w:pPr>
        <w:rPr>
          <w:rFonts w:cs="Times New Roman"/>
          <w:kern w:val="0"/>
        </w:rPr>
      </w:pPr>
      <w:r w:rsidRPr="0001200B">
        <w:rPr>
          <w:rFonts w:cs="Times New Roman"/>
          <w:kern w:val="0"/>
        </w:rPr>
        <w:t>where</w:t>
      </w:r>
    </w:p>
    <w:p w:rsidR="002643B4" w:rsidRPr="0001200B" w:rsidRDefault="002643B4" w:rsidP="00BC4A55">
      <w:pPr>
        <w:rPr>
          <w:rFonts w:cs="Times New Roman"/>
          <w:kern w:val="0"/>
        </w:rPr>
      </w:pPr>
      <m:oMathPara>
        <m:oMath>
          <m:r>
            <w:rPr>
              <w:rFonts w:ascii="Cambria Math" w:hAnsi="Cambria Math" w:cs="Times New Roman"/>
              <w:kern w:val="0"/>
            </w:rPr>
            <m:t>a</m:t>
          </m:r>
          <m:d>
            <m:dPr>
              <m:ctrlPr>
                <w:rPr>
                  <w:rFonts w:ascii="Cambria Math" w:hAnsi="Cambria Math" w:cs="Times New Roman"/>
                  <w:i/>
                  <w:kern w:val="0"/>
                </w:rPr>
              </m:ctrlPr>
            </m:dPr>
            <m:e>
              <m:r>
                <w:rPr>
                  <w:rFonts w:ascii="Cambria Math" w:hAnsi="Cambria Math" w:cs="Times New Roman"/>
                  <w:kern w:val="0"/>
                </w:rPr>
                <m:t>p</m:t>
              </m:r>
            </m:e>
          </m:d>
          <m:r>
            <w:rPr>
              <w:rFonts w:ascii="Cambria Math" w:hAnsi="Cambria Math" w:cs="Times New Roman"/>
              <w:kern w:val="0"/>
            </w:rPr>
            <m:t>=</m:t>
          </m:r>
          <m:rad>
            <m:radPr>
              <m:ctrlPr>
                <w:rPr>
                  <w:rFonts w:ascii="Cambria Math" w:hAnsi="Cambria Math" w:cs="Times New Roman"/>
                  <w:i/>
                  <w:kern w:val="0"/>
                </w:rPr>
              </m:ctrlPr>
            </m:radPr>
            <m:deg>
              <m:r>
                <w:rPr>
                  <w:rFonts w:ascii="Cambria Math" w:hAnsi="Cambria Math" w:cs="Times New Roman"/>
                  <w:kern w:val="0"/>
                </w:rPr>
                <m:t>p</m:t>
              </m:r>
            </m:deg>
            <m:e>
              <m:f>
                <m:fPr>
                  <m:ctrlPr>
                    <w:rPr>
                      <w:rFonts w:ascii="Cambria Math" w:hAnsi="Cambria Math" w:cs="Times New Roman"/>
                      <w:i/>
                      <w:kern w:val="0"/>
                    </w:rPr>
                  </m:ctrlPr>
                </m:fPr>
                <m:num>
                  <m:r>
                    <w:rPr>
                      <w:rFonts w:ascii="Cambria Math" w:hAnsi="Cambria Math" w:cs="Times New Roman"/>
                      <w:kern w:val="0"/>
                    </w:rPr>
                    <m:t>1</m:t>
                  </m:r>
                </m:num>
                <m:den>
                  <m:r>
                    <w:rPr>
                      <w:rFonts w:ascii="Cambria Math" w:hAnsi="Cambria Math" w:cs="Times New Roman"/>
                      <w:kern w:val="0"/>
                    </w:rPr>
                    <m:t>2</m:t>
                  </m:r>
                </m:den>
              </m:f>
              <m:sSup>
                <m:sSupPr>
                  <m:ctrlPr>
                    <w:rPr>
                      <w:rFonts w:ascii="Cambria Math" w:hAnsi="Cambria Math" w:cs="Times New Roman"/>
                      <w:i/>
                      <w:kern w:val="0"/>
                    </w:rPr>
                  </m:ctrlPr>
                </m:sSupPr>
                <m:e>
                  <m:r>
                    <w:rPr>
                      <w:rFonts w:ascii="Cambria Math" w:hAnsi="Cambria Math" w:cs="Times New Roman"/>
                      <w:kern w:val="0"/>
                    </w:rPr>
                    <m:t>(</m:t>
                  </m:r>
                  <m:f>
                    <m:fPr>
                      <m:ctrlPr>
                        <w:rPr>
                          <w:rFonts w:ascii="Cambria Math" w:hAnsi="Cambria Math" w:cs="Times New Roman"/>
                          <w:i/>
                          <w:kern w:val="0"/>
                        </w:rPr>
                      </m:ctrlPr>
                    </m:fPr>
                    <m:num>
                      <m:r>
                        <w:rPr>
                          <w:rFonts w:ascii="Cambria Math" w:hAnsi="Cambria Math" w:cs="Times New Roman"/>
                          <w:kern w:val="0"/>
                        </w:rPr>
                        <m:t>p-1</m:t>
                      </m:r>
                    </m:num>
                    <m:den>
                      <m:r>
                        <w:rPr>
                          <w:rFonts w:ascii="Cambria Math" w:hAnsi="Cambria Math" w:cs="Times New Roman"/>
                          <w:kern w:val="0"/>
                        </w:rPr>
                        <m:t>p-2</m:t>
                      </m:r>
                    </m:den>
                  </m:f>
                  <m:r>
                    <w:rPr>
                      <w:rFonts w:ascii="Cambria Math" w:hAnsi="Cambria Math" w:cs="Times New Roman"/>
                      <w:kern w:val="0"/>
                    </w:rPr>
                    <m:t>)</m:t>
                  </m:r>
                </m:e>
                <m:sup>
                  <m:r>
                    <w:rPr>
                      <w:rFonts w:ascii="Cambria Math" w:hAnsi="Cambria Math" w:cs="Times New Roman"/>
                      <w:kern w:val="0"/>
                    </w:rPr>
                    <m:t>p-1</m:t>
                  </m:r>
                </m:sup>
              </m:sSup>
            </m:e>
          </m:rad>
          <m:r>
            <w:rPr>
              <w:rFonts w:ascii="Cambria Math" w:hAnsi="Cambria Math" w:cs="Times New Roman"/>
              <w:kern w:val="0"/>
            </w:rPr>
            <m:t xml:space="preserve">,  and </m:t>
          </m:r>
          <m:func>
            <m:funcPr>
              <m:ctrlPr>
                <w:rPr>
                  <w:rFonts w:ascii="Cambria Math" w:hAnsi="Cambria Math" w:cs="Times New Roman"/>
                  <w:i/>
                  <w:kern w:val="0"/>
                </w:rPr>
              </m:ctrlPr>
            </m:funcPr>
            <m:fName>
              <m:limLow>
                <m:limLowPr>
                  <m:ctrlPr>
                    <w:rPr>
                      <w:rFonts w:ascii="Cambria Math" w:hAnsi="Cambria Math" w:cs="Times New Roman"/>
                      <w:i/>
                      <w:kern w:val="0"/>
                    </w:rPr>
                  </m:ctrlPr>
                </m:limLowPr>
                <m:e>
                  <m:r>
                    <w:rPr>
                      <w:rFonts w:ascii="Cambria Math" w:hAnsi="Cambria Math" w:cs="Times New Roman"/>
                      <w:kern w:val="0"/>
                    </w:rPr>
                    <m:t>sup</m:t>
                  </m:r>
                </m:e>
                <m:lim>
                  <m:r>
                    <w:rPr>
                      <w:rFonts w:ascii="Cambria Math" w:hAnsi="Cambria Math" w:cs="Times New Roman"/>
                      <w:kern w:val="0"/>
                    </w:rPr>
                    <m:t>α∈Λ</m:t>
                  </m:r>
                </m:lim>
              </m:limLow>
            </m:fName>
            <m:e>
              <m:f>
                <m:fPr>
                  <m:ctrlPr>
                    <w:rPr>
                      <w:rFonts w:ascii="Cambria Math" w:hAnsi="Cambria Math" w:cs="Times New Roman"/>
                      <w:i/>
                      <w:kern w:val="0"/>
                    </w:rPr>
                  </m:ctrlPr>
                </m:fPr>
                <m:num>
                  <m:sSup>
                    <m:sSupPr>
                      <m:ctrlPr>
                        <w:rPr>
                          <w:rFonts w:ascii="Cambria Math" w:hAnsi="Cambria Math" w:cs="Times New Roman"/>
                          <w:i/>
                          <w:kern w:val="0"/>
                        </w:rPr>
                      </m:ctrlPr>
                    </m:sSupPr>
                    <m:e>
                      <m:r>
                        <w:rPr>
                          <w:rFonts w:ascii="Cambria Math" w:hAnsi="Cambria Math" w:cs="Times New Roman"/>
                          <w:kern w:val="0"/>
                        </w:rPr>
                        <m:t>(</m:t>
                      </m:r>
                      <m:nary>
                        <m:naryPr>
                          <m:limLoc m:val="undOvr"/>
                          <m:subHide m:val="on"/>
                          <m:supHide m:val="on"/>
                          <m:ctrlPr>
                            <w:rPr>
                              <w:rFonts w:ascii="Cambria Math" w:hAnsi="Cambria Math" w:cs="Times New Roman"/>
                              <w:i/>
                              <w:kern w:val="0"/>
                            </w:rPr>
                          </m:ctrlPr>
                        </m:naryPr>
                        <m:sub/>
                        <m:sup/>
                        <m:e>
                          <m:sSup>
                            <m:sSupPr>
                              <m:ctrlPr>
                                <w:rPr>
                                  <w:rFonts w:ascii="Cambria Math" w:hAnsi="Cambria Math" w:cs="Times New Roman"/>
                                  <w:i/>
                                  <w:kern w:val="0"/>
                                </w:rPr>
                              </m:ctrlPr>
                            </m:sSupPr>
                            <m:e>
                              <m:r>
                                <w:rPr>
                                  <w:rFonts w:ascii="Cambria Math" w:hAnsi="Cambria Math" w:cs="Times New Roman"/>
                                  <w:kern w:val="0"/>
                                </w:rPr>
                                <m:t>Q</m:t>
                              </m:r>
                            </m:e>
                            <m:sup>
                              <m:r>
                                <w:rPr>
                                  <w:rFonts w:ascii="Cambria Math" w:hAnsi="Cambria Math" w:cs="Times New Roman"/>
                                  <w:kern w:val="0"/>
                                </w:rPr>
                                <m:t>p</m:t>
                              </m:r>
                            </m:sup>
                          </m:sSup>
                          <m:d>
                            <m:dPr>
                              <m:ctrlPr>
                                <w:rPr>
                                  <w:rFonts w:ascii="Cambria Math" w:hAnsi="Cambria Math" w:cs="Times New Roman"/>
                                  <w:i/>
                                  <w:kern w:val="0"/>
                                </w:rPr>
                              </m:ctrlPr>
                            </m:dPr>
                            <m:e>
                              <m:r>
                                <w:rPr>
                                  <w:rFonts w:ascii="Cambria Math" w:hAnsi="Cambria Math" w:cs="Times New Roman"/>
                                  <w:kern w:val="0"/>
                                </w:rPr>
                                <m:t>z,α</m:t>
                              </m:r>
                            </m:e>
                          </m:d>
                          <m:r>
                            <w:rPr>
                              <w:rFonts w:ascii="Cambria Math" w:hAnsi="Cambria Math" w:cs="Times New Roman"/>
                              <w:kern w:val="0"/>
                            </w:rPr>
                            <m:t>dP(z)</m:t>
                          </m:r>
                        </m:e>
                      </m:nary>
                      <m:r>
                        <w:rPr>
                          <w:rFonts w:ascii="Cambria Math" w:hAnsi="Cambria Math" w:cs="Times New Roman"/>
                          <w:kern w:val="0"/>
                        </w:rPr>
                        <m:t>)</m:t>
                      </m:r>
                    </m:e>
                    <m:sup>
                      <m:r>
                        <w:rPr>
                          <w:rFonts w:ascii="Cambria Math" w:hAnsi="Cambria Math" w:cs="Times New Roman"/>
                          <w:kern w:val="0"/>
                        </w:rPr>
                        <m:t>1/p</m:t>
                      </m:r>
                    </m:sup>
                  </m:sSup>
                </m:num>
                <m:den>
                  <m:nary>
                    <m:naryPr>
                      <m:limLoc m:val="undOvr"/>
                      <m:subHide m:val="on"/>
                      <m:supHide m:val="on"/>
                      <m:ctrlPr>
                        <w:rPr>
                          <w:rFonts w:ascii="Cambria Math" w:hAnsi="Cambria Math" w:cs="Times New Roman"/>
                          <w:i/>
                          <w:kern w:val="0"/>
                        </w:rPr>
                      </m:ctrlPr>
                    </m:naryPr>
                    <m:sub/>
                    <m:sup/>
                    <m:e>
                      <m:r>
                        <w:rPr>
                          <w:rFonts w:ascii="Cambria Math" w:hAnsi="Cambria Math" w:cs="Times New Roman"/>
                          <w:kern w:val="0"/>
                        </w:rPr>
                        <m:t>Q</m:t>
                      </m:r>
                      <m:d>
                        <m:dPr>
                          <m:ctrlPr>
                            <w:rPr>
                              <w:rFonts w:ascii="Cambria Math" w:hAnsi="Cambria Math" w:cs="Times New Roman"/>
                              <w:i/>
                              <w:kern w:val="0"/>
                            </w:rPr>
                          </m:ctrlPr>
                        </m:dPr>
                        <m:e>
                          <m:r>
                            <w:rPr>
                              <w:rFonts w:ascii="Cambria Math" w:hAnsi="Cambria Math" w:cs="Times New Roman"/>
                              <w:kern w:val="0"/>
                            </w:rPr>
                            <m:t>z,α</m:t>
                          </m:r>
                        </m:e>
                      </m:d>
                      <m:r>
                        <w:rPr>
                          <w:rFonts w:ascii="Cambria Math" w:hAnsi="Cambria Math" w:cs="Times New Roman"/>
                          <w:kern w:val="0"/>
                        </w:rPr>
                        <m:t>dP(z)</m:t>
                      </m:r>
                    </m:e>
                  </m:nary>
                </m:den>
              </m:f>
            </m:e>
          </m:func>
          <m:r>
            <w:rPr>
              <w:rFonts w:ascii="Cambria Math" w:hAnsi="Cambria Math" w:cs="Times New Roman"/>
              <w:kern w:val="0"/>
            </w:rPr>
            <m:t>≤τ&lt;∞.</m:t>
          </m:r>
          <m:r>
            <m:rPr>
              <m:sty m:val="p"/>
            </m:rPr>
            <w:rPr>
              <w:rFonts w:ascii="Cambria Math" w:hAnsi="Cambria Math" w:cs="Times New Roman"/>
              <w:kern w:val="0"/>
            </w:rPr>
            <m:t xml:space="preserve">    (2.10)</m:t>
          </m:r>
        </m:oMath>
      </m:oMathPara>
    </w:p>
    <w:p w:rsidR="002643B4" w:rsidRPr="0001200B" w:rsidRDefault="002643B4" w:rsidP="00BC4A55">
      <w:pPr>
        <w:rPr>
          <w:rFonts w:cs="Times New Roman"/>
          <w:kern w:val="0"/>
        </w:rPr>
      </w:pPr>
      <w:r w:rsidRPr="0001200B">
        <w:rPr>
          <w:rFonts w:cs="Times New Roman"/>
          <w:kern w:val="0"/>
        </w:rPr>
        <w:t>Note that</w:t>
      </w:r>
      <w:r w:rsidRPr="0001200B">
        <w:rPr>
          <w:rFonts w:cs="Times New Roman" w:hint="eastAsia"/>
          <w:kern w:val="0"/>
        </w:rPr>
        <w:t xml:space="preserve"> for </w:t>
      </w:r>
      <m:oMath>
        <m:r>
          <w:rPr>
            <w:rFonts w:ascii="Cambria Math" w:hAnsi="Cambria Math" w:cs="Times New Roman"/>
            <w:kern w:val="0"/>
          </w:rPr>
          <m:t>p&gt;1</m:t>
        </m:r>
      </m:oMath>
      <w:r w:rsidRPr="0001200B">
        <w:rPr>
          <w:rFonts w:cs="Times New Roman"/>
          <w:kern w:val="0"/>
        </w:rPr>
        <w:t xml:space="preserve">, </w:t>
      </w:r>
      <m:oMath>
        <m:r>
          <w:rPr>
            <w:rFonts w:ascii="Cambria Math" w:hAnsi="Cambria Math" w:cs="Times New Roman"/>
            <w:kern w:val="0"/>
          </w:rPr>
          <m:t>ε</m:t>
        </m:r>
      </m:oMath>
      <w:r w:rsidRPr="0001200B">
        <w:rPr>
          <w:rFonts w:cs="Times New Roman"/>
          <w:kern w:val="0"/>
        </w:rPr>
        <w:t xml:space="preserve"> </w:t>
      </w:r>
      <w:r w:rsidRPr="0001200B">
        <w:rPr>
          <w:rFonts w:cs="Times New Roman" w:hint="eastAsia"/>
          <w:kern w:val="0"/>
        </w:rPr>
        <w:t>is</w:t>
      </w:r>
      <w:r w:rsidRPr="0001200B">
        <w:rPr>
          <w:rFonts w:cs="Times New Roman"/>
          <w:kern w:val="0"/>
        </w:rPr>
        <w:t xml:space="preserve"> determined by (2.</w:t>
      </w:r>
      <w:r w:rsidR="0050308D" w:rsidRPr="0001200B">
        <w:rPr>
          <w:rFonts w:cs="Times New Roman" w:hint="eastAsia"/>
          <w:kern w:val="0"/>
        </w:rPr>
        <w:t>6</w:t>
      </w:r>
      <w:r w:rsidRPr="0001200B">
        <w:rPr>
          <w:rFonts w:cs="Times New Roman"/>
          <w:kern w:val="0"/>
        </w:rPr>
        <w:t>)</w:t>
      </w:r>
      <w:r w:rsidRPr="0001200B">
        <w:rPr>
          <w:rFonts w:cs="Times New Roman" w:hint="eastAsia"/>
          <w:kern w:val="0"/>
        </w:rPr>
        <w:t>,</w:t>
      </w:r>
      <w:r w:rsidRPr="0001200B">
        <w:rPr>
          <w:rFonts w:cs="Times New Roman"/>
          <w:kern w:val="0"/>
        </w:rPr>
        <w:t xml:space="preserve"> </w:t>
      </w:r>
      <m:oMath>
        <m:sSub>
          <m:sSubPr>
            <m:ctrlPr>
              <w:rPr>
                <w:rFonts w:ascii="Cambria Math" w:hAnsi="Cambria Math" w:cs="Times New Roman"/>
                <w:i/>
                <w:kern w:val="0"/>
              </w:rPr>
            </m:ctrlPr>
          </m:sSubPr>
          <m:e>
            <m:r>
              <w:rPr>
                <w:rFonts w:ascii="Cambria Math" w:hAnsi="Cambria Math" w:cs="Times New Roman"/>
                <w:kern w:val="0"/>
              </w:rPr>
              <m:t>(a)</m:t>
            </m:r>
          </m:e>
          <m:sub>
            <m:r>
              <w:rPr>
                <w:rFonts w:ascii="Cambria Math" w:hAnsi="Cambria Math" w:cs="Times New Roman"/>
                <w:kern w:val="0"/>
              </w:rPr>
              <m:t>+</m:t>
            </m:r>
          </m:sub>
        </m:sSub>
        <m:r>
          <w:rPr>
            <w:rFonts w:ascii="Cambria Math" w:hAnsi="Cambria Math" w:cs="Times New Roman"/>
            <w:kern w:val="0"/>
          </w:rPr>
          <m:t>=</m:t>
        </m:r>
        <m:r>
          <m:rPr>
            <m:sty m:val="p"/>
          </m:rPr>
          <w:rPr>
            <w:rFonts w:ascii="Cambria Math" w:hAnsi="Cambria Math" w:cs="Times New Roman"/>
            <w:kern w:val="0"/>
          </w:rPr>
          <m:t>max⁡</m:t>
        </m:r>
        <m:r>
          <w:rPr>
            <w:rFonts w:ascii="Cambria Math" w:hAnsi="Cambria Math" w:cs="Times New Roman"/>
            <w:kern w:val="0"/>
          </w:rPr>
          <m:t>(a,0)</m:t>
        </m:r>
      </m:oMath>
      <w:r w:rsidRPr="0001200B">
        <w:rPr>
          <w:rFonts w:cs="Times New Roman" w:hint="eastAsia"/>
          <w:kern w:val="0"/>
        </w:rPr>
        <w:t xml:space="preserve"> and </w:t>
      </w:r>
      <m:oMath>
        <m:limLow>
          <m:limLowPr>
            <m:ctrlPr>
              <w:rPr>
                <w:rFonts w:ascii="Cambria Math" w:hAnsi="Cambria Math" w:cs="Times New Roman"/>
                <w:i/>
                <w:kern w:val="0"/>
              </w:rPr>
            </m:ctrlPr>
          </m:limLowPr>
          <m:e>
            <m:r>
              <w:rPr>
                <w:rFonts w:ascii="Cambria Math" w:hAnsi="Cambria Math" w:cs="Times New Roman"/>
                <w:kern w:val="0"/>
              </w:rPr>
              <m:t>sup</m:t>
            </m:r>
          </m:e>
          <m:lim>
            <m:r>
              <w:rPr>
                <w:rFonts w:ascii="Cambria Math" w:hAnsi="Cambria Math" w:cs="Times New Roman"/>
                <w:kern w:val="0"/>
              </w:rPr>
              <m:t>α∈Λ</m:t>
            </m:r>
          </m:lim>
        </m:limLow>
        <m:r>
          <w:rPr>
            <w:rFonts w:ascii="Cambria Math" w:hAnsi="Cambria Math" w:cs="Times New Roman"/>
            <w:kern w:val="0"/>
          </w:rPr>
          <m:t>f(α)</m:t>
        </m:r>
      </m:oMath>
      <w:r w:rsidRPr="0001200B">
        <w:rPr>
          <w:rFonts w:cs="Times New Roman" w:hint="eastAsia"/>
          <w:kern w:val="0"/>
        </w:rPr>
        <w:t xml:space="preserve"> is the </w:t>
      </w:r>
      <w:proofErr w:type="spellStart"/>
      <w:r w:rsidRPr="0001200B">
        <w:rPr>
          <w:rFonts w:cs="Times New Roman"/>
          <w:kern w:val="0"/>
        </w:rPr>
        <w:t>supremu</w:t>
      </w:r>
      <w:r w:rsidRPr="0001200B">
        <w:rPr>
          <w:rFonts w:cs="Times New Roman" w:hint="eastAsia"/>
          <w:kern w:val="0"/>
        </w:rPr>
        <w:t>m</w:t>
      </w:r>
      <w:proofErr w:type="spellEnd"/>
      <w:r w:rsidRPr="0001200B">
        <w:rPr>
          <w:rFonts w:cs="Times New Roman" w:hint="eastAsia"/>
          <w:kern w:val="0"/>
        </w:rPr>
        <w:t xml:space="preserve"> (upper bound) of </w:t>
      </w:r>
      <m:oMath>
        <m:r>
          <w:rPr>
            <w:rFonts w:ascii="Cambria Math" w:hAnsi="Cambria Math" w:cs="Times New Roman"/>
            <w:kern w:val="0"/>
          </w:rPr>
          <m:t>f(α)</m:t>
        </m:r>
      </m:oMath>
      <w:r w:rsidRPr="0001200B">
        <w:rPr>
          <w:rFonts w:cs="Times New Roman" w:hint="eastAsia"/>
          <w:kern w:val="0"/>
        </w:rPr>
        <w:t xml:space="preserve"> where </w:t>
      </w:r>
      <m:oMath>
        <m:r>
          <w:rPr>
            <w:rFonts w:ascii="Cambria Math" w:hAnsi="Cambria Math" w:cs="Times New Roman"/>
            <w:kern w:val="0"/>
          </w:rPr>
          <m:t>α∈Λ</m:t>
        </m:r>
      </m:oMath>
      <w:r w:rsidRPr="0001200B">
        <w:rPr>
          <w:rFonts w:cs="Times New Roman"/>
          <w:kern w:val="0"/>
        </w:rPr>
        <w:t>.</w:t>
      </w:r>
      <w:r w:rsidRPr="0001200B">
        <w:rPr>
          <w:rFonts w:cs="Times New Roman" w:hint="eastAsia"/>
          <w:kern w:val="0"/>
        </w:rPr>
        <w:t xml:space="preserve"> As Vapnik mentioned in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&lt;EndNote&gt;&lt;Cite&gt;&lt;Author&gt;Vapnik&lt;/Author&gt;&lt;Year&gt;2000&lt;/Year&gt;&lt;RecNum&gt;414&lt;/RecNum&gt;&lt;DisplayText&gt;[4]&lt;/DisplayText&gt;&lt;record&gt;&lt;rec-number&gt;414&lt;/rec-number&gt;&lt;foreign-keys&gt;&lt;key app="EN" db-id="zttxrsw5ydvxalepd2bxvtfc5zpxdt5vtt55"&gt;414&lt;/key&gt;&lt;/foreign-keys&gt;&lt;ref-type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Cherkassky also </w:t>
      </w:r>
      <w:r w:rsidRPr="0001200B">
        <w:rPr>
          <w:rFonts w:cs="Times New Roman"/>
          <w:kern w:val="0"/>
        </w:rPr>
        <w:t>illustrated</w:t>
      </w:r>
      <w:r w:rsidRPr="0001200B">
        <w:rPr>
          <w:rFonts w:cs="Times New Roman" w:hint="eastAsia"/>
          <w:kern w:val="0"/>
        </w:rPr>
        <w:t xml:space="preserve"> that the bound (2.9) cannot be further optimised in theory due to the lack of knowledge of the bound of the true </w:t>
      </w:r>
      <w:r w:rsidRPr="0001200B">
        <w:rPr>
          <w:rFonts w:cs="Times New Roman"/>
          <w:kern w:val="0"/>
        </w:rPr>
        <w:t>function</w:t>
      </w:r>
      <w:r w:rsidRPr="0001200B">
        <w:rPr>
          <w:rFonts w:cs="Times New Roman" w:hint="eastAsia"/>
          <w:kern w:val="0"/>
        </w:rPr>
        <w:t xml:space="preserve"> and the </w:t>
      </w:r>
      <w:r w:rsidRPr="0001200B">
        <w:rPr>
          <w:rFonts w:cs="Times New Roman"/>
          <w:kern w:val="0"/>
        </w:rPr>
        <w:t>additive</w:t>
      </w:r>
      <w:r w:rsidRPr="0001200B">
        <w:rPr>
          <w:rFonts w:cs="Times New Roman" w:hint="eastAsia"/>
          <w:kern w:val="0"/>
        </w:rPr>
        <w:t xml:space="preserve"> noise </w:t>
      </w:r>
      <w:r w:rsidR="006A0969" w:rsidRPr="0001200B">
        <w:rPr>
          <w:rFonts w:cs="Times New Roman"/>
          <w:kern w:val="0"/>
        </w:rPr>
        <w:fldChar w:fldCharType="begin"/>
      </w:r>
      <w:r w:rsidR="00351169" w:rsidRPr="0001200B">
        <w:rPr>
          <w:rFonts w:cs="Times New Roman"/>
          <w:kern w:val="0"/>
        </w:rPr>
        <w:instrText xml:space="preserve"> ADDIN EN.CITE &lt;EndNote&gt;&lt;Cite&gt;&lt;Author&gt;Cherkassky&lt;/Author&gt;&lt;Year&gt;2007&lt;/Year&gt;&lt;RecNum&gt;418&lt;/RecNum&gt;&lt;DisplayText&gt;[38]&lt;/DisplayText&gt;&lt;record&gt;&lt;rec-number&gt;418&lt;/rec-number&gt;&lt;foreign-keys&gt;&lt;key app="EN" db-id="zttxrsw5ydvxalepd2bxvtfc5zpxdt5vtt55"&gt;418&lt;/key&gt;&lt;/foreign-keys&gt;&lt;ref-type name="Book"&gt;6&lt;/ref-type&gt;&lt;contributors&gt;&lt;authors&gt;&lt;author&gt;Vladimir Cherkassky&lt;/author&gt;&lt;author&gt;Filip M. Mulier&lt;/author&gt;&lt;/authors&gt;&lt;/contributors&gt;&lt;titles&gt;&lt;title&gt;Learning from Data: Concepts, Theory, and Methods&lt;/title&gt;&lt;/titles&gt;&lt;edition&gt;2nd&lt;/edition&gt;&lt;dates&gt;&lt;year&gt;2007&lt;/year&gt;&lt;/dates&gt;&lt;publisher&gt;Wiley-IEEE Press&lt;/publisher&gt;&lt;urls&gt;&lt;/urls&gt;&lt;/record&gt;&lt;/Cite&gt;&lt;/EndNote&gt;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8" w:tooltip="Cherkassky, 2007 #451" w:history="1">
        <w:r w:rsidR="001A7603" w:rsidRPr="0001200B">
          <w:rPr>
            <w:rFonts w:cs="Times New Roman"/>
            <w:noProof/>
            <w:kern w:val="0"/>
          </w:rPr>
          <w:t>38</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w:t>
      </w:r>
    </w:p>
    <w:p w:rsidR="002643B4" w:rsidRPr="0001200B" w:rsidRDefault="002643B4" w:rsidP="00BC4A55">
      <w:pPr>
        <w:rPr>
          <w:rFonts w:cs="Times New Roman"/>
          <w:kern w:val="0"/>
        </w:rPr>
      </w:pPr>
      <w:r w:rsidRPr="0001200B">
        <w:rPr>
          <w:rFonts w:cs="Times New Roman" w:hint="eastAsia"/>
          <w:kern w:val="0"/>
        </w:rPr>
        <w:t xml:space="preserve">  Although the general upper bound for a regression problem cannot be explicitly </w:t>
      </w:r>
      <w:r w:rsidRPr="0001200B">
        <w:rPr>
          <w:rFonts w:cs="Times New Roman"/>
          <w:kern w:val="0"/>
        </w:rPr>
        <w:t>quantified</w:t>
      </w:r>
      <w:r w:rsidRPr="0001200B">
        <w:rPr>
          <w:rFonts w:cs="Times New Roman" w:hint="eastAsia"/>
          <w:kern w:val="0"/>
        </w:rPr>
        <w:t xml:space="preserve">, the practical minimisation process can </w:t>
      </w:r>
      <w:r w:rsidR="006D320D" w:rsidRPr="0001200B">
        <w:rPr>
          <w:rFonts w:cs="Times New Roman" w:hint="eastAsia"/>
          <w:kern w:val="0"/>
        </w:rPr>
        <w:t>still be guided by the structur</w:t>
      </w:r>
      <w:r w:rsidR="006D320D" w:rsidRPr="0001200B">
        <w:rPr>
          <w:rFonts w:cs="Times New Roman"/>
          <w:kern w:val="0"/>
        </w:rPr>
        <w:t>al</w:t>
      </w:r>
      <w:r w:rsidRPr="0001200B">
        <w:rPr>
          <w:rFonts w:cs="Times New Roman" w:hint="eastAsia"/>
          <w:kern w:val="0"/>
        </w:rPr>
        <w:t xml:space="preserve"> risk minimisation (SRM) inductive learning principle. For a given learning machine, say, </w:t>
      </w:r>
      <w:r w:rsidR="00F762E0" w:rsidRPr="0001200B">
        <w:rPr>
          <w:rFonts w:cs="Times New Roman"/>
          <w:kern w:val="0"/>
        </w:rPr>
        <w:t xml:space="preserve">polynomial </w:t>
      </w:r>
      <m:oMath>
        <m:r>
          <w:rPr>
            <w:rFonts w:ascii="Cambria Math" w:hAnsi="Cambria Math" w:cs="Times New Roman"/>
            <w:kern w:val="0"/>
          </w:rPr>
          <m:t>y=f</m:t>
        </m:r>
        <m:d>
          <m:dPr>
            <m:ctrlPr>
              <w:rPr>
                <w:rFonts w:ascii="Cambria Math" w:hAnsi="Cambria Math" w:cs="Times New Roman"/>
                <w:i/>
                <w:kern w:val="0"/>
              </w:rPr>
            </m:ctrlPr>
          </m:dPr>
          <m:e>
            <m:r>
              <w:rPr>
                <w:rFonts w:ascii="Cambria Math" w:hAnsi="Cambria Math" w:cs="Times New Roman"/>
                <w:kern w:val="0"/>
              </w:rPr>
              <m:t>x, α</m:t>
            </m:r>
          </m:e>
        </m:d>
      </m:oMath>
      <w:r w:rsidRPr="0001200B">
        <w:rPr>
          <w:rFonts w:cs="Times New Roman" w:hint="eastAsia"/>
          <w:kern w:val="0"/>
        </w:rPr>
        <w:t xml:space="preserve">, where </w:t>
      </w:r>
      <m:oMath>
        <m:r>
          <w:rPr>
            <w:rFonts w:ascii="Cambria Math" w:hAnsi="Cambria Math" w:cs="Times New Roman"/>
            <w:kern w:val="0"/>
          </w:rPr>
          <m:t>α</m:t>
        </m:r>
      </m:oMath>
      <w:r w:rsidRPr="0001200B">
        <w:rPr>
          <w:rFonts w:cs="Times New Roman" w:hint="eastAsia"/>
          <w:kern w:val="0"/>
        </w:rPr>
        <w:t xml:space="preserve"> is the parameter, consider the structure:</w:t>
      </w:r>
    </w:p>
    <w:p w:rsidR="002643B4" w:rsidRPr="0001200B" w:rsidRDefault="006A0969" w:rsidP="00BC4A55">
      <w:pPr>
        <w:rPr>
          <w:rFonts w:cs="Times New Roman"/>
          <w:kern w:val="0"/>
        </w:rPr>
      </w:pPr>
      <m:oMathPara>
        <m:oMath>
          <m:sSub>
            <m:sSubPr>
              <m:ctrlPr>
                <w:rPr>
                  <w:rFonts w:ascii="Cambria Math" w:hAnsi="Cambria Math" w:cs="Times New Roman"/>
                  <w:i/>
                  <w:kern w:val="0"/>
                </w:rPr>
              </m:ctrlPr>
            </m:sSubPr>
            <m:e>
              <m:r>
                <w:rPr>
                  <w:rFonts w:ascii="Cambria Math" w:hAnsi="Cambria Math" w:cs="Times New Roman"/>
                  <w:kern w:val="0"/>
                </w:rPr>
                <m:t>S</m:t>
              </m:r>
            </m:e>
            <m:sub>
              <m:r>
                <w:rPr>
                  <w:rFonts w:ascii="Cambria Math" w:hAnsi="Cambria Math" w:cs="Times New Roman"/>
                  <w:kern w:val="0"/>
                </w:rPr>
                <m:t>k</m:t>
              </m:r>
            </m:sub>
          </m:sSub>
          <m:r>
            <w:rPr>
              <w:rFonts w:ascii="Cambria Math" w:hAnsi="Cambria Math" w:cs="Times New Roman"/>
              <w:kern w:val="0"/>
            </w:rPr>
            <m:t>=</m:t>
          </m:r>
          <m:d>
            <m:dPr>
              <m:begChr m:val="{"/>
              <m:endChr m:val="}"/>
              <m:ctrlPr>
                <w:rPr>
                  <w:rFonts w:ascii="Cambria Math" w:hAnsi="Cambria Math" w:cs="Times New Roman"/>
                  <w:i/>
                  <w:kern w:val="0"/>
                </w:rPr>
              </m:ctrlPr>
            </m:dPr>
            <m:e>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x,α</m:t>
                  </m:r>
                </m:e>
              </m:d>
              <m:r>
                <w:rPr>
                  <w:rFonts w:ascii="Cambria Math" w:hAnsi="Cambria Math" w:cs="Times New Roman"/>
                  <w:kern w:val="0"/>
                </w:rPr>
                <m:t xml:space="preserve">, </m:t>
              </m:r>
              <m:d>
                <m:dPr>
                  <m:begChr m:val="‖"/>
                  <m:endChr m:val="‖"/>
                  <m:ctrlPr>
                    <w:rPr>
                      <w:rFonts w:ascii="Cambria Math" w:hAnsi="Cambria Math" w:cs="Times New Roman"/>
                      <w:i/>
                      <w:kern w:val="0"/>
                    </w:rPr>
                  </m:ctrlPr>
                </m:dPr>
                <m:e>
                  <m:r>
                    <w:rPr>
                      <w:rFonts w:ascii="Cambria Math" w:hAnsi="Cambria Math" w:cs="Times New Roman"/>
                      <w:kern w:val="0"/>
                    </w:rPr>
                    <m:t>α</m:t>
                  </m:r>
                </m:e>
              </m:d>
              <m:r>
                <w:rPr>
                  <w:rFonts w:ascii="Cambria Math" w:hAnsi="Cambria Math" w:cs="Times New Roman"/>
                  <w:kern w:val="0"/>
                </w:rPr>
                <m:t>≤</m:t>
              </m:r>
              <m:sSub>
                <m:sSubPr>
                  <m:ctrlPr>
                    <w:rPr>
                      <w:rFonts w:ascii="Cambria Math" w:hAnsi="Cambria Math" w:cs="Times New Roman"/>
                      <w:i/>
                      <w:kern w:val="0"/>
                    </w:rPr>
                  </m:ctrlPr>
                </m:sSubPr>
                <m:e>
                  <m:r>
                    <w:rPr>
                      <w:rFonts w:ascii="Cambria Math" w:hAnsi="Cambria Math" w:cs="Times New Roman"/>
                      <w:kern w:val="0"/>
                    </w:rPr>
                    <m:t>c</m:t>
                  </m:r>
                </m:e>
                <m:sub>
                  <m:r>
                    <w:rPr>
                      <w:rFonts w:ascii="Cambria Math" w:hAnsi="Cambria Math" w:cs="Times New Roman"/>
                      <w:kern w:val="0"/>
                    </w:rPr>
                    <m:t>k</m:t>
                  </m:r>
                </m:sub>
              </m:sSub>
            </m:e>
          </m:d>
          <m:r>
            <m:rPr>
              <m:sty m:val="p"/>
            </m:rPr>
            <w:rPr>
              <w:rFonts w:ascii="Cambria Math" w:hAnsi="Cambria Math" w:cs="Times New Roman"/>
              <w:kern w:val="0"/>
            </w:rPr>
            <m:t xml:space="preserve">,  where </m:t>
          </m:r>
          <m:sSub>
            <m:sSubPr>
              <m:ctrlPr>
                <w:rPr>
                  <w:rFonts w:ascii="Cambria Math" w:hAnsi="Cambria Math" w:cs="Times New Roman"/>
                  <w:i/>
                  <w:kern w:val="0"/>
                </w:rPr>
              </m:ctrlPr>
            </m:sSubPr>
            <m:e>
              <m:r>
                <w:rPr>
                  <w:rFonts w:ascii="Cambria Math" w:hAnsi="Cambria Math" w:cs="Times New Roman"/>
                  <w:kern w:val="0"/>
                </w:rPr>
                <m:t>c</m:t>
              </m:r>
            </m:e>
            <m:sub>
              <m:r>
                <w:rPr>
                  <w:rFonts w:ascii="Cambria Math" w:hAnsi="Cambria Math" w:cs="Times New Roman"/>
                  <w:kern w:val="0"/>
                </w:rPr>
                <m:t>1</m:t>
              </m:r>
            </m:sub>
          </m:sSub>
          <m:r>
            <w:rPr>
              <w:rFonts w:ascii="Cambria Math" w:hAnsi="Cambria Math" w:cs="Times New Roman"/>
              <w:kern w:val="0"/>
            </w:rPr>
            <m:t>&lt;</m:t>
          </m:r>
          <m:sSub>
            <m:sSubPr>
              <m:ctrlPr>
                <w:rPr>
                  <w:rFonts w:ascii="Cambria Math" w:hAnsi="Cambria Math" w:cs="Times New Roman"/>
                  <w:i/>
                  <w:kern w:val="0"/>
                </w:rPr>
              </m:ctrlPr>
            </m:sSubPr>
            <m:e>
              <m:r>
                <w:rPr>
                  <w:rFonts w:ascii="Cambria Math" w:hAnsi="Cambria Math" w:cs="Times New Roman"/>
                  <w:kern w:val="0"/>
                </w:rPr>
                <m:t>c</m:t>
              </m:r>
            </m:e>
            <m:sub>
              <m:r>
                <w:rPr>
                  <w:rFonts w:ascii="Cambria Math" w:hAnsi="Cambria Math" w:cs="Times New Roman"/>
                  <w:kern w:val="0"/>
                </w:rPr>
                <m:t>2</m:t>
              </m:r>
            </m:sub>
          </m:sSub>
          <m:r>
            <w:rPr>
              <w:rFonts w:ascii="Cambria Math" w:hAnsi="Cambria Math" w:cs="Times New Roman"/>
              <w:kern w:val="0"/>
            </w:rPr>
            <m:t>&lt;</m:t>
          </m:r>
          <m:sSub>
            <m:sSubPr>
              <m:ctrlPr>
                <w:rPr>
                  <w:rFonts w:ascii="Cambria Math" w:hAnsi="Cambria Math" w:cs="Times New Roman"/>
                  <w:i/>
                  <w:kern w:val="0"/>
                </w:rPr>
              </m:ctrlPr>
            </m:sSubPr>
            <m:e>
              <m:r>
                <w:rPr>
                  <w:rFonts w:ascii="Cambria Math" w:hAnsi="Cambria Math" w:cs="Times New Roman"/>
                  <w:kern w:val="0"/>
                </w:rPr>
                <m:t>c</m:t>
              </m:r>
            </m:e>
            <m:sub>
              <m:r>
                <w:rPr>
                  <w:rFonts w:ascii="Cambria Math" w:hAnsi="Cambria Math" w:cs="Times New Roman"/>
                  <w:kern w:val="0"/>
                </w:rPr>
                <m:t>3</m:t>
              </m:r>
            </m:sub>
          </m:sSub>
          <m:r>
            <m:rPr>
              <m:sty m:val="p"/>
            </m:rPr>
            <w:rPr>
              <w:rFonts w:ascii="Cambria Math" w:hAnsi="Cambria Math" w:cs="Times New Roman"/>
              <w:kern w:val="0"/>
            </w:rPr>
            <m:t>…    (2.11)</m:t>
          </m:r>
        </m:oMath>
      </m:oMathPara>
    </w:p>
    <w:p w:rsidR="002643B4" w:rsidRPr="0001200B" w:rsidRDefault="002643B4" w:rsidP="00BC4A55">
      <w:pPr>
        <w:rPr>
          <w:rFonts w:cs="Times New Roman"/>
          <w:kern w:val="0"/>
        </w:rPr>
      </w:pPr>
      <w:r w:rsidRPr="0001200B">
        <w:rPr>
          <w:rFonts w:cs="Times New Roman" w:hint="eastAsia"/>
          <w:kern w:val="0"/>
        </w:rPr>
        <w:t xml:space="preserve">where </w:t>
      </w:r>
      <m:oMath>
        <m:sSub>
          <m:sSubPr>
            <m:ctrlPr>
              <w:rPr>
                <w:rFonts w:ascii="Cambria Math" w:hAnsi="Cambria Math" w:cs="Times New Roman"/>
                <w:i/>
                <w:kern w:val="0"/>
              </w:rPr>
            </m:ctrlPr>
          </m:sSubPr>
          <m:e>
            <m:r>
              <w:rPr>
                <w:rFonts w:ascii="Cambria Math" w:hAnsi="Cambria Math" w:cs="Times New Roman"/>
                <w:kern w:val="0"/>
              </w:rPr>
              <m:t>S</m:t>
            </m:r>
          </m:e>
          <m:sub>
            <m:r>
              <w:rPr>
                <w:rFonts w:ascii="Cambria Math" w:hAnsi="Cambria Math" w:cs="Times New Roman"/>
                <w:kern w:val="0"/>
              </w:rPr>
              <m:t>k</m:t>
            </m:r>
          </m:sub>
        </m:sSub>
      </m:oMath>
      <w:r w:rsidRPr="0001200B">
        <w:rPr>
          <w:rFonts w:cs="Times New Roman" w:hint="eastAsia"/>
          <w:kern w:val="0"/>
        </w:rPr>
        <w:t xml:space="preserve"> is the </w:t>
      </w:r>
      <m:oMath>
        <m:sSup>
          <m:sSupPr>
            <m:ctrlPr>
              <w:rPr>
                <w:rFonts w:ascii="Cambria Math" w:hAnsi="Cambria Math" w:cs="Times New Roman"/>
                <w:i/>
                <w:kern w:val="0"/>
              </w:rPr>
            </m:ctrlPr>
          </m:sSupPr>
          <m:e>
            <m:r>
              <w:rPr>
                <w:rFonts w:ascii="Cambria Math" w:hAnsi="Cambria Math" w:cs="Times New Roman"/>
                <w:kern w:val="0"/>
              </w:rPr>
              <m:t>k</m:t>
            </m:r>
          </m:e>
          <m:sup>
            <m:r>
              <w:rPr>
                <w:rFonts w:ascii="Cambria Math" w:hAnsi="Cambria Math" w:cs="Times New Roman"/>
                <w:kern w:val="0"/>
              </w:rPr>
              <m:t>th</m:t>
            </m:r>
          </m:sup>
        </m:sSup>
      </m:oMath>
      <w:r w:rsidRPr="0001200B">
        <w:rPr>
          <w:rFonts w:cs="Times New Roman" w:hint="eastAsia"/>
          <w:kern w:val="0"/>
        </w:rPr>
        <w:t xml:space="preserve"> nested subset of the functions </w:t>
      </w:r>
      <m:oMath>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x,α</m:t>
            </m:r>
          </m:e>
        </m:d>
      </m:oMath>
      <w:r w:rsidRPr="0001200B">
        <w:rPr>
          <w:rFonts w:cs="Times New Roman" w:hint="eastAsia"/>
          <w:kern w:val="0"/>
        </w:rPr>
        <w:t xml:space="preserve"> such that </w:t>
      </w:r>
      <m:oMath>
        <m:sSub>
          <m:sSubPr>
            <m:ctrlPr>
              <w:rPr>
                <w:rFonts w:ascii="Cambria Math" w:hAnsi="Cambria Math" w:cs="Times New Roman"/>
                <w:kern w:val="0"/>
              </w:rPr>
            </m:ctrlPr>
          </m:sSubPr>
          <m:e>
            <m:r>
              <m:rPr>
                <m:sty m:val="p"/>
              </m:rPr>
              <w:rPr>
                <w:rFonts w:ascii="Cambria Math" w:hAnsi="Cambria Math" w:cs="Times New Roman"/>
                <w:kern w:val="0"/>
              </w:rPr>
              <m:t>S</m:t>
            </m:r>
          </m:e>
          <m:sub>
            <m:r>
              <m:rPr>
                <m:sty m:val="p"/>
              </m:rPr>
              <w:rPr>
                <w:rFonts w:ascii="Cambria Math" w:hAnsi="Cambria Math" w:cs="Times New Roman"/>
                <w:kern w:val="0"/>
              </w:rPr>
              <m:t>1</m:t>
            </m:r>
          </m:sub>
        </m:sSub>
        <m:r>
          <m:rPr>
            <m:sty m:val="p"/>
          </m:rPr>
          <w:rPr>
            <w:rFonts w:ascii="Cambria Math" w:hAnsi="Cambria Math" w:cs="Times New Roman"/>
            <w:kern w:val="0"/>
          </w:rPr>
          <m:t>⊂</m:t>
        </m:r>
        <m:sSub>
          <m:sSubPr>
            <m:ctrlPr>
              <w:rPr>
                <w:rFonts w:ascii="Cambria Math" w:hAnsi="Cambria Math" w:cs="Times New Roman"/>
                <w:kern w:val="0"/>
              </w:rPr>
            </m:ctrlPr>
          </m:sSubPr>
          <m:e>
            <m:r>
              <m:rPr>
                <m:sty m:val="p"/>
              </m:rPr>
              <w:rPr>
                <w:rFonts w:ascii="Cambria Math" w:hAnsi="Cambria Math" w:cs="Times New Roman"/>
                <w:kern w:val="0"/>
              </w:rPr>
              <m:t>S</m:t>
            </m:r>
          </m:e>
          <m:sub>
            <m:r>
              <m:rPr>
                <m:sty m:val="p"/>
              </m:rPr>
              <w:rPr>
                <w:rFonts w:ascii="Cambria Math" w:hAnsi="Cambria Math" w:cs="Times New Roman"/>
                <w:kern w:val="0"/>
              </w:rPr>
              <m:t>2</m:t>
            </m:r>
          </m:sub>
        </m:sSub>
        <m:r>
          <m:rPr>
            <m:sty m:val="p"/>
          </m:rPr>
          <w:rPr>
            <w:rFonts w:ascii="Cambria Math" w:hAnsi="Cambria Math" w:cs="Times New Roman"/>
            <w:kern w:val="0"/>
          </w:rPr>
          <m:t>…⊂</m:t>
        </m:r>
        <m:sSub>
          <m:sSubPr>
            <m:ctrlPr>
              <w:rPr>
                <w:rFonts w:ascii="Cambria Math" w:hAnsi="Cambria Math" w:cs="Times New Roman"/>
                <w:kern w:val="0"/>
              </w:rPr>
            </m:ctrlPr>
          </m:sSubPr>
          <m:e>
            <m:r>
              <m:rPr>
                <m:sty m:val="p"/>
              </m:rPr>
              <w:rPr>
                <w:rFonts w:ascii="Cambria Math" w:hAnsi="Cambria Math" w:cs="Times New Roman"/>
                <w:kern w:val="0"/>
              </w:rPr>
              <m:t>S</m:t>
            </m:r>
          </m:e>
          <m:sub>
            <m:r>
              <m:rPr>
                <m:sty m:val="p"/>
              </m:rPr>
              <w:rPr>
                <w:rFonts w:ascii="Cambria Math" w:hAnsi="Cambria Math" w:cs="Times New Roman"/>
                <w:kern w:val="0"/>
              </w:rPr>
              <m:t>k</m:t>
            </m:r>
          </m:sub>
        </m:sSub>
        <m:r>
          <m:rPr>
            <m:sty m:val="p"/>
          </m:rPr>
          <w:rPr>
            <w:rFonts w:ascii="Cambria Math" w:hAnsi="Cambria Math" w:cs="Times New Roman"/>
            <w:kern w:val="0"/>
          </w:rPr>
          <m:t>…</m:t>
        </m:r>
      </m:oMath>
      <w:r w:rsidRPr="0001200B">
        <w:rPr>
          <w:rFonts w:cs="Times New Roman" w:hint="eastAsia"/>
          <w:kern w:val="0"/>
        </w:rPr>
        <w:t xml:space="preserve">, hence </w:t>
      </w:r>
      <m:oMath>
        <m:sSub>
          <m:sSubPr>
            <m:ctrlPr>
              <w:rPr>
                <w:rFonts w:ascii="Cambria Math" w:hAnsi="Cambria Math" w:cs="Times New Roman"/>
                <w:i/>
                <w:kern w:val="0"/>
              </w:rPr>
            </m:ctrlPr>
          </m:sSubPr>
          <m:e>
            <m:r>
              <w:rPr>
                <w:rFonts w:ascii="Cambria Math" w:hAnsi="Cambria Math" w:cs="Times New Roman"/>
                <w:kern w:val="0"/>
              </w:rPr>
              <m:t>h</m:t>
            </m:r>
          </m:e>
          <m:sub>
            <m:r>
              <w:rPr>
                <w:rFonts w:ascii="Cambria Math" w:hAnsi="Cambria Math" w:cs="Times New Roman"/>
                <w:kern w:val="0"/>
              </w:rPr>
              <m:t>1</m:t>
            </m:r>
          </m:sub>
        </m:sSub>
        <m:r>
          <w:rPr>
            <w:rFonts w:ascii="Cambria Math" w:hAnsi="Cambria Math" w:cs="Times New Roman"/>
            <w:kern w:val="0"/>
          </w:rPr>
          <m:t>&lt;</m:t>
        </m:r>
        <m:sSub>
          <m:sSubPr>
            <m:ctrlPr>
              <w:rPr>
                <w:rFonts w:ascii="Cambria Math" w:hAnsi="Cambria Math" w:cs="Times New Roman"/>
                <w:i/>
                <w:kern w:val="0"/>
              </w:rPr>
            </m:ctrlPr>
          </m:sSubPr>
          <m:e>
            <m:r>
              <w:rPr>
                <w:rFonts w:ascii="Cambria Math" w:hAnsi="Cambria Math" w:cs="Times New Roman"/>
                <w:kern w:val="0"/>
              </w:rPr>
              <m:t>h</m:t>
            </m:r>
          </m:e>
          <m:sub>
            <m:r>
              <w:rPr>
                <w:rFonts w:ascii="Cambria Math" w:hAnsi="Cambria Math" w:cs="Times New Roman"/>
                <w:kern w:val="0"/>
              </w:rPr>
              <m:t>2</m:t>
            </m:r>
          </m:sub>
        </m:sSub>
        <m:r>
          <w:rPr>
            <w:rFonts w:ascii="Cambria Math" w:hAnsi="Cambria Math" w:cs="Times New Roman"/>
            <w:kern w:val="0"/>
          </w:rPr>
          <m:t>…&lt;</m:t>
        </m:r>
        <m:sSub>
          <m:sSubPr>
            <m:ctrlPr>
              <w:rPr>
                <w:rFonts w:ascii="Cambria Math" w:hAnsi="Cambria Math" w:cs="Times New Roman"/>
                <w:i/>
                <w:kern w:val="0"/>
              </w:rPr>
            </m:ctrlPr>
          </m:sSubPr>
          <m:e>
            <m:r>
              <w:rPr>
                <w:rFonts w:ascii="Cambria Math" w:hAnsi="Cambria Math" w:cs="Times New Roman"/>
                <w:kern w:val="0"/>
              </w:rPr>
              <m:t>h</m:t>
            </m:r>
          </m:e>
          <m:sub>
            <m:r>
              <w:rPr>
                <w:rFonts w:ascii="Cambria Math" w:hAnsi="Cambria Math" w:cs="Times New Roman"/>
                <w:kern w:val="0"/>
              </w:rPr>
              <m:t>k</m:t>
            </m:r>
          </m:sub>
        </m:sSub>
      </m:oMath>
      <w:r w:rsidRPr="0001200B">
        <w:rPr>
          <w:rFonts w:cs="Times New Roman" w:hint="eastAsia"/>
          <w:kern w:val="0"/>
        </w:rPr>
        <w:t xml:space="preserve"> (where </w:t>
      </w:r>
      <m:oMath>
        <m:r>
          <w:rPr>
            <w:rFonts w:ascii="Cambria Math" w:hAnsi="Cambria Math" w:cs="Times New Roman"/>
            <w:kern w:val="0"/>
          </w:rPr>
          <m:t>h</m:t>
        </m:r>
      </m:oMath>
      <w:r w:rsidRPr="0001200B">
        <w:rPr>
          <w:rFonts w:cs="Times New Roman" w:hint="eastAsia"/>
          <w:kern w:val="0"/>
        </w:rPr>
        <w:t xml:space="preserve"> is the VC-dimension); </w:t>
      </w:r>
      <m:oMath>
        <m:sSub>
          <m:sSubPr>
            <m:ctrlPr>
              <w:rPr>
                <w:rFonts w:ascii="Cambria Math" w:hAnsi="Cambria Math" w:cs="Times New Roman"/>
                <w:i/>
                <w:kern w:val="0"/>
              </w:rPr>
            </m:ctrlPr>
          </m:sSubPr>
          <m:e>
            <m:r>
              <w:rPr>
                <w:rFonts w:ascii="Cambria Math" w:hAnsi="Cambria Math" w:cs="Times New Roman"/>
                <w:kern w:val="0"/>
              </w:rPr>
              <m:t>c</m:t>
            </m:r>
          </m:e>
          <m:sub>
            <m:r>
              <w:rPr>
                <w:rFonts w:ascii="Cambria Math" w:hAnsi="Cambria Math" w:cs="Times New Roman"/>
                <w:kern w:val="0"/>
              </w:rPr>
              <m:t>k</m:t>
            </m:r>
          </m:sub>
        </m:sSub>
      </m:oMath>
      <w:r w:rsidRPr="0001200B">
        <w:rPr>
          <w:rFonts w:cs="Times New Roman" w:hint="eastAsia"/>
          <w:kern w:val="0"/>
        </w:rPr>
        <w:t xml:space="preserve"> is a given constant.</w:t>
      </w:r>
    </w:p>
    <w:p w:rsidR="002643B4" w:rsidRPr="0001200B" w:rsidRDefault="002643B4" w:rsidP="00BC4A55">
      <w:pPr>
        <w:rPr>
          <w:rFonts w:cs="Times New Roman"/>
          <w:kern w:val="0"/>
        </w:rPr>
      </w:pPr>
      <w:r w:rsidRPr="0001200B">
        <w:rPr>
          <w:rFonts w:cs="Times New Roman" w:hint="eastAsia"/>
          <w:kern w:val="0"/>
        </w:rPr>
        <w:t>The minimisation task is formed by:</w:t>
      </w:r>
    </w:p>
    <w:p w:rsidR="002643B4" w:rsidRPr="0001200B" w:rsidRDefault="006A0969" w:rsidP="00BC4A55">
      <w:pPr>
        <w:rPr>
          <w:rFonts w:cs="Times New Roman"/>
          <w:kern w:val="0"/>
        </w:rPr>
      </w:pPr>
      <m:oMathPara>
        <m:oMathParaPr>
          <m:jc m:val="center"/>
        </m:oMathParaPr>
        <m:oMath>
          <m:sSub>
            <m:sSubPr>
              <m:ctrlPr>
                <w:rPr>
                  <w:rFonts w:ascii="Cambria Math" w:hAnsi="Cambria Math" w:cs="Times New Roman"/>
                  <w:i/>
                  <w:kern w:val="0"/>
                </w:rPr>
              </m:ctrlPr>
            </m:sSubPr>
            <m:e>
              <m:r>
                <w:rPr>
                  <w:rFonts w:ascii="Cambria Math" w:hAnsi="Cambria Math" w:cs="Times New Roman"/>
                  <w:kern w:val="0"/>
                </w:rPr>
                <m:t>R</m:t>
              </m:r>
            </m:e>
            <m:sub>
              <m:r>
                <w:rPr>
                  <w:rFonts w:ascii="Cambria Math" w:hAnsi="Cambria Math" w:cs="Times New Roman"/>
                  <w:kern w:val="0"/>
                </w:rPr>
                <m:t>penalise</m:t>
              </m:r>
            </m:sub>
          </m:sSub>
          <m:d>
            <m:dPr>
              <m:ctrlPr>
                <w:rPr>
                  <w:rFonts w:ascii="Cambria Math" w:hAnsi="Cambria Math" w:cs="Times New Roman"/>
                  <w:i/>
                  <w:kern w:val="0"/>
                </w:rPr>
              </m:ctrlPr>
            </m:dPr>
            <m:e>
              <m:r>
                <w:rPr>
                  <w:rFonts w:ascii="Cambria Math" w:hAnsi="Cambria Math" w:cs="Times New Roman"/>
                  <w:kern w:val="0"/>
                </w:rPr>
                <m:t xml:space="preserve">α, </m:t>
              </m:r>
              <m:sSub>
                <m:sSubPr>
                  <m:ctrlPr>
                    <w:rPr>
                      <w:rFonts w:ascii="Cambria Math" w:hAnsi="Cambria Math" w:cs="Times New Roman"/>
                      <w:i/>
                      <w:kern w:val="0"/>
                    </w:rPr>
                  </m:ctrlPr>
                </m:sSubPr>
                <m:e>
                  <m:r>
                    <w:rPr>
                      <w:rFonts w:ascii="Cambria Math" w:hAnsi="Cambria Math" w:cs="Times New Roman"/>
                      <w:kern w:val="0"/>
                    </w:rPr>
                    <m:t>λ</m:t>
                  </m:r>
                </m:e>
                <m:sub>
                  <m:r>
                    <w:rPr>
                      <w:rFonts w:ascii="Cambria Math" w:hAnsi="Cambria Math" w:cs="Times New Roman"/>
                      <w:kern w:val="0"/>
                    </w:rPr>
                    <m:t>k</m:t>
                  </m:r>
                </m:sub>
              </m:sSub>
            </m:e>
          </m:d>
          <m:r>
            <w:rPr>
              <w:rFonts w:ascii="Cambria Math" w:hAnsi="Cambria Math" w:cs="Times New Roman"/>
              <w:kern w:val="0"/>
            </w:rPr>
            <m:t>=</m:t>
          </m:r>
          <m:sSub>
            <m:sSubPr>
              <m:ctrlPr>
                <w:rPr>
                  <w:rFonts w:ascii="Cambria Math" w:hAnsi="Cambria Math" w:cs="Times New Roman"/>
                  <w:i/>
                  <w:kern w:val="0"/>
                </w:rPr>
              </m:ctrlPr>
            </m:sSubPr>
            <m:e>
              <m:r>
                <w:rPr>
                  <w:rFonts w:ascii="Cambria Math" w:hAnsi="Cambria Math" w:cs="Times New Roman"/>
                  <w:kern w:val="0"/>
                </w:rPr>
                <m:t>R</m:t>
              </m:r>
            </m:e>
            <m:sub>
              <m:r>
                <w:rPr>
                  <w:rFonts w:ascii="Cambria Math" w:hAnsi="Cambria Math" w:cs="Times New Roman"/>
                  <w:kern w:val="0"/>
                </w:rPr>
                <m:t>emp</m:t>
              </m:r>
            </m:sub>
          </m:sSub>
          <m:d>
            <m:dPr>
              <m:ctrlPr>
                <w:rPr>
                  <w:rFonts w:ascii="Cambria Math" w:hAnsi="Cambria Math" w:cs="Times New Roman"/>
                  <w:i/>
                  <w:kern w:val="0"/>
                </w:rPr>
              </m:ctrlPr>
            </m:dPr>
            <m:e>
              <m:r>
                <w:rPr>
                  <w:rFonts w:ascii="Cambria Math" w:hAnsi="Cambria Math" w:cs="Times New Roman"/>
                  <w:kern w:val="0"/>
                </w:rPr>
                <m:t>α</m:t>
              </m:r>
            </m:e>
          </m:d>
          <m:r>
            <w:rPr>
              <w:rFonts w:ascii="Cambria Math" w:hAnsi="Cambria Math" w:cs="Times New Roman"/>
              <w:kern w:val="0"/>
            </w:rPr>
            <m:t>+</m:t>
          </m:r>
          <m:sSub>
            <m:sSubPr>
              <m:ctrlPr>
                <w:rPr>
                  <w:rFonts w:ascii="Cambria Math" w:hAnsi="Cambria Math" w:cs="Times New Roman"/>
                  <w:i/>
                  <w:kern w:val="0"/>
                </w:rPr>
              </m:ctrlPr>
            </m:sSubPr>
            <m:e>
              <m:r>
                <w:rPr>
                  <w:rFonts w:ascii="Cambria Math" w:hAnsi="Cambria Math" w:cs="Times New Roman"/>
                  <w:kern w:val="0"/>
                </w:rPr>
                <m:t>λ</m:t>
              </m:r>
            </m:e>
            <m:sub>
              <m:r>
                <w:rPr>
                  <w:rFonts w:ascii="Cambria Math" w:hAnsi="Cambria Math" w:cs="Times New Roman"/>
                  <w:kern w:val="0"/>
                </w:rPr>
                <m:t>k</m:t>
              </m:r>
            </m:sub>
          </m:sSub>
          <m:sSup>
            <m:sSupPr>
              <m:ctrlPr>
                <w:rPr>
                  <w:rFonts w:ascii="Cambria Math" w:hAnsi="Cambria Math" w:cs="Times New Roman"/>
                  <w:i/>
                  <w:kern w:val="0"/>
                </w:rPr>
              </m:ctrlPr>
            </m:sSupPr>
            <m:e>
              <m:d>
                <m:dPr>
                  <m:begChr m:val="‖"/>
                  <m:endChr m:val="‖"/>
                  <m:ctrlPr>
                    <w:rPr>
                      <w:rFonts w:ascii="Cambria Math" w:hAnsi="Cambria Math" w:cs="Times New Roman"/>
                      <w:i/>
                      <w:kern w:val="0"/>
                    </w:rPr>
                  </m:ctrlPr>
                </m:dPr>
                <m:e>
                  <m:r>
                    <w:rPr>
                      <w:rFonts w:ascii="Cambria Math" w:hAnsi="Cambria Math" w:cs="Times New Roman"/>
                      <w:kern w:val="0"/>
                    </w:rPr>
                    <m:t>α</m:t>
                  </m:r>
                </m:e>
              </m:d>
            </m:e>
            <m:sup>
              <m:r>
                <w:rPr>
                  <w:rFonts w:ascii="Cambria Math" w:hAnsi="Cambria Math" w:cs="Times New Roman"/>
                  <w:kern w:val="0"/>
                </w:rPr>
                <m:t>2</m:t>
              </m:r>
            </m:sup>
          </m:sSup>
          <m:r>
            <m:rPr>
              <m:sty m:val="p"/>
            </m:rPr>
            <w:rPr>
              <w:rFonts w:ascii="Cambria Math" w:hAnsi="Cambria Math" w:cs="Times New Roman"/>
              <w:kern w:val="0"/>
            </w:rPr>
            <m:t xml:space="preserve">     (2.12)</m:t>
          </m:r>
        </m:oMath>
      </m:oMathPara>
    </w:p>
    <w:p w:rsidR="002643B4" w:rsidRPr="0001200B" w:rsidRDefault="002643B4" w:rsidP="00BC4A55">
      <w:pPr>
        <w:rPr>
          <w:rFonts w:cs="Times New Roman"/>
          <w:kern w:val="0"/>
        </w:rPr>
      </w:pPr>
      <w:r w:rsidRPr="0001200B">
        <w:rPr>
          <w:rFonts w:cs="Times New Roman" w:hint="eastAsia"/>
          <w:kern w:val="0"/>
        </w:rPr>
        <w:t xml:space="preserve">where </w:t>
      </w:r>
      <m:oMath>
        <m:sSub>
          <m:sSubPr>
            <m:ctrlPr>
              <w:rPr>
                <w:rFonts w:ascii="Cambria Math" w:hAnsi="Cambria Math" w:cs="Times New Roman"/>
                <w:i/>
                <w:kern w:val="0"/>
              </w:rPr>
            </m:ctrlPr>
          </m:sSubPr>
          <m:e>
            <m:r>
              <w:rPr>
                <w:rFonts w:ascii="Cambria Math" w:hAnsi="Cambria Math" w:cs="Times New Roman"/>
                <w:kern w:val="0"/>
              </w:rPr>
              <m:t>λ</m:t>
            </m:r>
          </m:e>
          <m:sub>
            <m:r>
              <w:rPr>
                <w:rFonts w:ascii="Cambria Math" w:hAnsi="Cambria Math" w:cs="Times New Roman"/>
                <w:kern w:val="0"/>
              </w:rPr>
              <m:t>k</m:t>
            </m:r>
          </m:sub>
        </m:sSub>
      </m:oMath>
      <w:r w:rsidRPr="0001200B">
        <w:rPr>
          <w:rFonts w:cs="Times New Roman" w:hint="eastAsia"/>
          <w:kern w:val="0"/>
        </w:rPr>
        <w:t xml:space="preserve"> is a given constant.</w:t>
      </w:r>
    </w:p>
    <w:p w:rsidR="002643B4" w:rsidRPr="0001200B" w:rsidRDefault="002643B4" w:rsidP="00BC4A55">
      <w:pPr>
        <w:rPr>
          <w:rFonts w:cs="Times New Roman"/>
          <w:kern w:val="0"/>
        </w:rPr>
      </w:pPr>
      <w:r w:rsidRPr="0001200B">
        <w:rPr>
          <w:rFonts w:cs="Times New Roman" w:hint="eastAsia"/>
          <w:kern w:val="0"/>
        </w:rPr>
        <w:t xml:space="preserve">  This is </w:t>
      </w:r>
      <w:r w:rsidRPr="0001200B">
        <w:rPr>
          <w:rFonts w:cs="Times New Roman"/>
          <w:kern w:val="0"/>
        </w:rPr>
        <w:t xml:space="preserve">a </w:t>
      </w:r>
      <w:r w:rsidRPr="0001200B">
        <w:rPr>
          <w:rFonts w:cs="Times New Roman" w:hint="eastAsia"/>
          <w:kern w:val="0"/>
        </w:rPr>
        <w:t>similar form to regularisation theory although measuring the complexity differently.</w:t>
      </w:r>
      <w:r w:rsidRPr="0001200B">
        <w:rPr>
          <w:rFonts w:cs="Times New Roman"/>
          <w:kern w:val="0"/>
        </w:rPr>
        <w:t xml:space="preserve"> </w:t>
      </w:r>
      <w:r w:rsidRPr="0001200B">
        <w:rPr>
          <w:rFonts w:cs="Times New Roman" w:hint="eastAsia"/>
          <w:kern w:val="0"/>
        </w:rPr>
        <w:t xml:space="preserve">SRM </w:t>
      </w:r>
      <w:r w:rsidRPr="0001200B">
        <w:rPr>
          <w:rFonts w:cs="Times New Roman"/>
          <w:kern w:val="0"/>
        </w:rPr>
        <w:t xml:space="preserve">can be applied </w:t>
      </w:r>
      <w:r w:rsidRPr="0001200B">
        <w:rPr>
          <w:rFonts w:cs="Times New Roman" w:hint="eastAsia"/>
          <w:kern w:val="0"/>
        </w:rPr>
        <w:t>to</w:t>
      </w:r>
      <w:r w:rsidRPr="0001200B">
        <w:rPr>
          <w:rFonts w:cs="Times New Roman"/>
          <w:kern w:val="0"/>
        </w:rPr>
        <w:t xml:space="preserve"> any model, e.g., classifiers, as long as the complexity measure is based on</w:t>
      </w:r>
      <w:r w:rsidRPr="0001200B">
        <w:rPr>
          <w:rFonts w:cs="Times New Roman" w:hint="eastAsia"/>
          <w:kern w:val="0"/>
        </w:rPr>
        <w:t xml:space="preserve"> the</w:t>
      </w:r>
      <w:r w:rsidRPr="0001200B">
        <w:rPr>
          <w:rFonts w:cs="Times New Roman"/>
          <w:kern w:val="0"/>
        </w:rPr>
        <w:t xml:space="preserve"> VC-dimension. Hence, it can be </w:t>
      </w:r>
      <w:r w:rsidRPr="0001200B">
        <w:rPr>
          <w:rFonts w:cs="Times New Roman" w:hint="eastAsia"/>
          <w:kern w:val="0"/>
        </w:rPr>
        <w:t>applied more generally than regression problems</w:t>
      </w:r>
      <w:r w:rsidRPr="0001200B">
        <w:rPr>
          <w:rFonts w:cs="Times New Roman"/>
          <w:kern w:val="0"/>
        </w:rPr>
        <w:t>.</w:t>
      </w:r>
    </w:p>
    <w:p w:rsidR="00C600A3" w:rsidRPr="0001200B" w:rsidRDefault="00C600A3" w:rsidP="00BC4A55">
      <w:pPr>
        <w:rPr>
          <w:rFonts w:cs="Times New Roman"/>
          <w:kern w:val="0"/>
        </w:rPr>
      </w:pPr>
    </w:p>
    <w:p w:rsidR="002643B4" w:rsidRPr="0001200B" w:rsidRDefault="002643B4" w:rsidP="00BC4A55">
      <w:pPr>
        <w:pStyle w:val="3"/>
        <w:spacing w:line="360" w:lineRule="auto"/>
        <w:rPr>
          <w:kern w:val="0"/>
        </w:rPr>
      </w:pPr>
      <w:bookmarkStart w:id="27" w:name="_Toc365230178"/>
      <w:bookmarkStart w:id="28" w:name="_Toc365230482"/>
      <w:bookmarkStart w:id="29" w:name="_Toc365550552"/>
      <w:r w:rsidRPr="0001200B">
        <w:rPr>
          <w:kern w:val="0"/>
        </w:rPr>
        <w:t xml:space="preserve">2.1.3 Comparison of </w:t>
      </w:r>
      <w:r w:rsidR="008B1760" w:rsidRPr="0001200B">
        <w:rPr>
          <w:kern w:val="0"/>
        </w:rPr>
        <w:t>the</w:t>
      </w:r>
      <w:r w:rsidR="00BC4EAD" w:rsidRPr="0001200B">
        <w:rPr>
          <w:kern w:val="0"/>
        </w:rPr>
        <w:t xml:space="preserve"> T</w:t>
      </w:r>
      <w:r w:rsidRPr="0001200B">
        <w:rPr>
          <w:kern w:val="0"/>
        </w:rPr>
        <w:t>wo Theories</w:t>
      </w:r>
      <w:bookmarkEnd w:id="27"/>
      <w:bookmarkEnd w:id="28"/>
      <w:bookmarkEnd w:id="29"/>
    </w:p>
    <w:p w:rsidR="00C600A3" w:rsidRPr="0001200B" w:rsidRDefault="002643B4" w:rsidP="00BC4A55">
      <w:pPr>
        <w:rPr>
          <w:rFonts w:cs="Times New Roman"/>
          <w:kern w:val="0"/>
        </w:rPr>
      </w:pPr>
      <w:r w:rsidRPr="0001200B">
        <w:rPr>
          <w:rFonts w:cs="Times New Roman" w:hint="eastAsia"/>
          <w:kern w:val="0"/>
        </w:rPr>
        <w:t xml:space="preserve">  Both theories aim to minimise the expected risk by considering the empirical error and a complexity term, see (2.1) (2.5) and (2.12). They </w:t>
      </w:r>
      <w:r w:rsidR="00BC666A" w:rsidRPr="0001200B">
        <w:rPr>
          <w:rFonts w:cs="Times New Roman"/>
          <w:kern w:val="0"/>
        </w:rPr>
        <w:t>utili</w:t>
      </w:r>
      <w:r w:rsidR="00BC666A" w:rsidRPr="0001200B">
        <w:rPr>
          <w:rFonts w:cs="Times New Roman" w:hint="eastAsia"/>
          <w:kern w:val="0"/>
        </w:rPr>
        <w:t>s</w:t>
      </w:r>
      <w:r w:rsidR="00BC666A" w:rsidRPr="0001200B">
        <w:rPr>
          <w:rFonts w:cs="Times New Roman"/>
          <w:kern w:val="0"/>
        </w:rPr>
        <w:t>e</w:t>
      </w:r>
      <w:r w:rsidRPr="0001200B">
        <w:rPr>
          <w:rFonts w:cs="Times New Roman" w:hint="eastAsia"/>
          <w:kern w:val="0"/>
        </w:rPr>
        <w:t xml:space="preserve"> a priori constant </w:t>
      </w:r>
      <w:r w:rsidRPr="0001200B">
        <w:rPr>
          <w:rFonts w:cs="Times New Roman"/>
          <w:kern w:val="0"/>
        </w:rPr>
        <w:t>(or more in</w:t>
      </w:r>
      <w:r w:rsidR="00C600A3" w:rsidRPr="0001200B">
        <w:rPr>
          <w:rFonts w:cs="Times New Roman"/>
          <w:kern w:val="0"/>
        </w:rPr>
        <w:t xml:space="preserve"> variant </w:t>
      </w:r>
      <w:r w:rsidR="00C600A3" w:rsidRPr="0001200B">
        <w:rPr>
          <w:rFonts w:cs="Times New Roman"/>
          <w:kern w:val="0"/>
        </w:rPr>
        <w:lastRenderedPageBreak/>
        <w:t xml:space="preserve">SVM algorithms) </w:t>
      </w:r>
      <w:r w:rsidR="00C600A3" w:rsidRPr="0001200B">
        <w:rPr>
          <w:rFonts w:cs="Times New Roman" w:hint="eastAsia"/>
          <w:kern w:val="0"/>
        </w:rPr>
        <w:t>to factorise the complexity (differently defined by norm or based on VC-dimension) so as to exhibit a trade-off between empirical error and complexity. The priori constant is commonly determined by cross-validation.</w:t>
      </w:r>
    </w:p>
    <w:p w:rsidR="00C600A3" w:rsidRPr="0001200B" w:rsidRDefault="00C600A3" w:rsidP="00BC4A55">
      <w:pPr>
        <w:rPr>
          <w:rFonts w:cs="Times New Roman"/>
          <w:kern w:val="0"/>
        </w:rPr>
      </w:pPr>
      <w:r w:rsidRPr="0001200B">
        <w:rPr>
          <w:rFonts w:cs="Times New Roman" w:hint="eastAsia"/>
          <w:kern w:val="0"/>
        </w:rPr>
        <w:t xml:space="preserve">  Both theories express their "complexity measure" in very different ways mathematically although both are solid</w:t>
      </w:r>
      <w:r w:rsidR="00F762E0" w:rsidRPr="0001200B">
        <w:rPr>
          <w:rFonts w:cs="Times New Roman"/>
          <w:kern w:val="0"/>
        </w:rPr>
        <w:t>,</w:t>
      </w:r>
      <w:r w:rsidRPr="0001200B">
        <w:rPr>
          <w:rFonts w:cs="Times New Roman" w:hint="eastAsia"/>
          <w:kern w:val="0"/>
        </w:rPr>
        <w:t xml:space="preserve"> as has been proved </w:t>
      </w:r>
      <w:r w:rsidR="006A0969" w:rsidRPr="0001200B">
        <w:rPr>
          <w:rFonts w:cs="Times New Roman"/>
          <w:kern w:val="0"/>
        </w:rPr>
        <w:fldChar w:fldCharType="begin"/>
      </w:r>
      <w:r w:rsidR="00351169" w:rsidRPr="0001200B">
        <w:rPr>
          <w:rFonts w:cs="Times New Roman"/>
          <w:kern w:val="0"/>
        </w:rPr>
        <w:instrText xml:space="preserve"> ADDIN EN.CITE &lt;EndNote&gt;&lt;Cite&gt;&lt;Author&gt;Tikhonov&lt;/Author&gt;&lt;Year&gt;1977&lt;/Year&gt;&lt;RecNum&gt;408&lt;/RecNum&gt;&lt;DisplayText&gt;[3]&lt;/DisplayText&gt;&lt;record&gt;&lt;rec-number&gt;408&lt;/rec-number&gt;&lt;foreign-keys&gt;&lt;key app="EN" db-id="zttxrsw5ydvxalepd2bxvtfc5zpxdt5vtt55"&gt;408&lt;/key&gt;&lt;/foreign-keys&gt;&lt;ref-type name="Book"&gt;6&lt;/ref-type&gt;&lt;contributors&gt;&lt;authors&gt;&lt;author&gt;Tikhonov, Andrey N.&lt;/author&gt;&lt;author&gt;Arsenin, Vasiliy Y.&lt;/author&gt;&lt;/authors&gt;&lt;/contributors&gt;&lt;titles&gt;&lt;title&gt;Solutions of Ill-Posed Problems&lt;/title&gt;&lt;/titles&gt;&lt;dates&gt;&lt;year&gt;1977&lt;/year&gt;&lt;/dates&gt;&lt;pub-location&gt;New York&lt;/pub-location&gt;&lt;publisher&gt;Wiley&lt;/publisher&gt;&lt;isbn&gt;0-470-99124-0&lt;/isbn&gt;&lt;urls&gt;&lt;/urls&gt;&lt;/record&gt;&lt;/Cite&gt;&lt;/EndNote&gt;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 w:tooltip="Tikhonov, 1977 #408" w:history="1">
        <w:r w:rsidR="001A7603" w:rsidRPr="0001200B">
          <w:rPr>
            <w:rFonts w:cs="Times New Roman"/>
            <w:noProof/>
            <w:kern w:val="0"/>
          </w:rPr>
          <w:t>3</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&lt;EndNote&gt;&lt;Cite&gt;&lt;Author&gt;Vapnik&lt;/Author&gt;&lt;Year&gt;1998&lt;/Year&gt;&lt;RecNum&gt;419&lt;/RecNum&gt;&lt;DisplayText&gt;[40]&lt;/DisplayText&gt;&lt;record&gt;&lt;rec-number&gt;419&lt;/rec-number&gt;&lt;foreign-keys&gt;&lt;key app="EN" db-id="zttxrsw5ydvxalepd2bxvtfc5zpxdt5vtt55"&gt;419&lt;/key&gt;&lt;/foreign-keys&gt;&lt;ref-type name="Book"&gt;6&lt;/ref-type&gt;&lt;contributors&gt;&lt;authors&gt;&lt;author&gt;Vladimir N. Vapnik&lt;/author&gt;&lt;/authors&gt;&lt;secondary-authors&gt;&lt;author&gt;Simon Haykin&lt;/author&gt;&lt;/secondary-authors&gt;&lt;/contributors&gt;&lt;titles&gt;&lt;title&gt;Statistical Learning Theory&lt;/title&gt;&lt;/titles&gt;&lt;dates&gt;&lt;year&gt;1998&lt;/year&gt;&lt;/dates&gt;&lt;publisher&gt;John Wiley &amp;amp; Sons, Inc.&lt;/publisher&gt;&lt;urls&gt;&lt;/urls&gt;&lt;/record&gt;&lt;/Cite&gt;&lt;/EndNote&gt;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0" w:tooltip="Vapnik, 1998 #419" w:history="1">
        <w:r w:rsidR="001A7603" w:rsidRPr="0001200B">
          <w:rPr>
            <w:rFonts w:cs="Times New Roman"/>
            <w:noProof/>
            <w:kern w:val="0"/>
          </w:rPr>
          <w:t>40</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Tikhonov's regularisation is very straightforward. He </w:t>
      </w:r>
      <w:r w:rsidRPr="0001200B">
        <w:rPr>
          <w:rFonts w:cs="Times New Roman"/>
          <w:kern w:val="0"/>
        </w:rPr>
        <w:t xml:space="preserve">has </w:t>
      </w:r>
      <w:r w:rsidRPr="0001200B">
        <w:rPr>
          <w:rFonts w:cs="Times New Roman" w:hint="eastAsia"/>
          <w:kern w:val="0"/>
        </w:rPr>
        <w:t>precisely quantif</w:t>
      </w:r>
      <w:r w:rsidRPr="0001200B">
        <w:rPr>
          <w:rFonts w:cs="Times New Roman"/>
          <w:kern w:val="0"/>
        </w:rPr>
        <w:t>ied</w:t>
      </w:r>
      <w:r w:rsidRPr="0001200B">
        <w:rPr>
          <w:rFonts w:cs="Times New Roman" w:hint="eastAsia"/>
          <w:kern w:val="0"/>
        </w:rPr>
        <w:t xml:space="preserve"> the complexity measure to minimise by </w:t>
      </w:r>
      <w:proofErr w:type="spellStart"/>
      <w:r w:rsidRPr="0001200B">
        <w:rPr>
          <w:rFonts w:cs="Times New Roman" w:hint="eastAsia"/>
          <w:kern w:val="0"/>
        </w:rPr>
        <w:t>Sobolev's</w:t>
      </w:r>
      <w:proofErr w:type="spellEnd"/>
      <w:r w:rsidRPr="0001200B">
        <w:rPr>
          <w:rFonts w:cs="Times New Roman" w:hint="eastAsia"/>
          <w:kern w:val="0"/>
        </w:rPr>
        <w:t xml:space="preserve"> norm</w:t>
      </w:r>
      <w:r w:rsidRPr="0001200B">
        <w:rPr>
          <w:rFonts w:cs="Times New Roman"/>
          <w:kern w:val="0"/>
        </w:rPr>
        <w:t>,</w:t>
      </w:r>
      <w:r w:rsidRPr="0001200B">
        <w:rPr>
          <w:rFonts w:cs="Times New Roman" w:hint="eastAsia"/>
          <w:kern w:val="0"/>
        </w:rPr>
        <w:t xml:space="preserve"> whereas Vapnik's method appears more indirect. Vapnik, standing on a statistical point of view, has proposed SRM to minimise the VC-dimension of the subset of functions so as to minimise the upper bound of the unce</w:t>
      </w:r>
      <w:r w:rsidR="00F762E0" w:rsidRPr="0001200B">
        <w:rPr>
          <w:rFonts w:cs="Times New Roman" w:hint="eastAsia"/>
          <w:kern w:val="0"/>
        </w:rPr>
        <w:t>rtainty add</w:t>
      </w:r>
      <w:r w:rsidR="00F762E0" w:rsidRPr="0001200B">
        <w:rPr>
          <w:rFonts w:cs="Times New Roman"/>
          <w:kern w:val="0"/>
        </w:rPr>
        <w:t>ed</w:t>
      </w:r>
      <w:r w:rsidRPr="0001200B">
        <w:rPr>
          <w:rFonts w:cs="Times New Roman" w:hint="eastAsia"/>
          <w:kern w:val="0"/>
        </w:rPr>
        <w:t xml:space="preserve"> to the empirical error. Moreover, Vapnik quantitatively illustrated how well </w:t>
      </w:r>
      <w:r w:rsidR="0050308D" w:rsidRPr="0001200B">
        <w:rPr>
          <w:rFonts w:cs="Times New Roman" w:hint="eastAsia"/>
          <w:kern w:val="0"/>
        </w:rPr>
        <w:t xml:space="preserve">the </w:t>
      </w:r>
      <w:r w:rsidRPr="0001200B">
        <w:rPr>
          <w:rFonts w:cs="Times New Roman" w:hint="eastAsia"/>
          <w:kern w:val="0"/>
        </w:rPr>
        <w:t>empirical error can predict the generalisation error in (2.5) and (2.9) based on the VC-dimension. Even though</w:t>
      </w:r>
      <w:r w:rsidRPr="0001200B">
        <w:rPr>
          <w:rFonts w:cs="Times New Roman"/>
          <w:kern w:val="0"/>
        </w:rPr>
        <w:t xml:space="preserve"> </w:t>
      </w:r>
      <w:proofErr w:type="spellStart"/>
      <w:r w:rsidRPr="0001200B">
        <w:rPr>
          <w:rFonts w:cs="Times New Roman"/>
          <w:kern w:val="0"/>
        </w:rPr>
        <w:t>eqn</w:t>
      </w:r>
      <w:proofErr w:type="spellEnd"/>
      <w:r w:rsidRPr="0001200B">
        <w:rPr>
          <w:rFonts w:cs="Times New Roman" w:hint="eastAsia"/>
          <w:kern w:val="0"/>
        </w:rPr>
        <w:t xml:space="preserve"> (2.9) cannot provide a</w:t>
      </w:r>
      <w:r w:rsidRPr="0001200B">
        <w:rPr>
          <w:rFonts w:cs="Times New Roman"/>
          <w:kern w:val="0"/>
        </w:rPr>
        <w:t>n</w:t>
      </w:r>
      <w:r w:rsidRPr="0001200B">
        <w:rPr>
          <w:rFonts w:cs="Times New Roman" w:hint="eastAsia"/>
          <w:kern w:val="0"/>
        </w:rPr>
        <w:t xml:space="preserve"> optimal bound for regression problems, it is suggested by Vapnik that from (2.5), </w:t>
      </w:r>
      <m:oMath>
        <m:f>
          <m:fPr>
            <m:ctrlPr>
              <w:rPr>
                <w:rFonts w:ascii="Cambria Math" w:hAnsi="Cambria Math" w:cs="Times New Roman"/>
                <w:i/>
                <w:kern w:val="0"/>
              </w:rPr>
            </m:ctrlPr>
          </m:fPr>
          <m:num>
            <m:r>
              <m:rPr>
                <m:scr m:val="script"/>
              </m:rPr>
              <w:rPr>
                <w:rFonts w:ascii="Cambria Math" w:hAnsi="Cambria Math" w:cs="Times New Roman"/>
                <w:kern w:val="0"/>
              </w:rPr>
              <m:t>l</m:t>
            </m:r>
          </m:num>
          <m:den>
            <m:r>
              <w:rPr>
                <w:rFonts w:ascii="Cambria Math" w:hAnsi="Cambria Math" w:cs="Times New Roman"/>
                <w:kern w:val="0"/>
              </w:rPr>
              <m:t>h</m:t>
            </m:r>
          </m:den>
        </m:f>
        <m:r>
          <w:rPr>
            <w:rFonts w:ascii="Cambria Math" w:hAnsi="Cambria Math" w:cs="Times New Roman"/>
            <w:kern w:val="0"/>
          </w:rPr>
          <m:t>&lt;20</m:t>
        </m:r>
      </m:oMath>
      <w:r w:rsidRPr="0001200B">
        <w:rPr>
          <w:rFonts w:cs="Times New Roman" w:hint="eastAsia"/>
          <w:kern w:val="0"/>
        </w:rPr>
        <w:t xml:space="preserve"> is typically where the uncertainty is not small enough to ignore</w:t>
      </w:r>
      <w:r w:rsidRPr="0001200B">
        <w:rPr>
          <w:rFonts w:cs="Times New Roman"/>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&lt;EndNote&gt;&lt;Cite&gt;&lt;Author&gt;Vapnik&lt;/Author&gt;&lt;Year&gt;2000&lt;/Year&gt;&lt;RecNum&gt;414&lt;/RecNum&gt;&lt;DisplayText&gt;[4]&lt;/DisplayText&gt;&lt;record&gt;&lt;rec-number&gt;414&lt;/rec-number&gt;&lt;foreign-keys&gt;&lt;key app="EN" db-id="zttxrsw5ydvxalepd2bxvtfc5zpxdt5vtt55"&gt;414&lt;/key&gt;&lt;/foreign-keys&gt;&lt;ref-type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Informally, this is a </w:t>
      </w:r>
      <w:r w:rsidRPr="0001200B">
        <w:rPr>
          <w:rFonts w:cs="Times New Roman"/>
          <w:kern w:val="0"/>
        </w:rPr>
        <w:t>quantitative</w:t>
      </w:r>
      <w:r w:rsidRPr="0001200B">
        <w:rPr>
          <w:rFonts w:cs="Times New Roman" w:hint="eastAsia"/>
          <w:kern w:val="0"/>
        </w:rPr>
        <w:t xml:space="preserve"> answer to "</w:t>
      </w:r>
      <w:r w:rsidRPr="0001200B">
        <w:rPr>
          <w:rFonts w:cs="Times New Roman" w:hint="eastAsia"/>
          <w:i/>
          <w:kern w:val="0"/>
        </w:rPr>
        <w:t>how ill-posed</w:t>
      </w:r>
      <w:r w:rsidRPr="0001200B">
        <w:rPr>
          <w:rFonts w:cs="Times New Roman" w:hint="eastAsia"/>
          <w:kern w:val="0"/>
        </w:rPr>
        <w:t>" the problem is.</w:t>
      </w:r>
    </w:p>
    <w:p w:rsidR="00C600A3" w:rsidRPr="0001200B" w:rsidRDefault="00C600A3" w:rsidP="00BC4A55">
      <w:pPr>
        <w:rPr>
          <w:rFonts w:cs="Times New Roman"/>
          <w:kern w:val="0"/>
        </w:rPr>
      </w:pPr>
      <w:r w:rsidRPr="0001200B">
        <w:rPr>
          <w:rFonts w:cs="Times New Roman" w:hint="eastAsia"/>
          <w:kern w:val="0"/>
        </w:rPr>
        <w:t xml:space="preserve">  Since there are many difference</w:t>
      </w:r>
      <w:r w:rsidRPr="0001200B">
        <w:rPr>
          <w:rFonts w:cs="Times New Roman"/>
          <w:kern w:val="0"/>
        </w:rPr>
        <w:t>s</w:t>
      </w:r>
      <w:r w:rsidRPr="0001200B">
        <w:rPr>
          <w:rFonts w:cs="Times New Roman" w:hint="eastAsia"/>
          <w:kern w:val="0"/>
        </w:rPr>
        <w:t xml:space="preserve"> in principle, their applicability differs</w:t>
      </w:r>
      <w:r w:rsidRPr="0001200B">
        <w:rPr>
          <w:rFonts w:cs="Times New Roman"/>
          <w:kern w:val="0"/>
        </w:rPr>
        <w:t xml:space="preserve"> as well</w:t>
      </w:r>
      <w:r w:rsidRPr="0001200B">
        <w:rPr>
          <w:rFonts w:cs="Times New Roman" w:hint="eastAsia"/>
          <w:kern w:val="0"/>
        </w:rPr>
        <w:t>. Tikhonov's regularisation favours models with differentiability. In classification problems, the discriminant</w:t>
      </w:r>
      <w:r w:rsidRPr="0001200B">
        <w:rPr>
          <w:rFonts w:cs="Times New Roman"/>
          <w:kern w:val="0"/>
        </w:rPr>
        <w:t xml:space="preserve"> can be disjoint </w:t>
      </w:r>
      <w:proofErr w:type="spellStart"/>
      <w:r w:rsidRPr="0001200B">
        <w:rPr>
          <w:rFonts w:cs="Times New Roman"/>
          <w:kern w:val="0"/>
        </w:rPr>
        <w:t>hyperplane</w:t>
      </w:r>
      <w:r w:rsidRPr="0001200B">
        <w:rPr>
          <w:rFonts w:cs="Times New Roman" w:hint="eastAsia"/>
          <w:kern w:val="0"/>
        </w:rPr>
        <w:t>s</w:t>
      </w:r>
      <w:proofErr w:type="spellEnd"/>
      <w:r w:rsidRPr="0001200B">
        <w:rPr>
          <w:rFonts w:cs="Times New Roman" w:hint="eastAsia"/>
          <w:kern w:val="0"/>
        </w:rPr>
        <w:t xml:space="preserve"> (as the </w:t>
      </w:r>
      <w:r w:rsidRPr="0001200B">
        <w:rPr>
          <w:rFonts w:cs="Times New Roman"/>
          <w:kern w:val="0"/>
        </w:rPr>
        <w:t>examples given in section 2.2.2)</w:t>
      </w:r>
      <w:r w:rsidRPr="0001200B">
        <w:rPr>
          <w:rFonts w:cs="Times New Roman" w:hint="eastAsia"/>
          <w:kern w:val="0"/>
        </w:rPr>
        <w:t xml:space="preserve"> where regularisation is hard to apply while in regression, problems like model selection using</w:t>
      </w:r>
      <w:r w:rsidR="00AD229A" w:rsidRPr="0001200B">
        <w:rPr>
          <w:rFonts w:cs="Times New Roman"/>
          <w:kern w:val="0"/>
        </w:rPr>
        <w:t xml:space="preserve"> a </w:t>
      </w:r>
      <w:r w:rsidRPr="0001200B">
        <w:rPr>
          <w:rFonts w:cs="Times New Roman" w:hint="eastAsia"/>
          <w:kern w:val="0"/>
        </w:rPr>
        <w:t>polynomial is where regularisation is applicable. In contrast, Vapnik's SRM is based on VC-dimension and is hard to apply other than in specific cases like polynomial model selection. Models generated by GP trees are unconstrained in syntax, hence cannot be formulated so as to apply SRM. In regression problems, Tikhonov's regularisation has</w:t>
      </w:r>
      <w:r w:rsidR="00B53AEC" w:rsidRPr="0001200B">
        <w:rPr>
          <w:rFonts w:cs="Times New Roman"/>
          <w:kern w:val="0"/>
        </w:rPr>
        <w:t xml:space="preserve"> the </w:t>
      </w:r>
      <w:r w:rsidRPr="0001200B">
        <w:rPr>
          <w:rFonts w:cs="Times New Roman" w:hint="eastAsia"/>
          <w:kern w:val="0"/>
        </w:rPr>
        <w:t>fundamental advan</w:t>
      </w:r>
      <w:r w:rsidR="00B53AEC" w:rsidRPr="0001200B">
        <w:rPr>
          <w:rFonts w:cs="Times New Roman"/>
          <w:kern w:val="0"/>
        </w:rPr>
        <w:t>tage</w:t>
      </w:r>
      <w:r w:rsidRPr="0001200B">
        <w:rPr>
          <w:rFonts w:cs="Times New Roman" w:hint="eastAsia"/>
          <w:kern w:val="0"/>
        </w:rPr>
        <w:t xml:space="preserve"> </w:t>
      </w:r>
      <w:r w:rsidR="00B53AEC" w:rsidRPr="0001200B">
        <w:rPr>
          <w:rFonts w:cs="Times New Roman"/>
          <w:kern w:val="0"/>
        </w:rPr>
        <w:t>of applicability</w:t>
      </w:r>
      <w:r w:rsidRPr="0001200B">
        <w:rPr>
          <w:rFonts w:cs="Times New Roman" w:hint="eastAsia"/>
          <w:kern w:val="0"/>
        </w:rPr>
        <w:t xml:space="preserve"> </w:t>
      </w:r>
      <w:r w:rsidR="00B53AEC" w:rsidRPr="0001200B">
        <w:rPr>
          <w:rFonts w:cs="Times New Roman"/>
          <w:kern w:val="0"/>
        </w:rPr>
        <w:t>to</w:t>
      </w:r>
      <w:r w:rsidRPr="0001200B">
        <w:rPr>
          <w:rFonts w:cs="Times New Roman" w:hint="eastAsia"/>
          <w:kern w:val="0"/>
        </w:rPr>
        <w:t xml:space="preserve"> </w:t>
      </w:r>
      <w:r w:rsidRPr="0001200B">
        <w:rPr>
          <w:rFonts w:cs="Times New Roman" w:hint="eastAsia"/>
          <w:i/>
          <w:kern w:val="0"/>
        </w:rPr>
        <w:t>general</w:t>
      </w:r>
      <w:r w:rsidRPr="0001200B">
        <w:rPr>
          <w:rFonts w:cs="Times New Roman" w:hint="eastAsia"/>
          <w:kern w:val="0"/>
        </w:rPr>
        <w:t xml:space="preserve"> models, e.g., evolved trees in GP, as Vapnik's statistical learning theory has no optimal bound. The dominant algorithm for classification derived from SRM is the support-vector machine. By using a non-linear (although unknown) kernel function, a maximum margin linear discriminant in kernel space can still successfully be constructed giving a non-linear classifier in feature space. Hence SVM can be </w:t>
      </w:r>
      <w:r w:rsidRPr="0001200B">
        <w:rPr>
          <w:rFonts w:cs="Times New Roman"/>
          <w:kern w:val="0"/>
        </w:rPr>
        <w:t>successfully</w:t>
      </w:r>
      <w:r w:rsidRPr="0001200B">
        <w:rPr>
          <w:rFonts w:cs="Times New Roman" w:hint="eastAsia"/>
          <w:kern w:val="0"/>
        </w:rPr>
        <w:t xml:space="preserve"> applied in the</w:t>
      </w:r>
      <w:r w:rsidRPr="0001200B">
        <w:rPr>
          <w:rFonts w:cs="Times New Roman"/>
          <w:kern w:val="0"/>
        </w:rPr>
        <w:t xml:space="preserve"> </w:t>
      </w:r>
      <w:r w:rsidRPr="0001200B">
        <w:rPr>
          <w:rFonts w:cs="Times New Roman" w:hint="eastAsia"/>
          <w:kern w:val="0"/>
        </w:rPr>
        <w:t xml:space="preserve">classification area. However, the discriminant function set is still constrained by the "linearity" in kernel space and the fixed (although </w:t>
      </w:r>
      <w:r w:rsidRPr="0001200B">
        <w:rPr>
          <w:rFonts w:cs="Times New Roman" w:hint="eastAsia"/>
          <w:kern w:val="0"/>
        </w:rPr>
        <w:lastRenderedPageBreak/>
        <w:t>unknown) kernel function. The main difficulty to apply SRM to</w:t>
      </w:r>
      <w:r w:rsidR="003B4486" w:rsidRPr="0001200B">
        <w:rPr>
          <w:rFonts w:cs="Times New Roman"/>
          <w:kern w:val="0"/>
        </w:rPr>
        <w:t xml:space="preserve"> a</w:t>
      </w:r>
      <w:r w:rsidRPr="0001200B">
        <w:rPr>
          <w:rFonts w:cs="Times New Roman" w:hint="eastAsia"/>
          <w:kern w:val="0"/>
        </w:rPr>
        <w:t xml:space="preserve"> general discrimina</w:t>
      </w:r>
      <w:r w:rsidR="003B4486" w:rsidRPr="0001200B">
        <w:rPr>
          <w:rFonts w:cs="Times New Roman"/>
          <w:kern w:val="0"/>
        </w:rPr>
        <w:t>nt</w:t>
      </w:r>
      <w:r w:rsidRPr="0001200B">
        <w:rPr>
          <w:rFonts w:cs="Times New Roman" w:hint="eastAsia"/>
          <w:kern w:val="0"/>
        </w:rPr>
        <w:t xml:space="preserve"> </w:t>
      </w:r>
      <w:r w:rsidRPr="0001200B">
        <w:rPr>
          <w:rFonts w:cs="Times New Roman"/>
          <w:kern w:val="0"/>
        </w:rPr>
        <w:t>function</w:t>
      </w:r>
      <w:r w:rsidRPr="0001200B">
        <w:rPr>
          <w:rFonts w:cs="Times New Roman" w:hint="eastAsia"/>
          <w:kern w:val="0"/>
        </w:rPr>
        <w:t xml:space="preserve"> set, e.g., GP trees, is again that there is no trivial way to estimate their VC-dimensions. The only feasible method to apply in GP is VRM that replaces the conventional 0/1 loss by vicinal risk. The mathematical justification for VRM is solid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&lt;EndNote&gt;&lt;Cite&gt;&lt;Author&gt;Vapnik&lt;/Author&gt;&lt;Year&gt;2000&lt;/Year&gt;&lt;RecNum&gt;414&lt;/RecNum&gt;&lt;DisplayText&gt;[4]&lt;/DisplayText&gt;&lt;record&gt;&lt;rec-number&gt;414&lt;/rec-number&gt;&lt;foreign-keys&gt;&lt;key app="EN" db-id="zttxrsw5ydvxalepd2bxvtfc5zpxdt5vtt55"&gt;414&lt;/key&gt;&lt;/foreign-keys&gt;&lt;ref-type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while the app</w:t>
      </w:r>
      <w:r w:rsidR="005C5DAD" w:rsidRPr="0001200B">
        <w:rPr>
          <w:rFonts w:cs="Times New Roman" w:hint="eastAsia"/>
          <w:kern w:val="0"/>
        </w:rPr>
        <w:t>lication in GP is also straight</w:t>
      </w:r>
      <w:r w:rsidRPr="0001200B">
        <w:rPr>
          <w:rFonts w:cs="Times New Roman" w:hint="eastAsia"/>
          <w:kern w:val="0"/>
        </w:rPr>
        <w:t>forward.</w:t>
      </w:r>
    </w:p>
    <w:p w:rsidR="008864A7" w:rsidRPr="0001200B" w:rsidRDefault="008864A7" w:rsidP="00BC4A55">
      <w:pPr>
        <w:rPr>
          <w:rFonts w:cs="Times New Roman"/>
          <w:kern w:val="0"/>
        </w:rPr>
      </w:pPr>
    </w:p>
    <w:p w:rsidR="002F2A7E" w:rsidRPr="0001200B" w:rsidRDefault="002F2A7E" w:rsidP="00BC4A55">
      <w:pPr>
        <w:pStyle w:val="3"/>
        <w:spacing w:line="360" w:lineRule="auto"/>
        <w:rPr>
          <w:kern w:val="0"/>
        </w:rPr>
      </w:pPr>
      <w:bookmarkStart w:id="30" w:name="_Toc365230179"/>
      <w:bookmarkStart w:id="31" w:name="_Toc365230483"/>
      <w:bookmarkStart w:id="32" w:name="_Toc365550553"/>
      <w:r w:rsidRPr="0001200B">
        <w:rPr>
          <w:kern w:val="0"/>
        </w:rPr>
        <w:t xml:space="preserve">2.1.4 Other Theories </w:t>
      </w:r>
      <w:r w:rsidR="00285368" w:rsidRPr="0001200B">
        <w:rPr>
          <w:kern w:val="0"/>
        </w:rPr>
        <w:t>about</w:t>
      </w:r>
      <w:r w:rsidRPr="0001200B">
        <w:rPr>
          <w:kern w:val="0"/>
        </w:rPr>
        <w:t xml:space="preserve"> Model Generalisation</w:t>
      </w:r>
      <w:bookmarkEnd w:id="30"/>
      <w:bookmarkEnd w:id="31"/>
      <w:bookmarkEnd w:id="32"/>
    </w:p>
    <w:p w:rsidR="002F2A7E" w:rsidRPr="0001200B" w:rsidRDefault="002F2A7E" w:rsidP="00BC4A55">
      <w:pPr>
        <w:rPr>
          <w:rFonts w:cs="Times New Roman"/>
          <w:b/>
          <w:kern w:val="0"/>
        </w:rPr>
      </w:pPr>
      <w:proofErr w:type="spellStart"/>
      <w:r w:rsidRPr="0001200B">
        <w:rPr>
          <w:rFonts w:cs="Times New Roman" w:hint="eastAsia"/>
          <w:b/>
          <w:kern w:val="0"/>
        </w:rPr>
        <w:t>i</w:t>
      </w:r>
      <w:proofErr w:type="spellEnd"/>
      <w:r w:rsidRPr="0001200B">
        <w:rPr>
          <w:rFonts w:cs="Times New Roman" w:hint="eastAsia"/>
          <w:b/>
          <w:kern w:val="0"/>
        </w:rPr>
        <w:t>) Bias-Variance Dilemma</w:t>
      </w:r>
    </w:p>
    <w:p w:rsidR="002F2A7E" w:rsidRPr="0001200B" w:rsidRDefault="002F2A7E" w:rsidP="00BC4A55">
      <w:pPr>
        <w:rPr>
          <w:rFonts w:cs="Times New Roman"/>
          <w:kern w:val="0"/>
        </w:rPr>
      </w:pPr>
      <w:r w:rsidRPr="0001200B">
        <w:rPr>
          <w:rFonts w:cs="Times New Roman" w:hint="eastAsia"/>
          <w:kern w:val="0"/>
        </w:rPr>
        <w:t xml:space="preserve">  The bias-variance decomposition was originally derived for squared loss</w:t>
      </w:r>
      <w:r w:rsidRPr="0001200B">
        <w:rPr>
          <w:rFonts w:cs="Times New Roman"/>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&lt;EndNote&gt;&lt;Cite&gt;&lt;Author&gt;Geman&lt;/Author&gt;&lt;Year&gt;1992&lt;/Year&gt;&lt;RecNum&gt;53&lt;/RecNum&gt;&lt;DisplayText&gt;[42]&lt;/DisplayText&gt;&lt;record&gt;&lt;rec-number&gt;53&lt;/rec-number&gt;&lt;foreign-keys&gt;&lt;key app="EN" db-id="zttxrsw5ydvxalepd2bxvtfc5zpxdt5vtt55"&gt;53&lt;/key&gt;&lt;/foreign-keys&gt;&lt;ref-type name="Journal Article"&gt;17&lt;/ref-type&gt;&lt;contributors&gt;&lt;authors&gt;&lt;author&gt;Stuart Geman&lt;/author&gt;&lt;author&gt;Elie Bienenstock&lt;/author&gt;&lt;author&gt;Ren Doursat&lt;/author&gt;&lt;/authors&gt;&lt;/contributors&gt;&lt;titles&gt;&lt;title&gt;Neural networks and the bias/variance dilemma&lt;/title&gt;&lt;secondary-title&gt;Neural Computation&lt;/secondary-title&gt;&lt;alt-title&gt;Neural Comput.&lt;/alt-title&gt;&lt;/titles&gt;&lt;periodical&gt;&lt;full-title&gt;Neural Computation&lt;/full-title&gt;&lt;/periodical&gt;&lt;alt-periodical&gt;&lt;full-title&gt;Neural Comput.&lt;/full-title&gt;&lt;/alt-periodical&gt;&lt;pages&gt;1-58&lt;/pages&gt;&lt;volume&gt;4&lt;/volume&gt;&lt;number&gt;1&lt;/number&gt;&lt;dates&gt;&lt;year&gt;1992&lt;/year&gt;&lt;/dates&gt;&lt;publisher&gt;MIT Press&lt;/publisher&gt;&lt;isbn&gt;0899-7667&lt;/isbn&gt;&lt;urls&gt;&lt;/urls&gt;&lt;custom1&gt;148062&lt;/custom1&gt;&lt;electronic-resource-num&gt;10.1162/neco.1992.4.1.1&lt;/electronic-resource-num&gt;&lt;/record&gt;&lt;/Cite&gt;&lt;/EndNote&gt;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2" w:tooltip="Geman, 1992 #53" w:history="1">
        <w:r w:rsidR="001A7603" w:rsidRPr="0001200B">
          <w:rPr>
            <w:rFonts w:cs="Times New Roman"/>
            <w:noProof/>
            <w:kern w:val="0"/>
          </w:rPr>
          <w:t>42</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The expected test error over all training sets </w:t>
      </w:r>
      <m:oMath>
        <m:r>
          <m:rPr>
            <m:scr m:val="script"/>
            <m:sty m:val="p"/>
          </m:rPr>
          <w:rPr>
            <w:rFonts w:ascii="Cambria Math" w:hAnsi="Cambria Math" w:cs="Times New Roman"/>
            <w:kern w:val="0"/>
          </w:rPr>
          <m:t>D</m:t>
        </m:r>
      </m:oMath>
      <w:r w:rsidRPr="0001200B">
        <w:rPr>
          <w:rFonts w:cs="Times New Roman" w:hint="eastAsia"/>
          <w:kern w:val="0"/>
        </w:rPr>
        <w:t xml:space="preserve"> can be rewritten into the following:</w:t>
      </w:r>
    </w:p>
    <w:p w:rsidR="002F2A7E" w:rsidRPr="0001200B" w:rsidRDefault="006A0969" w:rsidP="00BC4A55">
      <w:pPr>
        <w:rPr>
          <w:rFonts w:cs="Times New Roman"/>
          <w:i/>
          <w:kern w:val="0"/>
        </w:rPr>
      </w:pPr>
      <m:oMathPara>
        <m:oMath>
          <m:sSub>
            <m:sSubPr>
              <m:ctrlPr>
                <w:rPr>
                  <w:rFonts w:ascii="Cambria Math" w:hAnsi="Cambria Math" w:cs="Times New Roman"/>
                  <w:i/>
                  <w:kern w:val="0"/>
                </w:rPr>
              </m:ctrlPr>
            </m:sSubPr>
            <m:e>
              <m:r>
                <w:rPr>
                  <w:rFonts w:ascii="Cambria Math" w:hAnsi="Cambria Math" w:cs="Times New Roman"/>
                  <w:kern w:val="0"/>
                </w:rPr>
                <m:t>E</m:t>
              </m:r>
            </m:e>
            <m:sub>
              <m:r>
                <m:rPr>
                  <m:scr m:val="script"/>
                  <m:sty m:val="p"/>
                </m:rPr>
                <w:rPr>
                  <w:rFonts w:ascii="Cambria Math" w:hAnsi="Cambria Math" w:cs="Times New Roman"/>
                  <w:kern w:val="0"/>
                </w:rPr>
                <m:t>D</m:t>
              </m:r>
            </m:sub>
          </m:sSub>
          <m:d>
            <m:dPr>
              <m:begChr m:val="["/>
              <m:endChr m:val="]"/>
              <m:ctrlPr>
                <w:rPr>
                  <w:rFonts w:ascii="Cambria Math" w:hAnsi="Cambria Math" w:cs="Times New Roman"/>
                  <w:i/>
                  <w:kern w:val="0"/>
                </w:rPr>
              </m:ctrlPr>
            </m:dPr>
            <m:e>
              <m:r>
                <w:rPr>
                  <w:rFonts w:ascii="Cambria Math" w:hAnsi="Cambria Math" w:cs="Times New Roman"/>
                  <w:kern w:val="0"/>
                </w:rPr>
                <m:t>(</m:t>
              </m:r>
              <m:sSup>
                <m:sSupPr>
                  <m:ctrlPr>
                    <w:rPr>
                      <w:rFonts w:ascii="Cambria Math" w:hAnsi="Cambria Math" w:cs="Times New Roman"/>
                      <w:i/>
                      <w:kern w:val="0"/>
                    </w:rPr>
                  </m:ctrlPr>
                </m:sSupPr>
                <m:e>
                  <m:sSub>
                    <m:sSubPr>
                      <m:ctrlPr>
                        <w:rPr>
                          <w:rFonts w:ascii="Cambria Math" w:hAnsi="Cambria Math" w:cs="Times New Roman"/>
                          <w:i/>
                          <w:kern w:val="0"/>
                        </w:rPr>
                      </m:ctrlPr>
                    </m:sSubPr>
                    <m:e>
                      <m:r>
                        <w:rPr>
                          <w:rFonts w:ascii="Cambria Math" w:hAnsi="Cambria Math" w:cs="Times New Roman"/>
                          <w:kern w:val="0"/>
                        </w:rPr>
                        <m:t>g</m:t>
                      </m:r>
                    </m:e>
                    <m:sub>
                      <m:r>
                        <m:rPr>
                          <m:scr m:val="script"/>
                          <m:sty m:val="p"/>
                        </m:rPr>
                        <w:rPr>
                          <w:rFonts w:ascii="Cambria Math" w:hAnsi="Cambria Math" w:cs="Times New Roman"/>
                          <w:kern w:val="0"/>
                        </w:rPr>
                        <m:t>D</m:t>
                      </m:r>
                    </m:sub>
                  </m:sSub>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m:t>
                  </m:r>
                </m:e>
                <m:sup>
                  <m:r>
                    <w:rPr>
                      <w:rFonts w:ascii="Cambria Math" w:hAnsi="Cambria Math" w:cs="Times New Roman"/>
                      <w:kern w:val="0"/>
                    </w:rPr>
                    <m:t>2</m:t>
                  </m:r>
                </m:sup>
              </m:sSup>
            </m:e>
          </m:d>
          <m:r>
            <w:rPr>
              <w:rFonts w:ascii="Cambria Math" w:hAnsi="Cambria Math" w:cs="Times New Roman"/>
              <w:kern w:val="0"/>
            </w:rPr>
            <m:t>=</m:t>
          </m:r>
          <m:sSubSup>
            <m:sSubSupPr>
              <m:ctrlPr>
                <w:rPr>
                  <w:rFonts w:ascii="Cambria Math" w:hAnsi="Cambria Math" w:cs="Times New Roman"/>
                  <w:i/>
                  <w:kern w:val="0"/>
                </w:rPr>
              </m:ctrlPr>
            </m:sSubSupPr>
            <m:e>
              <m:r>
                <w:rPr>
                  <w:rFonts w:ascii="Cambria Math" w:hAnsi="Cambria Math" w:cs="Times New Roman"/>
                  <w:kern w:val="0"/>
                </w:rPr>
                <m:t>E</m:t>
              </m:r>
            </m:e>
            <m:sub>
              <m:r>
                <m:rPr>
                  <m:scr m:val="script"/>
                  <m:sty m:val="p"/>
                </m:rPr>
                <w:rPr>
                  <w:rFonts w:ascii="Cambria Math" w:hAnsi="Cambria Math" w:cs="Times New Roman"/>
                  <w:kern w:val="0"/>
                </w:rPr>
                <m:t>D</m:t>
              </m:r>
            </m:sub>
            <m:sup>
              <m:r>
                <w:rPr>
                  <w:rFonts w:ascii="Cambria Math" w:hAnsi="Cambria Math" w:cs="Times New Roman"/>
                  <w:kern w:val="0"/>
                </w:rPr>
                <m:t>2</m:t>
              </m:r>
            </m:sup>
          </m:sSubSup>
          <m:r>
            <w:rPr>
              <w:rFonts w:ascii="Cambria Math" w:hAnsi="Cambria Math" w:cs="Times New Roman"/>
              <w:kern w:val="0"/>
            </w:rPr>
            <m:t>[</m:t>
          </m:r>
          <m:d>
            <m:dPr>
              <m:endChr m:val="]"/>
              <m:ctrlPr>
                <w:rPr>
                  <w:rFonts w:ascii="Cambria Math" w:hAnsi="Cambria Math" w:cs="Times New Roman"/>
                  <w:i/>
                  <w:kern w:val="0"/>
                </w:rPr>
              </m:ctrlPr>
            </m:dPr>
            <m:e>
              <m:sSub>
                <m:sSubPr>
                  <m:ctrlPr>
                    <w:rPr>
                      <w:rFonts w:ascii="Cambria Math" w:hAnsi="Cambria Math" w:cs="Times New Roman"/>
                      <w:i/>
                      <w:kern w:val="0"/>
                    </w:rPr>
                  </m:ctrlPr>
                </m:sSubPr>
                <m:e>
                  <m:r>
                    <w:rPr>
                      <w:rFonts w:ascii="Cambria Math" w:hAnsi="Cambria Math" w:cs="Times New Roman"/>
                      <w:kern w:val="0"/>
                    </w:rPr>
                    <m:t>g</m:t>
                  </m:r>
                </m:e>
                <m:sub>
                  <m:r>
                    <m:rPr>
                      <m:scr m:val="script"/>
                      <m:sty m:val="p"/>
                    </m:rPr>
                    <w:rPr>
                      <w:rFonts w:ascii="Cambria Math" w:hAnsi="Cambria Math" w:cs="Times New Roman"/>
                      <w:kern w:val="0"/>
                    </w:rPr>
                    <m:t>D</m:t>
                  </m:r>
                </m:sub>
              </m:sSub>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e>
          </m:d>
          <m:r>
            <w:rPr>
              <w:rFonts w:ascii="Cambria Math" w:hAnsi="Cambria Math" w:cs="Times New Roman"/>
              <w:kern w:val="0"/>
            </w:rPr>
            <m:t>+E</m:t>
          </m:r>
          <m:d>
            <m:dPr>
              <m:begChr m:val="["/>
              <m:endChr m:val="]"/>
              <m:ctrlPr>
                <w:rPr>
                  <w:rFonts w:ascii="Cambria Math" w:hAnsi="Cambria Math" w:cs="Times New Roman"/>
                  <w:i/>
                  <w:kern w:val="0"/>
                </w:rPr>
              </m:ctrlPr>
            </m:dPr>
            <m:e>
              <m:sSup>
                <m:sSupPr>
                  <m:ctrlPr>
                    <w:rPr>
                      <w:rFonts w:ascii="Cambria Math" w:hAnsi="Cambria Math" w:cs="Times New Roman"/>
                      <w:i/>
                      <w:kern w:val="0"/>
                    </w:rPr>
                  </m:ctrlPr>
                </m:sSupPr>
                <m:e>
                  <m:d>
                    <m:dPr>
                      <m:ctrlPr>
                        <w:rPr>
                          <w:rFonts w:ascii="Cambria Math" w:hAnsi="Cambria Math" w:cs="Times New Roman"/>
                          <w:i/>
                          <w:kern w:val="0"/>
                        </w:rPr>
                      </m:ctrlPr>
                    </m:dPr>
                    <m:e>
                      <m:sSub>
                        <m:sSubPr>
                          <m:ctrlPr>
                            <w:rPr>
                              <w:rFonts w:ascii="Cambria Math" w:hAnsi="Cambria Math" w:cs="Times New Roman"/>
                              <w:i/>
                              <w:kern w:val="0"/>
                            </w:rPr>
                          </m:ctrlPr>
                        </m:sSubPr>
                        <m:e>
                          <m:r>
                            <w:rPr>
                              <w:rFonts w:ascii="Cambria Math" w:hAnsi="Cambria Math" w:cs="Times New Roman"/>
                              <w:kern w:val="0"/>
                            </w:rPr>
                            <m:t>g</m:t>
                          </m:r>
                        </m:e>
                        <m:sub>
                          <m:r>
                            <m:rPr>
                              <m:scr m:val="script"/>
                              <m:sty m:val="p"/>
                            </m:rPr>
                            <w:rPr>
                              <w:rFonts w:ascii="Cambria Math" w:hAnsi="Cambria Math" w:cs="Times New Roman"/>
                              <w:kern w:val="0"/>
                            </w:rPr>
                            <m:t>D</m:t>
                          </m:r>
                        </m:sub>
                      </m:sSub>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-E</m:t>
                      </m:r>
                      <m:d>
                        <m:dPr>
                          <m:begChr m:val="["/>
                          <m:endChr m:val="]"/>
                          <m:ctrlPr>
                            <w:rPr>
                              <w:rFonts w:ascii="Cambria Math" w:hAnsi="Cambria Math" w:cs="Times New Roman"/>
                              <w:i/>
                              <w:kern w:val="0"/>
                            </w:rPr>
                          </m:ctrlPr>
                        </m:dPr>
                        <m:e>
                          <m:sSub>
                            <m:sSubPr>
                              <m:ctrlPr>
                                <w:rPr>
                                  <w:rFonts w:ascii="Cambria Math" w:hAnsi="Cambria Math" w:cs="Times New Roman"/>
                                  <w:i/>
                                  <w:kern w:val="0"/>
                                </w:rPr>
                              </m:ctrlPr>
                            </m:sSubPr>
                            <m:e>
                              <m:r>
                                <w:rPr>
                                  <w:rFonts w:ascii="Cambria Math" w:hAnsi="Cambria Math" w:cs="Times New Roman"/>
                                  <w:kern w:val="0"/>
                                </w:rPr>
                                <m:t>g</m:t>
                              </m:r>
                            </m:e>
                            <m:sub>
                              <m:r>
                                <m:rPr>
                                  <m:scr m:val="script"/>
                                  <m:sty m:val="p"/>
                                </m:rPr>
                                <w:rPr>
                                  <w:rFonts w:ascii="Cambria Math" w:hAnsi="Cambria Math" w:cs="Times New Roman"/>
                                  <w:kern w:val="0"/>
                                </w:rPr>
                                <m:t>D</m:t>
                              </m:r>
                            </m:sub>
                          </m:sSub>
                          <m:d>
                            <m:dPr>
                              <m:ctrlPr>
                                <w:rPr>
                                  <w:rFonts w:ascii="Cambria Math" w:hAnsi="Cambria Math" w:cs="Times New Roman"/>
                                  <w:i/>
                                  <w:kern w:val="0"/>
                                </w:rPr>
                              </m:ctrlPr>
                            </m:dPr>
                            <m:e>
                              <m:r>
                                <w:rPr>
                                  <w:rFonts w:ascii="Cambria Math" w:hAnsi="Cambria Math" w:cs="Times New Roman"/>
                                  <w:kern w:val="0"/>
                                </w:rPr>
                                <m:t>x</m:t>
                              </m:r>
                            </m:e>
                          </m:d>
                        </m:e>
                      </m:d>
                    </m:e>
                  </m:d>
                </m:e>
                <m:sup>
                  <m:r>
                    <w:rPr>
                      <w:rFonts w:ascii="Cambria Math" w:hAnsi="Cambria Math" w:cs="Times New Roman"/>
                      <w:kern w:val="0"/>
                    </w:rPr>
                    <m:t>2</m:t>
                  </m:r>
                </m:sup>
              </m:sSup>
            </m:e>
          </m:d>
          <m:r>
            <w:rPr>
              <w:rFonts w:ascii="Cambria Math" w:hAnsi="Cambria Math" w:cs="Times New Roman"/>
              <w:kern w:val="0"/>
            </w:rPr>
            <m:t xml:space="preserve">    (2.13)</m:t>
          </m:r>
        </m:oMath>
      </m:oMathPara>
    </w:p>
    <w:p w:rsidR="002F2A7E" w:rsidRPr="0001200B" w:rsidRDefault="002F2A7E" w:rsidP="00BC4A55">
      <w:pPr>
        <w:rPr>
          <w:rFonts w:cs="Times New Roman"/>
          <w:kern w:val="0"/>
        </w:rPr>
      </w:pPr>
      <w:r w:rsidRPr="0001200B">
        <w:rPr>
          <w:rFonts w:cs="Times New Roman" w:hint="eastAsia"/>
          <w:kern w:val="0"/>
        </w:rPr>
        <w:t xml:space="preserve">where </w:t>
      </w:r>
      <m:oMath>
        <m:sSub>
          <m:sSubPr>
            <m:ctrlPr>
              <w:rPr>
                <w:rFonts w:ascii="Cambria Math" w:hAnsi="Cambria Math" w:cs="Times New Roman"/>
                <w:kern w:val="0"/>
              </w:rPr>
            </m:ctrlPr>
          </m:sSubPr>
          <m:e>
            <m:r>
              <w:rPr>
                <w:rFonts w:ascii="Cambria Math" w:hAnsi="Cambria Math" w:cs="Times New Roman" w:hint="eastAsia"/>
                <w:kern w:val="0"/>
              </w:rPr>
              <m:t>g</m:t>
            </m:r>
          </m:e>
          <m:sub>
            <m:r>
              <m:rPr>
                <m:scr m:val="script"/>
                <m:sty m:val="p"/>
              </m:rPr>
              <w:rPr>
                <w:rFonts w:ascii="Cambria Math" w:hAnsi="Cambria Math" w:cs="Times New Roman"/>
                <w:kern w:val="0"/>
              </w:rPr>
              <m:t>D</m:t>
            </m:r>
          </m:sub>
        </m:sSub>
        <m:r>
          <m:rPr>
            <m:sty m:val="p"/>
          </m:rPr>
          <w:rPr>
            <w:rFonts w:ascii="Cambria Math" w:hAnsi="Cambria Math" w:cs="Times New Roman"/>
            <w:kern w:val="0"/>
          </w:rPr>
          <m:t>(x)</m:t>
        </m:r>
      </m:oMath>
      <w:r w:rsidRPr="0001200B">
        <w:rPr>
          <w:rFonts w:cs="Times New Roman" w:hint="eastAsia"/>
          <w:kern w:val="0"/>
        </w:rPr>
        <w:t xml:space="preserve"> is the generated model from training set </w:t>
      </w:r>
      <m:oMath>
        <m:r>
          <m:rPr>
            <m:scr m:val="script"/>
            <m:sty m:val="p"/>
          </m:rPr>
          <w:rPr>
            <w:rFonts w:ascii="Cambria Math" w:hAnsi="Cambria Math" w:cs="Times New Roman"/>
            <w:kern w:val="0"/>
          </w:rPr>
          <m:t>D</m:t>
        </m:r>
      </m:oMath>
      <w:r w:rsidRPr="0001200B">
        <w:rPr>
          <w:rFonts w:cs="Times New Roman" w:hint="eastAsia"/>
          <w:kern w:val="0"/>
        </w:rPr>
        <w:t xml:space="preserve">, </w:t>
      </w:r>
      <m:oMath>
        <m:r>
          <w:rPr>
            <w:rFonts w:ascii="Cambria Math" w:hAnsi="Cambria Math" w:cs="Times New Roman" w:hint="eastAsia"/>
            <w:kern w:val="0"/>
          </w:rPr>
          <m:t>F(x)</m:t>
        </m:r>
      </m:oMath>
      <w:r w:rsidRPr="0001200B">
        <w:rPr>
          <w:rFonts w:cs="Times New Roman" w:hint="eastAsia"/>
          <w:kern w:val="0"/>
        </w:rPr>
        <w:t xml:space="preserve"> is the true (but unknown) function and </w:t>
      </w:r>
      <m:oMath>
        <m:r>
          <w:rPr>
            <w:rFonts w:ascii="Cambria Math" w:hAnsi="Cambria Math" w:cs="Times New Roman" w:hint="eastAsia"/>
            <w:kern w:val="0"/>
          </w:rPr>
          <m:t>E[.]</m:t>
        </m:r>
      </m:oMath>
      <w:r w:rsidRPr="0001200B">
        <w:rPr>
          <w:rFonts w:cs="Times New Roman" w:hint="eastAsia"/>
          <w:kern w:val="0"/>
        </w:rPr>
        <w:t xml:space="preserve"> denotes the expectation operator. The first term in the right-hand side is the bias (squared) and the second term is the variance. In order to minimise the generalisation error, we need to minimise the bias and variance simultaneously. It is more difficult </w:t>
      </w:r>
      <w:r w:rsidR="00EC4713" w:rsidRPr="0001200B">
        <w:rPr>
          <w:rFonts w:cs="Times New Roman"/>
          <w:kern w:val="0"/>
        </w:rPr>
        <w:t>to</w:t>
      </w:r>
      <w:r w:rsidRPr="0001200B">
        <w:rPr>
          <w:rFonts w:cs="Times New Roman" w:hint="eastAsia"/>
          <w:kern w:val="0"/>
        </w:rPr>
        <w:t xml:space="preserve"> explicit</w:t>
      </w:r>
      <w:r w:rsidR="00EC4713" w:rsidRPr="0001200B">
        <w:rPr>
          <w:rFonts w:cs="Times New Roman"/>
          <w:kern w:val="0"/>
        </w:rPr>
        <w:t>ly</w:t>
      </w:r>
      <w:r w:rsidRPr="0001200B">
        <w:rPr>
          <w:rFonts w:cs="Times New Roman" w:hint="eastAsia"/>
          <w:kern w:val="0"/>
        </w:rPr>
        <w:t xml:space="preserve"> formulat</w:t>
      </w:r>
      <w:r w:rsidR="007966DB" w:rsidRPr="0001200B">
        <w:rPr>
          <w:rFonts w:cs="Times New Roman" w:hint="eastAsia"/>
          <w:kern w:val="0"/>
        </w:rPr>
        <w:t>e</w:t>
      </w:r>
      <w:r w:rsidRPr="0001200B">
        <w:rPr>
          <w:rFonts w:cs="Times New Roman" w:hint="eastAsia"/>
          <w:kern w:val="0"/>
        </w:rPr>
        <w:t xml:space="preserve"> the decomposition of bias and variance in classification. Having considered the shortcomings from varieties of attempted decompositions of bias and variance in classification </w:t>
      </w:r>
      <w:r w:rsidR="006A0969" w:rsidRPr="0001200B">
        <w:rPr>
          <w:rFonts w:cs="Times New Roman"/>
          <w:kern w:val="0"/>
        </w:rPr>
        <w:fldChar w:fldCharType="begin">
          <w:fldData xml:space="preserve">PEVuZE5vdGU+PENpdGU+PEF1dGhvcj5Lb25nPC9BdXRob3I+PFllYXI+MTk5NTwvWWVhcj48UmVj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</w:fldData>
        </w:fldChar>
      </w:r>
      <w:r w:rsidR="00351169" w:rsidRPr="0001200B">
        <w:rPr>
          <w:rFonts w:cs="Times New Roman"/>
          <w:kern w:val="0"/>
        </w:rPr>
        <w:instrText xml:space="preserve"> ADDIN EN.CITE </w:instrText>
      </w:r>
      <w:r w:rsidR="006A0969" w:rsidRPr="0001200B">
        <w:rPr>
          <w:rFonts w:cs="Times New Roman"/>
          <w:kern w:val="0"/>
        </w:rPr>
        <w:fldChar w:fldCharType="begin">
          <w:fldData xml:space="preserve">PEVuZE5vdGU+PENpdGU+PEF1dGhvcj5Lb25nPC9BdXRob3I+PFllYXI+MTk5NTwvWWVhcj48UmVj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</w:fldData>
        </w:fldChar>
      </w:r>
      <w:r w:rsidR="00351169" w:rsidRPr="0001200B">
        <w:rPr>
          <w:rFonts w:cs="Times New Roman"/>
          <w:kern w:val="0"/>
        </w:rPr>
        <w:instrText xml:space="preserve"> ADDIN EN.CITE.DATA </w:instrText>
      </w:r>
      <w:r w:rsidR="006A0969" w:rsidRPr="0001200B">
        <w:rPr>
          <w:rFonts w:cs="Times New Roman"/>
          <w:kern w:val="0"/>
        </w:rPr>
      </w:r>
      <w:r w:rsidR="006A0969" w:rsidRPr="0001200B">
        <w:rPr>
          <w:rFonts w:cs="Times New Roman"/>
          <w:kern w:val="0"/>
        </w:rPr>
        <w:fldChar w:fldCharType="end"/>
      </w:r>
      <w:r w:rsidR="006A0969" w:rsidRPr="0001200B">
        <w:rPr>
          <w:rFonts w:cs="Times New Roman"/>
          <w:kern w:val="0"/>
        </w:rPr>
      </w:r>
      <w:r w:rsidR="006A0969" w:rsidRPr="0001200B">
        <w:rPr>
          <w:rFonts w:cs="Times New Roman"/>
          <w:kern w:val="0"/>
        </w:rPr>
        <w:fldChar w:fldCharType="separate"/>
      </w:r>
      <w:r w:rsidR="00351169" w:rsidRPr="0001200B">
        <w:rPr>
          <w:rFonts w:cs="Times New Roman"/>
          <w:noProof/>
          <w:kern w:val="0"/>
        </w:rPr>
        <w:t>[</w:t>
      </w:r>
      <w:hyperlink w:anchor="_ENREF_43" w:tooltip="Kong, 1995 #424" w:history="1">
        <w:r w:rsidR="001A7603" w:rsidRPr="0001200B">
          <w:rPr>
            <w:rFonts w:cs="Times New Roman"/>
            <w:noProof/>
            <w:kern w:val="0"/>
          </w:rPr>
          <w:t>43-45</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w:t>
      </w:r>
      <w:proofErr w:type="spellStart"/>
      <w:r w:rsidRPr="0001200B">
        <w:rPr>
          <w:rFonts w:cs="Times New Roman" w:hint="eastAsia"/>
          <w:kern w:val="0"/>
        </w:rPr>
        <w:t>Domingos</w:t>
      </w:r>
      <w:proofErr w:type="spellEnd"/>
      <w:r w:rsidRPr="0001200B">
        <w:rPr>
          <w:rFonts w:cs="Times New Roman" w:hint="eastAsia"/>
          <w:kern w:val="0"/>
        </w:rPr>
        <w:t xml:space="preserve"> proposed a unified bias-variance decomposition </w:t>
      </w:r>
      <w:r w:rsidR="006A0969" w:rsidRPr="0001200B">
        <w:rPr>
          <w:rFonts w:cs="Times New Roman"/>
          <w:kern w:val="0"/>
        </w:rPr>
        <w:fldChar w:fldCharType="begin"/>
      </w:r>
      <w:r w:rsidR="00351169" w:rsidRPr="0001200B">
        <w:rPr>
          <w:rFonts w:cs="Times New Roman"/>
          <w:kern w:val="0"/>
        </w:rPr>
        <w:instrText xml:space="preserve"> ADDIN EN.CITE &lt;EndNote&gt;&lt;Cite&gt;&lt;Author&gt;Domingos&lt;/Author&gt;&lt;Year&gt;2000&lt;/Year&gt;&lt;RecNum&gt;422&lt;/RecNum&gt;&lt;DisplayText&gt;[46]&lt;/DisplayText&gt;&lt;record&gt;&lt;rec-number&gt;422&lt;/rec-number&gt;&lt;foreign-keys&gt;&lt;key app="EN" db-id="zttxrsw5ydvxalepd2bxvtfc5zpxdt5vtt55"&gt;422&lt;/key&gt;&lt;/foreign-keys&gt;&lt;ref-type name="Conference Proceedings"&gt;10&lt;/ref-type&gt;&lt;contributors&gt;&lt;authors&gt;&lt;author&gt;Pedro Domingos&lt;/author&gt;&lt;/authors&gt;&lt;/contributors&gt;&lt;titles&gt;&lt;title&gt;A unified bias-variance decomposition and its applications&lt;/title&gt;&lt;secondary-title&gt;Proceedings of the Seventeenth International Conference on Machine Learning (ICML &amp;apos;00)&lt;/secondary-title&gt;&lt;alt-title&gt;Proc. 17th Int. Conf. Machine Learning (ICML &amp;apos;00)&lt;/alt-title&gt;&lt;/titles&gt;&lt;pages&gt;231-238&lt;/pages&gt;&lt;dates&gt;&lt;year&gt;2000&lt;/year&gt;&lt;pub-dates&gt;&lt;date&gt;June 29-July 2&lt;/date&gt;&lt;/pub-dates&gt;&lt;/dates&gt;&lt;pub-location&gt;San Francisco, CA, USA&lt;/pub-location&gt;&lt;publisher&gt;Morgan Kaufmann Publishers Inc.&lt;/publisher&gt;&lt;isbn&gt;1-55860-707-2&lt;/isbn&gt;&lt;urls&gt;&lt;/urls&gt;&lt;custom1&gt;657784&lt;/custom1&gt;&lt;custom3&gt;Jun.29-Jul.2&lt;/custom3&gt;&lt;/record&gt;&lt;/Cite&gt;&lt;/EndNote&gt;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6" w:tooltip="Domingos, 2000 #422" w:history="1">
        <w:r w:rsidR="001A7603" w:rsidRPr="0001200B">
          <w:rPr>
            <w:rFonts w:cs="Times New Roman"/>
            <w:noProof/>
            <w:kern w:val="0"/>
          </w:rPr>
          <w:t>46</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The significance is that </w:t>
      </w:r>
      <w:proofErr w:type="spellStart"/>
      <w:r w:rsidRPr="0001200B">
        <w:rPr>
          <w:rFonts w:cs="Times New Roman" w:hint="eastAsia"/>
          <w:kern w:val="0"/>
        </w:rPr>
        <w:t>Domingos</w:t>
      </w:r>
      <w:proofErr w:type="spellEnd"/>
      <w:r w:rsidRPr="0001200B">
        <w:rPr>
          <w:rFonts w:cs="Times New Roman" w:hint="eastAsia"/>
          <w:kern w:val="0"/>
        </w:rPr>
        <w:t xml:space="preserve"> defined bias as </w:t>
      </w:r>
      <m:oMath>
        <m:r>
          <w:rPr>
            <w:rFonts w:ascii="Cambria Math" w:hAnsi="Cambria Math" w:cs="Times New Roman"/>
            <w:kern w:val="0"/>
          </w:rPr>
          <m:t>B</m:t>
        </m:r>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=L(</m:t>
        </m:r>
        <m:sSub>
          <m:sSubPr>
            <m:ctrlPr>
              <w:rPr>
                <w:rFonts w:ascii="Cambria Math" w:hAnsi="Cambria Math" w:cs="Times New Roman"/>
                <w:i/>
                <w:kern w:val="0"/>
              </w:rPr>
            </m:ctrlPr>
          </m:sSubPr>
          <m:e>
            <m:r>
              <w:rPr>
                <w:rFonts w:ascii="Cambria Math" w:hAnsi="Cambria Math" w:cs="Times New Roman"/>
                <w:kern w:val="0"/>
              </w:rPr>
              <m:t>y</m:t>
            </m:r>
          </m:e>
          <m:sub>
            <m:r>
              <w:rPr>
                <w:rFonts w:ascii="Cambria Math" w:hAnsi="Cambria Math" w:cs="Times New Roman"/>
                <w:kern w:val="0"/>
              </w:rPr>
              <m:t>*</m:t>
            </m:r>
          </m:sub>
        </m:sSub>
        <m:r>
          <w:rPr>
            <w:rFonts w:ascii="Cambria Math" w:hAnsi="Cambria Math" w:cs="Times New Roman"/>
            <w:kern w:val="0"/>
          </w:rPr>
          <m:t>,</m:t>
        </m:r>
        <m:sSub>
          <m:sSubPr>
            <m:ctrlPr>
              <w:rPr>
                <w:rFonts w:ascii="Cambria Math" w:hAnsi="Cambria Math" w:cs="Times New Roman"/>
                <w:i/>
                <w:kern w:val="0"/>
              </w:rPr>
            </m:ctrlPr>
          </m:sSubPr>
          <m:e>
            <m:r>
              <w:rPr>
                <w:rFonts w:ascii="Cambria Math" w:hAnsi="Cambria Math" w:cs="Times New Roman"/>
                <w:kern w:val="0"/>
              </w:rPr>
              <m:t>y</m:t>
            </m:r>
          </m:e>
          <m:sub>
            <m:r>
              <w:rPr>
                <w:rFonts w:ascii="Cambria Math" w:hAnsi="Cambria Math" w:cs="Times New Roman"/>
                <w:kern w:val="0"/>
              </w:rPr>
              <m:t>m</m:t>
            </m:r>
          </m:sub>
        </m:sSub>
        <m:r>
          <w:rPr>
            <w:rFonts w:ascii="Cambria Math" w:hAnsi="Cambria Math" w:cs="Times New Roman"/>
            <w:kern w:val="0"/>
          </w:rPr>
          <m:t>)</m:t>
        </m:r>
      </m:oMath>
      <w:r w:rsidRPr="0001200B">
        <w:rPr>
          <w:rFonts w:cs="Times New Roman" w:hint="eastAsia"/>
          <w:kern w:val="0"/>
        </w:rPr>
        <w:t xml:space="preserve"> and variance as </w:t>
      </w:r>
      <m:oMath>
        <m:r>
          <w:rPr>
            <w:rFonts w:ascii="Cambria Math" w:hAnsi="Cambria Math" w:cs="Times New Roman"/>
            <w:kern w:val="0"/>
          </w:rPr>
          <m:t>V</m:t>
        </m:r>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m:t>
        </m:r>
        <m:sSub>
          <m:sSubPr>
            <m:ctrlPr>
              <w:rPr>
                <w:rFonts w:ascii="Cambria Math" w:hAnsi="Cambria Math" w:cs="Times New Roman"/>
                <w:i/>
                <w:kern w:val="0"/>
              </w:rPr>
            </m:ctrlPr>
          </m:sSubPr>
          <m:e>
            <m:r>
              <w:rPr>
                <w:rFonts w:ascii="Cambria Math" w:hAnsi="Cambria Math" w:cs="Times New Roman"/>
                <w:kern w:val="0"/>
              </w:rPr>
              <m:t>E</m:t>
            </m:r>
          </m:e>
          <m:sub>
            <m:r>
              <m:rPr>
                <m:scr m:val="script"/>
              </m:rPr>
              <w:rPr>
                <w:rFonts w:ascii="Cambria Math" w:hAnsi="Cambria Math" w:cs="Times New Roman"/>
                <w:kern w:val="0"/>
              </w:rPr>
              <m:t>D</m:t>
            </m:r>
          </m:sub>
        </m:sSub>
        <m:r>
          <w:rPr>
            <w:rFonts w:ascii="Cambria Math" w:hAnsi="Cambria Math" w:cs="Times New Roman"/>
            <w:kern w:val="0"/>
          </w:rPr>
          <m:t>[L(</m:t>
        </m:r>
        <m:sSub>
          <m:sSubPr>
            <m:ctrlPr>
              <w:rPr>
                <w:rFonts w:ascii="Cambria Math" w:hAnsi="Cambria Math" w:cs="Times New Roman"/>
                <w:i/>
                <w:kern w:val="0"/>
              </w:rPr>
            </m:ctrlPr>
          </m:sSubPr>
          <m:e>
            <m:r>
              <w:rPr>
                <w:rFonts w:ascii="Cambria Math" w:hAnsi="Cambria Math" w:cs="Times New Roman"/>
                <w:kern w:val="0"/>
              </w:rPr>
              <m:t>y</m:t>
            </m:r>
          </m:e>
          <m:sub>
            <m:r>
              <w:rPr>
                <w:rFonts w:ascii="Cambria Math" w:hAnsi="Cambria Math" w:cs="Times New Roman"/>
                <w:kern w:val="0"/>
              </w:rPr>
              <m:t>m</m:t>
            </m:r>
          </m:sub>
        </m:sSub>
        <m:r>
          <w:rPr>
            <w:rFonts w:ascii="Cambria Math" w:hAnsi="Cambria Math" w:cs="Times New Roman"/>
            <w:kern w:val="0"/>
          </w:rPr>
          <m:t>,y)]</m:t>
        </m:r>
      </m:oMath>
      <w:r w:rsidRPr="0001200B">
        <w:rPr>
          <w:rFonts w:cs="Times New Roman" w:hint="eastAsia"/>
          <w:kern w:val="0"/>
        </w:rPr>
        <w:t xml:space="preserve">, where </w:t>
      </w:r>
      <m:oMath>
        <m:r>
          <w:rPr>
            <w:rFonts w:ascii="Cambria Math" w:hAnsi="Cambria Math" w:cs="Times New Roman"/>
            <w:kern w:val="0"/>
          </w:rPr>
          <m:t>L()</m:t>
        </m:r>
      </m:oMath>
      <w:r w:rsidRPr="0001200B">
        <w:rPr>
          <w:rFonts w:cs="Times New Roman" w:hint="eastAsia"/>
          <w:kern w:val="0"/>
        </w:rPr>
        <w:t xml:space="preserve"> is the loss function and </w:t>
      </w:r>
      <m:oMath>
        <m:sSub>
          <m:sSubPr>
            <m:ctrlPr>
              <w:rPr>
                <w:rFonts w:ascii="Cambria Math" w:hAnsi="Cambria Math" w:cs="Times New Roman"/>
                <w:i/>
                <w:kern w:val="0"/>
              </w:rPr>
            </m:ctrlPr>
          </m:sSubPr>
          <m:e>
            <m:r>
              <w:rPr>
                <w:rFonts w:ascii="Cambria Math" w:hAnsi="Cambria Math" w:cs="Times New Roman"/>
                <w:kern w:val="0"/>
              </w:rPr>
              <m:t>y</m:t>
            </m:r>
          </m:e>
          <m:sub>
            <m:r>
              <w:rPr>
                <w:rFonts w:ascii="Cambria Math" w:hAnsi="Cambria Math" w:cs="Times New Roman"/>
                <w:kern w:val="0"/>
              </w:rPr>
              <m:t>*</m:t>
            </m:r>
          </m:sub>
        </m:sSub>
      </m:oMath>
      <w:r w:rsidRPr="0001200B">
        <w:rPr>
          <w:rFonts w:cs="Times New Roman" w:hint="eastAsia"/>
          <w:kern w:val="0"/>
        </w:rPr>
        <w:t xml:space="preserve"> is the optimal model. This is a general definition for machine learning problems and simplifies the bias-variance defined for classification problems.</w:t>
      </w:r>
    </w:p>
    <w:p w:rsidR="002F2A7E" w:rsidRPr="0001200B" w:rsidRDefault="002F2A7E" w:rsidP="00BC4A55">
      <w:pPr>
        <w:rPr>
          <w:rFonts w:cs="Times New Roman"/>
          <w:kern w:val="0"/>
        </w:rPr>
      </w:pPr>
      <w:r w:rsidRPr="0001200B">
        <w:rPr>
          <w:rFonts w:cs="Times New Roman" w:hint="eastAsia"/>
          <w:kern w:val="0"/>
        </w:rPr>
        <w:t xml:space="preserve">  Nevertheless, the main difficulty in application of the bias-variance dilemma is that both terms have to </w:t>
      </w:r>
      <w:r w:rsidR="00EC4713" w:rsidRPr="0001200B">
        <w:rPr>
          <w:rFonts w:cs="Times New Roman"/>
          <w:kern w:val="0"/>
        </w:rPr>
        <w:t xml:space="preserve">be </w:t>
      </w:r>
      <w:r w:rsidRPr="0001200B">
        <w:rPr>
          <w:rFonts w:cs="Times New Roman" w:hint="eastAsia"/>
          <w:kern w:val="0"/>
        </w:rPr>
        <w:t xml:space="preserve">calculated on multiple training sets. Thus it is time consuming and not practical similar </w:t>
      </w:r>
      <w:r w:rsidR="00EC4713" w:rsidRPr="0001200B">
        <w:rPr>
          <w:rFonts w:cs="Times New Roman"/>
          <w:kern w:val="0"/>
        </w:rPr>
        <w:t>to</w:t>
      </w:r>
      <w:r w:rsidRPr="0001200B">
        <w:rPr>
          <w:rFonts w:cs="Times New Roman" w:hint="eastAsia"/>
          <w:kern w:val="0"/>
        </w:rPr>
        <w:t xml:space="preserve"> cross-validation. Moreover, empirical learning is asymptotic </w:t>
      </w:r>
      <w:r w:rsidR="00B8168C" w:rsidRPr="0001200B">
        <w:rPr>
          <w:rFonts w:cs="Times New Roman" w:hint="eastAsia"/>
          <w:kern w:val="0"/>
        </w:rPr>
        <w:t>to</w:t>
      </w:r>
      <w:r w:rsidRPr="0001200B">
        <w:rPr>
          <w:rFonts w:cs="Times New Roman" w:hint="eastAsia"/>
          <w:kern w:val="0"/>
        </w:rPr>
        <w:t xml:space="preserve"> the </w:t>
      </w:r>
      <w:r w:rsidR="00B8168C" w:rsidRPr="0001200B">
        <w:rPr>
          <w:rFonts w:cs="Times New Roman" w:hint="eastAsia"/>
          <w:kern w:val="0"/>
        </w:rPr>
        <w:t xml:space="preserve">generalisation error </w:t>
      </w:r>
      <w:r w:rsidRPr="0001200B">
        <w:rPr>
          <w:rFonts w:cs="Times New Roman" w:hint="eastAsia"/>
          <w:kern w:val="0"/>
        </w:rPr>
        <w:t xml:space="preserve">when training data is </w:t>
      </w:r>
      <w:r w:rsidR="00B8168C" w:rsidRPr="0001200B">
        <w:rPr>
          <w:rFonts w:cs="Times New Roman" w:hint="eastAsia"/>
          <w:kern w:val="0"/>
        </w:rPr>
        <w:t>increasing</w:t>
      </w:r>
      <w:r w:rsidRPr="0001200B">
        <w:rPr>
          <w:rFonts w:cs="Times New Roman" w:hint="eastAsia"/>
          <w:kern w:val="0"/>
        </w:rPr>
        <w:t xml:space="preserve">. Rather than </w:t>
      </w:r>
      <w:r w:rsidR="00936AF6" w:rsidRPr="0001200B">
        <w:rPr>
          <w:rFonts w:cs="Times New Roman"/>
          <w:kern w:val="0"/>
        </w:rPr>
        <w:t>us</w:t>
      </w:r>
      <w:r w:rsidR="00B55019" w:rsidRPr="0001200B">
        <w:rPr>
          <w:rFonts w:cs="Times New Roman" w:hint="eastAsia"/>
          <w:kern w:val="0"/>
        </w:rPr>
        <w:t>ing</w:t>
      </w:r>
      <w:r w:rsidR="009A3201" w:rsidRPr="0001200B">
        <w:rPr>
          <w:rFonts w:cs="Times New Roman" w:hint="eastAsia"/>
          <w:kern w:val="0"/>
        </w:rPr>
        <w:t xml:space="preserve"> partitioned</w:t>
      </w:r>
      <w:r w:rsidRPr="0001200B">
        <w:rPr>
          <w:rFonts w:cs="Times New Roman" w:hint="eastAsia"/>
          <w:kern w:val="0"/>
        </w:rPr>
        <w:t xml:space="preserve"> training sets, training with large training sets (with or without Vapnik or Tikhonov's methods) can provide arguably better results than partitioning a large dataset to estimate bias and variance.</w:t>
      </w:r>
    </w:p>
    <w:p w:rsidR="002F2A7E" w:rsidRPr="0001200B" w:rsidRDefault="002F2A7E" w:rsidP="00BC4A55">
      <w:pPr>
        <w:rPr>
          <w:rFonts w:cs="Times New Roman"/>
          <w:b/>
          <w:kern w:val="0"/>
        </w:rPr>
      </w:pPr>
      <w:r w:rsidRPr="0001200B">
        <w:rPr>
          <w:rFonts w:cs="Times New Roman" w:hint="eastAsia"/>
          <w:b/>
          <w:kern w:val="0"/>
        </w:rPr>
        <w:lastRenderedPageBreak/>
        <w:t>ii) Occam's Razor and Other Complexity Measure</w:t>
      </w:r>
      <w:r w:rsidR="00BE51FC" w:rsidRPr="0001200B">
        <w:rPr>
          <w:rFonts w:cs="Times New Roman" w:hint="eastAsia"/>
          <w:b/>
          <w:kern w:val="0"/>
        </w:rPr>
        <w:t>s</w:t>
      </w:r>
    </w:p>
    <w:p w:rsidR="002F2A7E" w:rsidRPr="0001200B" w:rsidRDefault="002F2A7E" w:rsidP="00BC4A55">
      <w:pPr>
        <w:rPr>
          <w:rFonts w:cs="Times New Roman"/>
          <w:kern w:val="0"/>
        </w:rPr>
      </w:pPr>
      <w:r w:rsidRPr="0001200B">
        <w:rPr>
          <w:rFonts w:cs="Times New Roman" w:hint="eastAsia"/>
          <w:kern w:val="0"/>
        </w:rPr>
        <w:t xml:space="preserve">  The regularisation and the statistical learning theories both conform</w:t>
      </w:r>
      <w:r w:rsidR="002D20E2" w:rsidRPr="0001200B">
        <w:rPr>
          <w:rFonts w:cs="Times New Roman"/>
          <w:kern w:val="0"/>
        </w:rPr>
        <w:t xml:space="preserve"> to</w:t>
      </w:r>
      <w:r w:rsidRPr="0001200B">
        <w:rPr>
          <w:rFonts w:cs="Times New Roman" w:hint="eastAsia"/>
          <w:kern w:val="0"/>
        </w:rPr>
        <w:t xml:space="preserve"> the parsimony principle or Occam's razor: that is</w:t>
      </w:r>
      <w:r w:rsidRPr="0001200B">
        <w:rPr>
          <w:rFonts w:cs="Times New Roman"/>
          <w:kern w:val="0"/>
        </w:rPr>
        <w:t>,</w:t>
      </w:r>
      <w:r w:rsidRPr="0001200B">
        <w:rPr>
          <w:rFonts w:cs="Times New Roman" w:hint="eastAsia"/>
          <w:kern w:val="0"/>
        </w:rPr>
        <w:t xml:space="preserve"> for a given empirical error, a </w:t>
      </w:r>
      <w:r w:rsidR="00110BFF" w:rsidRPr="0001200B">
        <w:rPr>
          <w:rFonts w:cs="Times New Roman" w:hint="eastAsia"/>
          <w:kern w:val="0"/>
        </w:rPr>
        <w:t>'</w:t>
      </w:r>
      <w:r w:rsidRPr="0001200B">
        <w:rPr>
          <w:rFonts w:cs="Times New Roman" w:hint="eastAsia"/>
          <w:i/>
          <w:kern w:val="0"/>
        </w:rPr>
        <w:t>simpler</w:t>
      </w:r>
      <w:r w:rsidR="00110BFF" w:rsidRPr="0001200B">
        <w:rPr>
          <w:rFonts w:cs="Times New Roman" w:hint="eastAsia"/>
          <w:kern w:val="0"/>
        </w:rPr>
        <w:t>'</w:t>
      </w:r>
      <w:r w:rsidRPr="0001200B">
        <w:rPr>
          <w:rFonts w:cs="Times New Roman" w:hint="eastAsia"/>
          <w:i/>
          <w:kern w:val="0"/>
        </w:rPr>
        <w:t xml:space="preserve"> </w:t>
      </w:r>
      <w:r w:rsidRPr="0001200B">
        <w:rPr>
          <w:rFonts w:cs="Times New Roman" w:hint="eastAsia"/>
          <w:kern w:val="0"/>
        </w:rPr>
        <w:t xml:space="preserve">model is preferred. Both theories have generally combined </w:t>
      </w:r>
      <w:r w:rsidRPr="0001200B">
        <w:rPr>
          <w:rFonts w:cs="Times New Roman"/>
          <w:kern w:val="0"/>
        </w:rPr>
        <w:t>empirical</w:t>
      </w:r>
      <w:r w:rsidRPr="0001200B">
        <w:rPr>
          <w:rFonts w:cs="Times New Roman" w:hint="eastAsia"/>
          <w:kern w:val="0"/>
        </w:rPr>
        <w:t xml:space="preserve"> error with a weighted complexity measure, which implies a trade-off between the empirical error and complexity of the model (set). </w:t>
      </w:r>
    </w:p>
    <w:p w:rsidR="00463718" w:rsidRPr="0001200B" w:rsidRDefault="002F2A7E" w:rsidP="00BC4A55">
      <w:pPr>
        <w:rPr>
          <w:rFonts w:cs="Times New Roman"/>
          <w:kern w:val="0"/>
        </w:rPr>
      </w:pPr>
      <w:r w:rsidRPr="0001200B">
        <w:rPr>
          <w:rFonts w:cs="Times New Roman"/>
          <w:kern w:val="0"/>
        </w:rPr>
        <w:t xml:space="preserve">  In essence, there is a difference between “applied Occam’s razor” and Occam’s razor on its own. </w:t>
      </w:r>
      <w:proofErr w:type="spellStart"/>
      <w:r w:rsidRPr="0001200B">
        <w:rPr>
          <w:rFonts w:cs="Times New Roman"/>
          <w:kern w:val="0"/>
        </w:rPr>
        <w:t>Domingos</w:t>
      </w:r>
      <w:proofErr w:type="spellEnd"/>
      <w:r w:rsidRPr="0001200B">
        <w:rPr>
          <w:rFonts w:cs="Times New Roman"/>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&lt;EndNote&gt;&lt;Cite&gt;&lt;Author&gt;Domingos&lt;/Author&gt;&lt;Year&gt;1999&lt;/Year&gt;&lt;RecNum&gt;427&lt;/RecNum&gt;&lt;DisplayText&gt;[5]&lt;/DisplayText&gt;&lt;record&gt;&lt;rec-number&gt;427&lt;/rec-number&gt;&lt;foreign-keys&gt;&lt;key app="EN" db-id="zttxrsw5ydvxalepd2bxvtfc5zpxdt5vtt55"&gt;427&lt;/key&gt;&lt;/foreign-keys&gt;&lt;ref-type name="Journal Article"&gt;17&lt;/ref-type&gt;&lt;contributors&gt;&lt;authors&gt;&lt;author&gt;Domingos, Pedro&lt;/author&gt;&lt;/authors&gt;&lt;/contributors&gt;&lt;titles&gt;&lt;title&gt;The role of Occam&amp;apos;s razor in knowledge discovery&lt;/title&gt;&lt;secondary-title&gt;Data Mining and Knowledge Discovery&lt;/secondary-title&gt;&lt;/titles&gt;&lt;periodical&gt;&lt;full-title&gt;Data Mining and Knowledge Discovery&lt;/full-title&gt;&lt;/periodical&gt;&lt;pages&gt;409-425&lt;/pages&gt;&lt;volume&gt;3&lt;/volume&gt;&lt;number&gt;4&lt;/number&gt;&lt;keywords&gt;&lt;keyword&gt;Computer Science&lt;/keyword&gt;&lt;/keywords&gt;&lt;dates&gt;&lt;year&gt;1999&lt;/year&gt;&lt;/dates&gt;&lt;publisher&gt;Springer Netherlands&lt;/publisher&gt;&lt;isbn&gt;1384-5810&lt;/isbn&gt;&lt;urls&gt;&lt;related-urls&gt;&lt;url&gt;http://dx.doi.org/10.1023/A:1009868929893&lt;/url&gt;&lt;/related-urls&gt;&lt;/urls&gt;&lt;electronic-resource-num&gt;10.1023/a:1009868929893&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5" w:tooltip="Domingos, 1999 #427" w:history="1">
        <w:r w:rsidR="001A7603" w:rsidRPr="0001200B">
          <w:rPr>
            <w:rFonts w:cs="Times New Roman"/>
            <w:noProof/>
            <w:kern w:val="0"/>
          </w:rPr>
          <w:t>5</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used a very interesting and clear interpretation to explore the impact</w:t>
      </w:r>
      <w:r w:rsidRPr="0001200B">
        <w:rPr>
          <w:rFonts w:cs="Times New Roman" w:hint="eastAsia"/>
          <w:kern w:val="0"/>
        </w:rPr>
        <w:t xml:space="preserve"> of Occam's razor on</w:t>
      </w:r>
      <w:r w:rsidRPr="0001200B">
        <w:rPr>
          <w:rFonts w:cs="Times New Roman"/>
          <w:kern w:val="0"/>
        </w:rPr>
        <w:t xml:space="preserve"> machine learning. He clarified there are two </w:t>
      </w:r>
      <w:r w:rsidRPr="0001200B">
        <w:rPr>
          <w:rFonts w:cs="Times New Roman" w:hint="eastAsia"/>
          <w:kern w:val="0"/>
        </w:rPr>
        <w:t>'</w:t>
      </w:r>
      <w:r w:rsidRPr="0001200B">
        <w:rPr>
          <w:rFonts w:cs="Times New Roman"/>
          <w:kern w:val="0"/>
        </w:rPr>
        <w:t>razors</w:t>
      </w:r>
      <w:r w:rsidRPr="0001200B">
        <w:rPr>
          <w:rFonts w:cs="Times New Roman" w:hint="eastAsia"/>
          <w:kern w:val="0"/>
        </w:rPr>
        <w:t>'</w:t>
      </w:r>
      <w:r w:rsidRPr="0001200B">
        <w:rPr>
          <w:rFonts w:cs="Times New Roman"/>
          <w:kern w:val="0"/>
        </w:rPr>
        <w:t>; one is</w:t>
      </w:r>
      <w:r w:rsidRPr="0001200B">
        <w:rPr>
          <w:rFonts w:cs="Times New Roman" w:hint="eastAsia"/>
          <w:kern w:val="0"/>
        </w:rPr>
        <w:t>,</w:t>
      </w:r>
      <w:r w:rsidRPr="0001200B">
        <w:rPr>
          <w:rFonts w:cs="Times New Roman"/>
          <w:kern w:val="0"/>
        </w:rPr>
        <w:t xml:space="preserve"> given identical generalisation error</w:t>
      </w:r>
      <w:r w:rsidRPr="0001200B">
        <w:rPr>
          <w:rFonts w:cs="Times New Roman" w:hint="eastAsia"/>
          <w:kern w:val="0"/>
        </w:rPr>
        <w:t xml:space="preserve">, </w:t>
      </w:r>
      <w:r w:rsidRPr="0001200B">
        <w:rPr>
          <w:rFonts w:cs="Times New Roman"/>
          <w:kern w:val="0"/>
        </w:rPr>
        <w:t>the simpler is desired in itself</w:t>
      </w:r>
      <w:r w:rsidRPr="0001200B">
        <w:rPr>
          <w:rFonts w:cs="Times New Roman" w:hint="eastAsia"/>
          <w:kern w:val="0"/>
        </w:rPr>
        <w:t>,</w:t>
      </w:r>
      <w:r w:rsidRPr="0001200B">
        <w:rPr>
          <w:rFonts w:cs="Times New Roman"/>
          <w:kern w:val="0"/>
        </w:rPr>
        <w:t xml:space="preserve"> while the other is</w:t>
      </w:r>
      <w:r w:rsidRPr="0001200B">
        <w:rPr>
          <w:rFonts w:cs="Times New Roman" w:hint="eastAsia"/>
          <w:kern w:val="0"/>
        </w:rPr>
        <w:t>,</w:t>
      </w:r>
      <w:r w:rsidRPr="0001200B">
        <w:rPr>
          <w:rFonts w:cs="Times New Roman"/>
          <w:kern w:val="0"/>
        </w:rPr>
        <w:t xml:space="preserve"> given identical empirical training error</w:t>
      </w:r>
      <w:r w:rsidRPr="0001200B">
        <w:rPr>
          <w:rFonts w:cs="Times New Roman" w:hint="eastAsia"/>
          <w:kern w:val="0"/>
        </w:rPr>
        <w:t xml:space="preserve">, </w:t>
      </w:r>
      <w:r w:rsidRPr="0001200B">
        <w:rPr>
          <w:rFonts w:cs="Times New Roman"/>
          <w:kern w:val="0"/>
        </w:rPr>
        <w:t>the simpler is chosen as it is more likely to have better generalisation</w:t>
      </w:r>
      <w:r w:rsidR="00463718" w:rsidRPr="0001200B">
        <w:rPr>
          <w:rFonts w:cs="Times New Roman"/>
          <w:kern w:val="0"/>
        </w:rPr>
        <w:t xml:space="preserve"> error. The first interpretation is from the origin of the Occam’s razor while the second is “common sense” and a</w:t>
      </w:r>
      <w:r w:rsidR="00463718" w:rsidRPr="0001200B">
        <w:rPr>
          <w:rFonts w:cs="Times New Roman" w:hint="eastAsia"/>
          <w:kern w:val="0"/>
        </w:rPr>
        <w:t>n</w:t>
      </w:r>
      <w:r w:rsidR="00463718" w:rsidRPr="0001200B">
        <w:rPr>
          <w:rFonts w:cs="Times New Roman"/>
          <w:kern w:val="0"/>
        </w:rPr>
        <w:t xml:space="preserve"> “applied version” in machine learning area. He also claimed that the first razor holds true while the second one has been shown </w:t>
      </w:r>
      <w:r w:rsidR="00463718" w:rsidRPr="0001200B">
        <w:rPr>
          <w:rFonts w:cs="Times New Roman" w:hint="eastAsia"/>
          <w:kern w:val="0"/>
        </w:rPr>
        <w:t>to fail</w:t>
      </w:r>
      <w:r w:rsidR="00463718" w:rsidRPr="0001200B">
        <w:rPr>
          <w:rFonts w:cs="Times New Roman"/>
          <w:kern w:val="0"/>
        </w:rPr>
        <w:t xml:space="preserve"> in </w:t>
      </w:r>
      <w:r w:rsidR="00463718" w:rsidRPr="0001200B">
        <w:rPr>
          <w:rFonts w:cs="Times New Roman" w:hint="eastAsia"/>
          <w:kern w:val="0"/>
        </w:rPr>
        <w:t xml:space="preserve">certain </w:t>
      </w:r>
      <w:r w:rsidR="00463718" w:rsidRPr="0001200B">
        <w:rPr>
          <w:rFonts w:cs="Times New Roman"/>
          <w:kern w:val="0"/>
        </w:rPr>
        <w:t xml:space="preserve">cases. </w:t>
      </w:r>
      <w:r w:rsidR="00F07C9C" w:rsidRPr="0001200B">
        <w:rPr>
          <w:rFonts w:cs="Times New Roman" w:hint="eastAsia"/>
          <w:kern w:val="0"/>
        </w:rPr>
        <w:t xml:space="preserve">He concluded that the 'second razor' is false and we should seek to constrain induction using domain knowledge. </w:t>
      </w:r>
      <w:r w:rsidR="00463718" w:rsidRPr="0001200B">
        <w:rPr>
          <w:rFonts w:cs="Times New Roman"/>
          <w:kern w:val="0"/>
        </w:rPr>
        <w:t>We appreciate his easily understandable introduction but</w:t>
      </w:r>
      <w:r w:rsidR="00463718" w:rsidRPr="0001200B">
        <w:rPr>
          <w:rFonts w:cs="Times New Roman" w:hint="eastAsia"/>
          <w:kern w:val="0"/>
        </w:rPr>
        <w:t xml:space="preserve"> cannot </w:t>
      </w:r>
      <w:r w:rsidR="00F07C9C" w:rsidRPr="0001200B">
        <w:rPr>
          <w:rFonts w:cs="Times New Roman" w:hint="eastAsia"/>
          <w:kern w:val="0"/>
        </w:rPr>
        <w:t xml:space="preserve">fully </w:t>
      </w:r>
      <w:r w:rsidR="00463718" w:rsidRPr="0001200B">
        <w:rPr>
          <w:rFonts w:cs="Times New Roman"/>
          <w:kern w:val="0"/>
        </w:rPr>
        <w:t xml:space="preserve">agree with his conclusion. </w:t>
      </w:r>
    </w:p>
    <w:p w:rsidR="00463718" w:rsidRPr="0001200B" w:rsidRDefault="00463718" w:rsidP="00BC4A55">
      <w:pPr>
        <w:rPr>
          <w:rFonts w:cs="Times New Roman"/>
          <w:kern w:val="0"/>
        </w:rPr>
      </w:pPr>
      <w:r w:rsidRPr="0001200B">
        <w:rPr>
          <w:rFonts w:cs="Times New Roman"/>
          <w:kern w:val="0"/>
        </w:rPr>
        <w:t xml:space="preserve">  First, those failure cases of applying the </w:t>
      </w:r>
      <w:r w:rsidRPr="0001200B">
        <w:rPr>
          <w:rFonts w:cs="Times New Roman"/>
          <w:i/>
          <w:kern w:val="0"/>
        </w:rPr>
        <w:t>second</w:t>
      </w:r>
      <w:r w:rsidRPr="0001200B">
        <w:rPr>
          <w:rFonts w:cs="Times New Roman"/>
          <w:kern w:val="0"/>
        </w:rPr>
        <w:t xml:space="preserve"> razor </w:t>
      </w:r>
      <w:r w:rsidR="002D20E2" w:rsidRPr="0001200B">
        <w:rPr>
          <w:rFonts w:cs="Times New Roman"/>
          <w:kern w:val="0"/>
        </w:rPr>
        <w:t xml:space="preserve">are </w:t>
      </w:r>
      <w:r w:rsidRPr="0001200B">
        <w:rPr>
          <w:rFonts w:cs="Times New Roman" w:hint="eastAsia"/>
          <w:kern w:val="0"/>
        </w:rPr>
        <w:t>wi</w:t>
      </w:r>
      <w:r w:rsidR="002D20E2" w:rsidRPr="0001200B">
        <w:rPr>
          <w:rFonts w:cs="Times New Roman" w:hint="eastAsia"/>
          <w:kern w:val="0"/>
        </w:rPr>
        <w:t xml:space="preserve">th </w:t>
      </w:r>
      <w:r w:rsidR="002D20E2" w:rsidRPr="0001200B">
        <w:rPr>
          <w:rFonts w:cs="Times New Roman"/>
          <w:kern w:val="0"/>
        </w:rPr>
        <w:t>various</w:t>
      </w:r>
      <w:r w:rsidR="002D20E2" w:rsidRPr="0001200B">
        <w:rPr>
          <w:rFonts w:cs="Times New Roman" w:hint="eastAsia"/>
          <w:kern w:val="0"/>
        </w:rPr>
        <w:t xml:space="preserve"> mathematical measure</w:t>
      </w:r>
      <w:r w:rsidR="002D20E2" w:rsidRPr="0001200B">
        <w:rPr>
          <w:rFonts w:cs="Times New Roman"/>
          <w:kern w:val="0"/>
        </w:rPr>
        <w:t>s</w:t>
      </w:r>
      <w:r w:rsidRPr="0001200B">
        <w:rPr>
          <w:rFonts w:cs="Times New Roman" w:hint="eastAsia"/>
          <w:kern w:val="0"/>
        </w:rPr>
        <w:t xml:space="preserve"> of complexity.</w:t>
      </w:r>
      <w:r w:rsidRPr="0001200B">
        <w:rPr>
          <w:rFonts w:cs="Times New Roman"/>
          <w:kern w:val="0"/>
        </w:rPr>
        <w:t xml:space="preserve"> Whether the observed failure is caused by the razor or by the inappropriate measure of complexity is uncertain. After all, the second razor </w:t>
      </w:r>
      <w:r w:rsidRPr="0001200B">
        <w:rPr>
          <w:rFonts w:cs="Times New Roman" w:hint="eastAsia"/>
          <w:kern w:val="0"/>
        </w:rPr>
        <w:t>does</w:t>
      </w:r>
      <w:r w:rsidRPr="0001200B">
        <w:rPr>
          <w:rFonts w:cs="Times New Roman"/>
          <w:kern w:val="0"/>
        </w:rPr>
        <w:t xml:space="preserve"> not guarantee success</w:t>
      </w:r>
      <w:r w:rsidR="000413CC" w:rsidRPr="0001200B">
        <w:rPr>
          <w:rFonts w:cs="Times New Roman"/>
          <w:kern w:val="0"/>
        </w:rPr>
        <w:t xml:space="preserve"> for</w:t>
      </w:r>
      <w:r w:rsidRPr="0001200B">
        <w:rPr>
          <w:rFonts w:cs="Times New Roman"/>
          <w:kern w:val="0"/>
        </w:rPr>
        <w:t xml:space="preserve"> </w:t>
      </w:r>
      <w:r w:rsidR="000413CC" w:rsidRPr="0001200B">
        <w:rPr>
          <w:rFonts w:cs="Times New Roman"/>
          <w:kern w:val="0"/>
        </w:rPr>
        <w:t>a</w:t>
      </w:r>
      <w:r w:rsidR="00F07C9C" w:rsidRPr="0001200B">
        <w:rPr>
          <w:rFonts w:cs="Times New Roman"/>
          <w:kern w:val="0"/>
        </w:rPr>
        <w:t>n arbitrary complexity measure</w:t>
      </w:r>
      <w:r w:rsidR="00F07C9C" w:rsidRPr="0001200B">
        <w:rPr>
          <w:rFonts w:cs="Times New Roman" w:hint="eastAsia"/>
          <w:kern w:val="0"/>
        </w:rPr>
        <w:t>, especially for a syntactic complexity.</w:t>
      </w:r>
      <w:r w:rsidRPr="0001200B">
        <w:rPr>
          <w:rFonts w:cs="Times New Roman"/>
          <w:kern w:val="0"/>
        </w:rPr>
        <w:t xml:space="preserve"> Secondly, in </w:t>
      </w:r>
      <w:proofErr w:type="spellStart"/>
      <w:r w:rsidRPr="0001200B">
        <w:rPr>
          <w:rFonts w:cs="Times New Roman"/>
          <w:kern w:val="0"/>
        </w:rPr>
        <w:t>Doming</w:t>
      </w:r>
      <w:r w:rsidRPr="0001200B">
        <w:rPr>
          <w:rFonts w:cs="Times New Roman" w:hint="eastAsia"/>
          <w:kern w:val="0"/>
        </w:rPr>
        <w:t>o</w:t>
      </w:r>
      <w:r w:rsidRPr="0001200B">
        <w:rPr>
          <w:rFonts w:cs="Times New Roman"/>
          <w:kern w:val="0"/>
        </w:rPr>
        <w:t>s</w:t>
      </w:r>
      <w:r w:rsidRPr="0001200B">
        <w:rPr>
          <w:rFonts w:cs="Times New Roman" w:hint="eastAsia"/>
          <w:kern w:val="0"/>
        </w:rPr>
        <w:t>'s</w:t>
      </w:r>
      <w:proofErr w:type="spellEnd"/>
      <w:r w:rsidRPr="0001200B">
        <w:rPr>
          <w:rFonts w:cs="Times New Roman"/>
          <w:kern w:val="0"/>
        </w:rPr>
        <w:t xml:space="preserve"> argument, he used VC dimension as </w:t>
      </w:r>
      <w:r w:rsidR="000A5026" w:rsidRPr="0001200B">
        <w:rPr>
          <w:rFonts w:cs="Times New Roman" w:hint="eastAsia"/>
          <w:kern w:val="0"/>
        </w:rPr>
        <w:t>a c</w:t>
      </w:r>
      <w:r w:rsidRPr="0001200B">
        <w:rPr>
          <w:rFonts w:cs="Times New Roman" w:hint="eastAsia"/>
          <w:kern w:val="0"/>
        </w:rPr>
        <w:t>ounter-</w:t>
      </w:r>
      <w:r w:rsidRPr="0001200B">
        <w:rPr>
          <w:rFonts w:cs="Times New Roman"/>
          <w:kern w:val="0"/>
        </w:rPr>
        <w:t xml:space="preserve">example to illustrate that as long as the “complex” model </w:t>
      </w:r>
      <w:r w:rsidRPr="0001200B">
        <w:rPr>
          <w:rFonts w:cs="Times New Roman" w:hint="eastAsia"/>
          <w:kern w:val="0"/>
        </w:rPr>
        <w:t>is</w:t>
      </w:r>
      <w:r w:rsidRPr="0001200B">
        <w:rPr>
          <w:rFonts w:cs="Times New Roman"/>
          <w:kern w:val="0"/>
        </w:rPr>
        <w:t xml:space="preserve"> well constrained by </w:t>
      </w:r>
      <w:r w:rsidRPr="0001200B">
        <w:rPr>
          <w:rFonts w:cs="Times New Roman" w:hint="eastAsia"/>
          <w:kern w:val="0"/>
        </w:rPr>
        <w:t>an</w:t>
      </w:r>
      <w:r w:rsidRPr="0001200B">
        <w:rPr>
          <w:rFonts w:cs="Times New Roman"/>
          <w:kern w:val="0"/>
        </w:rPr>
        <w:t>other method</w:t>
      </w:r>
      <w:r w:rsidR="00A31435" w:rsidRPr="0001200B">
        <w:rPr>
          <w:rFonts w:cs="Times New Roman" w:hint="eastAsia"/>
          <w:kern w:val="0"/>
        </w:rPr>
        <w:t>s</w:t>
      </w:r>
      <w:r w:rsidRPr="0001200B">
        <w:rPr>
          <w:rFonts w:cs="Times New Roman"/>
          <w:kern w:val="0"/>
        </w:rPr>
        <w:t xml:space="preserve"> (e.g., SRM), the generalisation error is also minimised. It is clear that </w:t>
      </w:r>
      <w:proofErr w:type="spellStart"/>
      <w:r w:rsidRPr="0001200B">
        <w:rPr>
          <w:rFonts w:cs="Times New Roman"/>
          <w:kern w:val="0"/>
        </w:rPr>
        <w:t>Domingos’</w:t>
      </w:r>
      <w:r w:rsidRPr="0001200B">
        <w:rPr>
          <w:rFonts w:cs="Times New Roman" w:hint="eastAsia"/>
          <w:kern w:val="0"/>
        </w:rPr>
        <w:t>s</w:t>
      </w:r>
      <w:proofErr w:type="spellEnd"/>
      <w:r w:rsidRPr="0001200B">
        <w:rPr>
          <w:rFonts w:cs="Times New Roman"/>
          <w:kern w:val="0"/>
        </w:rPr>
        <w:t xml:space="preserve"> conclusion is based on pre-defining the “complex” model as “syntactically complex” and considering the “simpler” as “syntactically simpler”. In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&lt;EndNote&gt;&lt;Cite&gt;&lt;Author&gt;Vapnik&lt;/Author&gt;&lt;Year&gt;2000&lt;/Year&gt;&lt;RecNum&gt;414&lt;/RecNum&gt;&lt;DisplayText&gt;[4]&lt;/DisplayText&gt;&lt;record&gt;&lt;rec-number&gt;414&lt;/rec-number&gt;&lt;foreign-keys&gt;&lt;key app="EN" db-id="zttxrsw5ydvxalepd2bxvtfc5zpxdt5vtt55"&gt;414&lt;/key&gt;&lt;/foreign-keys&gt;&lt;ref-type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(page 95), Vapnik himself claim</w:t>
      </w:r>
      <w:r w:rsidR="00A31435" w:rsidRPr="0001200B">
        <w:rPr>
          <w:rFonts w:cs="Times New Roman" w:hint="eastAsia"/>
          <w:kern w:val="0"/>
        </w:rPr>
        <w:t>s</w:t>
      </w:r>
      <w:r w:rsidRPr="0001200B">
        <w:rPr>
          <w:rFonts w:cs="Times New Roman"/>
          <w:kern w:val="0"/>
        </w:rPr>
        <w:t xml:space="preserve"> his SRM </w:t>
      </w:r>
      <w:r w:rsidRPr="0001200B">
        <w:rPr>
          <w:rFonts w:cs="Times New Roman" w:hint="eastAsia"/>
          <w:kern w:val="0"/>
        </w:rPr>
        <w:t>i</w:t>
      </w:r>
      <w:r w:rsidRPr="0001200B">
        <w:rPr>
          <w:rFonts w:cs="Times New Roman"/>
          <w:kern w:val="0"/>
        </w:rPr>
        <w:t>s a trade-off between empirical fitness and the complexity (measure based on VC-dimension) of the model, precisely conform</w:t>
      </w:r>
      <w:r w:rsidRPr="0001200B">
        <w:rPr>
          <w:rFonts w:cs="Times New Roman" w:hint="eastAsia"/>
          <w:kern w:val="0"/>
        </w:rPr>
        <w:t>ing</w:t>
      </w:r>
      <w:r w:rsidR="000413CC" w:rsidRPr="0001200B">
        <w:rPr>
          <w:rFonts w:cs="Times New Roman"/>
          <w:kern w:val="0"/>
        </w:rPr>
        <w:t xml:space="preserve"> to</w:t>
      </w:r>
      <w:r w:rsidRPr="0001200B">
        <w:rPr>
          <w:rFonts w:cs="Times New Roman"/>
          <w:kern w:val="0"/>
        </w:rPr>
        <w:t xml:space="preserve"> the </w:t>
      </w:r>
      <w:r w:rsidRPr="0001200B">
        <w:rPr>
          <w:rFonts w:cs="Times New Roman"/>
          <w:i/>
          <w:kern w:val="0"/>
        </w:rPr>
        <w:t>second razor</w:t>
      </w:r>
      <w:r w:rsidRPr="0001200B">
        <w:rPr>
          <w:rFonts w:cs="Times New Roman"/>
          <w:kern w:val="0"/>
        </w:rPr>
        <w:t xml:space="preserve">. </w:t>
      </w:r>
      <w:proofErr w:type="spellStart"/>
      <w:r w:rsidRPr="0001200B">
        <w:rPr>
          <w:rFonts w:cs="Times New Roman"/>
          <w:kern w:val="0"/>
        </w:rPr>
        <w:t>Domingos</w:t>
      </w:r>
      <w:r w:rsidRPr="0001200B">
        <w:rPr>
          <w:rFonts w:cs="Times New Roman" w:hint="eastAsia"/>
          <w:kern w:val="0"/>
        </w:rPr>
        <w:t>'s</w:t>
      </w:r>
      <w:proofErr w:type="spellEnd"/>
      <w:r w:rsidRPr="0001200B">
        <w:rPr>
          <w:rFonts w:cs="Times New Roman"/>
          <w:kern w:val="0"/>
        </w:rPr>
        <w:t xml:space="preserve"> argument can be </w:t>
      </w:r>
      <w:r w:rsidR="00A3499B" w:rsidRPr="0001200B">
        <w:rPr>
          <w:rFonts w:cs="Times New Roman" w:hint="eastAsia"/>
          <w:kern w:val="0"/>
        </w:rPr>
        <w:t>unified</w:t>
      </w:r>
      <w:r w:rsidRPr="0001200B">
        <w:rPr>
          <w:rFonts w:cs="Times New Roman"/>
          <w:kern w:val="0"/>
        </w:rPr>
        <w:t xml:space="preserve"> by defining the complexity of the model in a broad sense. In our opinion, the correctness of</w:t>
      </w:r>
      <w:r w:rsidRPr="0001200B">
        <w:rPr>
          <w:rFonts w:cs="Times New Roman" w:hint="eastAsia"/>
          <w:kern w:val="0"/>
        </w:rPr>
        <w:t xml:space="preserve"> the</w:t>
      </w:r>
      <w:r w:rsidRPr="0001200B">
        <w:rPr>
          <w:rFonts w:cs="Times New Roman"/>
          <w:kern w:val="0"/>
        </w:rPr>
        <w:t xml:space="preserve"> </w:t>
      </w:r>
      <w:r w:rsidRPr="0001200B">
        <w:rPr>
          <w:rFonts w:cs="Times New Roman"/>
          <w:i/>
          <w:kern w:val="0"/>
        </w:rPr>
        <w:t>second razor</w:t>
      </w:r>
      <w:r w:rsidRPr="0001200B">
        <w:rPr>
          <w:rFonts w:cs="Times New Roman"/>
          <w:kern w:val="0"/>
        </w:rPr>
        <w:t xml:space="preserve"> has not been prove</w:t>
      </w:r>
      <w:r w:rsidR="00A31435" w:rsidRPr="0001200B">
        <w:rPr>
          <w:rFonts w:cs="Times New Roman" w:hint="eastAsia"/>
          <w:kern w:val="0"/>
        </w:rPr>
        <w:t>d</w:t>
      </w:r>
      <w:r w:rsidRPr="0001200B">
        <w:rPr>
          <w:rFonts w:cs="Times New Roman"/>
          <w:kern w:val="0"/>
        </w:rPr>
        <w:t xml:space="preserve"> or disproved. It appears, </w:t>
      </w:r>
      <w:r w:rsidRPr="0001200B">
        <w:rPr>
          <w:rFonts w:cs="Times New Roman" w:hint="eastAsia"/>
          <w:kern w:val="0"/>
        </w:rPr>
        <w:t>from</w:t>
      </w:r>
      <w:r w:rsidRPr="0001200B">
        <w:rPr>
          <w:rFonts w:cs="Times New Roman"/>
          <w:kern w:val="0"/>
        </w:rPr>
        <w:t xml:space="preserve"> the evidence, that certain measure</w:t>
      </w:r>
      <w:r w:rsidRPr="0001200B">
        <w:rPr>
          <w:rFonts w:cs="Times New Roman" w:hint="eastAsia"/>
          <w:kern w:val="0"/>
        </w:rPr>
        <w:t>s</w:t>
      </w:r>
      <w:r w:rsidRPr="0001200B">
        <w:rPr>
          <w:rFonts w:cs="Times New Roman"/>
          <w:kern w:val="0"/>
        </w:rPr>
        <w:t xml:space="preserve"> </w:t>
      </w:r>
      <w:r w:rsidRPr="0001200B">
        <w:rPr>
          <w:rFonts w:cs="Times New Roman"/>
          <w:kern w:val="0"/>
        </w:rPr>
        <w:lastRenderedPageBreak/>
        <w:t xml:space="preserve">of complexity with reliable mathematical justification (e.g., regularisation and </w:t>
      </w:r>
      <w:r w:rsidRPr="0001200B">
        <w:rPr>
          <w:rFonts w:cs="Times New Roman" w:hint="eastAsia"/>
          <w:kern w:val="0"/>
        </w:rPr>
        <w:t>VC</w:t>
      </w:r>
      <w:r w:rsidRPr="0001200B">
        <w:rPr>
          <w:rFonts w:cs="Times New Roman"/>
          <w:kern w:val="0"/>
        </w:rPr>
        <w:t xml:space="preserve">-dimension) provide supportive results while others </w:t>
      </w:r>
      <w:r w:rsidR="000F3992" w:rsidRPr="0001200B">
        <w:rPr>
          <w:rFonts w:cs="Times New Roman" w:hint="eastAsia"/>
          <w:kern w:val="0"/>
        </w:rPr>
        <w:t>may</w:t>
      </w:r>
      <w:r w:rsidRPr="0001200B">
        <w:rPr>
          <w:rFonts w:cs="Times New Roman"/>
          <w:kern w:val="0"/>
        </w:rPr>
        <w:t xml:space="preserve"> not.</w:t>
      </w:r>
    </w:p>
    <w:p w:rsidR="00463718" w:rsidRPr="0001200B" w:rsidRDefault="00463718" w:rsidP="00BC4A55">
      <w:pPr>
        <w:rPr>
          <w:rFonts w:cs="Times New Roman"/>
          <w:kern w:val="0"/>
        </w:rPr>
      </w:pPr>
      <w:r w:rsidRPr="0001200B">
        <w:rPr>
          <w:rFonts w:cs="Times New Roman" w:hint="eastAsia"/>
          <w:kern w:val="0"/>
        </w:rPr>
        <w:t xml:space="preserve">  Guided by the arguable philosophical principle (as Occam's razor itself is not proved or disproved in philosophy), there are varieties of other complexity measure to be explored in machine learning problems. </w:t>
      </w:r>
      <w:proofErr w:type="spellStart"/>
      <w:r w:rsidRPr="0001200B">
        <w:rPr>
          <w:rFonts w:cs="Times New Roman" w:hint="eastAsia"/>
          <w:kern w:val="0"/>
        </w:rPr>
        <w:t>Rissanen</w:t>
      </w:r>
      <w:proofErr w:type="spellEnd"/>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&lt;EndNote&gt;&lt;Cite&gt;&lt;Author&gt;Rissanen&lt;/Author&gt;&lt;Year&gt;1978&lt;/Year&gt;&lt;RecNum&gt;428&lt;/RecNum&gt;&lt;DisplayText&gt;[24]&lt;/DisplayText&gt;&lt;record&gt;&lt;rec-number&gt;428&lt;/rec-number&gt;&lt;foreign-keys&gt;&lt;key app="EN" db-id="zttxrsw5ydvxalepd2bxvtfc5zpxdt5vtt55"&gt;428&lt;/key&gt;&lt;/foreign-keys&gt;&lt;ref-type name="Journal Article"&gt;17&lt;/ref-type&gt;&lt;contributors&gt;&lt;authors&gt;&lt;author&gt;Rissanen, J.&lt;/author&gt;&lt;/authors&gt;&lt;/contributors&gt;&lt;titles&gt;&lt;title&gt;Modeling by shortest data description&lt;/title&gt;&lt;secondary-title&gt;Automatica&lt;/secondary-title&gt;&lt;/titles&gt;&lt;periodical&gt;&lt;full-title&gt;Automatica&lt;/full-title&gt;&lt;/periodical&gt;&lt;pages&gt;465-471&lt;/pages&gt;&lt;volume&gt;14&lt;/volume&gt;&lt;number&gt;5&lt;/number&gt;&lt;keywords&gt;&lt;keyword&gt;Modeling&lt;/keyword&gt;&lt;keyword&gt;parameter estimation&lt;/keyword&gt;&lt;keyword&gt;identification&lt;/keyword&gt;&lt;keyword&gt;statistics&lt;/keyword&gt;&lt;keyword&gt;stochastic systems&lt;/keyword&gt;&lt;/keywords&gt;&lt;dates&gt;&lt;year&gt;1978&lt;/year&gt;&lt;/dates&gt;&lt;isbn&gt;0005-1098&lt;/isbn&gt;&lt;urls&gt;&lt;related-urls&gt;&lt;url&gt;http://www.sciencedirect.com/science/article/pii/0005109878900055&lt;/url&gt;&lt;/related-urls&gt;&lt;/urls&gt;&lt;electronic-resource-num&gt;10.1016/0005-1098(78)90005-5&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4" w:tooltip="Rissanen, 1978 #428" w:history="1">
        <w:r w:rsidR="001A7603" w:rsidRPr="0001200B">
          <w:rPr>
            <w:rFonts w:cs="Times New Roman"/>
            <w:noProof/>
            <w:kern w:val="0"/>
          </w:rPr>
          <w:t>24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introduced the minimum description length (MDL) as a computable Kolmogorov complexity and regulated the learning process to minimise a (weighted) sum of the </w:t>
      </w:r>
      <w:r w:rsidRPr="0001200B">
        <w:rPr>
          <w:rFonts w:cs="Times New Roman" w:hint="eastAsia"/>
          <w:i/>
          <w:kern w:val="0"/>
        </w:rPr>
        <w:t xml:space="preserve">description of the training data </w:t>
      </w:r>
      <m:oMath>
        <m:r>
          <m:rPr>
            <m:sty m:val="p"/>
          </m:rPr>
          <w:rPr>
            <w:rFonts w:ascii="Cambria Math" w:hAnsi="Cambria Math" w:cs="Times New Roman"/>
            <w:kern w:val="0"/>
          </w:rPr>
          <m:t>(</m:t>
        </m:r>
        <m:r>
          <m:rPr>
            <m:scr m:val="script"/>
          </m:rPr>
          <w:rPr>
            <w:rFonts w:ascii="Cambria Math" w:hAnsi="Cambria Math" w:cs="Times New Roman"/>
            <w:kern w:val="0"/>
          </w:rPr>
          <m:t>D)</m:t>
        </m:r>
      </m:oMath>
      <w:r w:rsidRPr="0001200B">
        <w:rPr>
          <w:rFonts w:cs="Times New Roman" w:hint="eastAsia"/>
          <w:i/>
          <w:kern w:val="0"/>
        </w:rPr>
        <w:t xml:space="preserve"> with respect to that model (h)</w:t>
      </w:r>
      <w:r w:rsidRPr="0001200B">
        <w:rPr>
          <w:rFonts w:cs="Times New Roman" w:hint="eastAsia"/>
          <w:kern w:val="0"/>
        </w:rPr>
        <w:t xml:space="preserve"> </w:t>
      </w:r>
      <w:r w:rsidR="00A31435" w:rsidRPr="0001200B">
        <w:rPr>
          <w:rFonts w:cs="Times New Roman" w:hint="eastAsia"/>
          <w:kern w:val="0"/>
        </w:rPr>
        <w:t>and</w:t>
      </w:r>
      <w:r w:rsidRPr="0001200B">
        <w:rPr>
          <w:rFonts w:cs="Times New Roman" w:hint="eastAsia"/>
          <w:kern w:val="0"/>
        </w:rPr>
        <w:t xml:space="preserve"> the model's </w:t>
      </w:r>
      <w:r w:rsidRPr="0001200B">
        <w:rPr>
          <w:rFonts w:cs="Times New Roman" w:hint="eastAsia"/>
          <w:i/>
          <w:kern w:val="0"/>
        </w:rPr>
        <w:t>algorithmic complexity</w:t>
      </w:r>
      <w:r w:rsidRPr="0001200B">
        <w:rPr>
          <w:rFonts w:cs="Times New Roman" w:hint="eastAsia"/>
          <w:kern w:val="0"/>
        </w:rPr>
        <w:t xml:space="preserve"> </w:t>
      </w:r>
      <w:r w:rsidR="00A31435" w:rsidRPr="0001200B">
        <w:rPr>
          <w:rFonts w:cs="Times New Roman" w:hint="eastAsia"/>
          <w:kern w:val="0"/>
        </w:rPr>
        <w:t>in</w:t>
      </w:r>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&lt;EndNote&gt;&lt;Cite&gt;&lt;Author&gt;Duda&lt;/Author&gt;&lt;Year&gt;2001&lt;/Year&gt;&lt;RecNum&gt;198&lt;/RecNum&gt;&lt;DisplayText&gt;[47]&lt;/DisplayText&gt;&lt;record&gt;&lt;rec-number&gt;198&lt;/rec-number&gt;&lt;foreign-keys&gt;&lt;key app="EN" db-id="zttxrsw5ydvxalepd2bxvtfc5zpxdt5vtt55"&gt;198&lt;/key&gt;&lt;/foreign-keys&gt;&lt;ref-type name="Book"&gt;6&lt;/ref-type&gt;&lt;contributors&gt;&lt;authors&gt;&lt;author&gt;Richard O. Duda&lt;/author&gt;&lt;author&gt;Peter E. Hart&lt;/author&gt;&lt;author&gt;David G. Stork&lt;/author&gt;&lt;/authors&gt;&lt;/contributors&gt;&lt;titles&gt;&lt;title&gt;Pattern Classification&lt;/title&gt;&lt;/titles&gt;&lt;edition&gt;2nd&lt;/edition&gt;&lt;dates&gt;&lt;year&gt;2001&lt;/year&gt;&lt;/dates&gt;&lt;pub-location&gt;New York&lt;/pub-location&gt;&lt;publisher&gt;John Wiley&lt;/publisher&gt;&lt;urls&gt;&lt;/urls&gt;&lt;/record&gt;&lt;/Cite&gt;&lt;/EndNote&gt;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7" w:tooltip="Duda, 2001 #198" w:history="1">
        <w:r w:rsidR="001A7603" w:rsidRPr="0001200B">
          <w:rPr>
            <w:rFonts w:cs="Times New Roman"/>
            <w:noProof/>
            <w:kern w:val="0"/>
          </w:rPr>
          <w:t>47</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w:t>
      </w:r>
    </w:p>
    <w:p w:rsidR="00463718" w:rsidRPr="0001200B" w:rsidRDefault="00463718" w:rsidP="00BC4A55">
      <w:pPr>
        <w:rPr>
          <w:rFonts w:cs="Times New Roman"/>
          <w:i/>
          <w:kern w:val="0"/>
        </w:rPr>
      </w:pPr>
      <m:oMathPara>
        <m:oMath>
          <m:r>
            <w:rPr>
              <w:rFonts w:ascii="Cambria Math" w:hAnsi="Cambria Math" w:cs="Times New Roman"/>
              <w:kern w:val="0"/>
            </w:rPr>
            <m:t>K</m:t>
          </m:r>
          <m:d>
            <m:dPr>
              <m:ctrlPr>
                <w:rPr>
                  <w:rFonts w:ascii="Cambria Math" w:hAnsi="Cambria Math" w:cs="Times New Roman"/>
                  <w:i/>
                  <w:kern w:val="0"/>
                </w:rPr>
              </m:ctrlPr>
            </m:dPr>
            <m:e>
              <m:r>
                <w:rPr>
                  <w:rFonts w:ascii="Cambria Math" w:hAnsi="Cambria Math" w:cs="Times New Roman"/>
                  <w:kern w:val="0"/>
                </w:rPr>
                <m:t xml:space="preserve">h, </m:t>
              </m:r>
              <m:r>
                <m:rPr>
                  <m:scr m:val="script"/>
                </m:rPr>
                <w:rPr>
                  <w:rFonts w:ascii="Cambria Math" w:hAnsi="Cambria Math" w:cs="Times New Roman"/>
                  <w:kern w:val="0"/>
                </w:rPr>
                <m:t>D</m:t>
              </m:r>
            </m:e>
          </m:d>
          <m:r>
            <w:rPr>
              <w:rFonts w:ascii="Cambria Math" w:hAnsi="Cambria Math" w:cs="Times New Roman"/>
              <w:kern w:val="0"/>
            </w:rPr>
            <m:t>=λK</m:t>
          </m:r>
          <m:d>
            <m:dPr>
              <m:ctrlPr>
                <w:rPr>
                  <w:rFonts w:ascii="Cambria Math" w:hAnsi="Cambria Math" w:cs="Times New Roman"/>
                  <w:i/>
                  <w:kern w:val="0"/>
                </w:rPr>
              </m:ctrlPr>
            </m:dPr>
            <m:e>
              <m:r>
                <w:rPr>
                  <w:rFonts w:ascii="Cambria Math" w:hAnsi="Cambria Math" w:cs="Times New Roman"/>
                  <w:kern w:val="0"/>
                </w:rPr>
                <m:t>h</m:t>
              </m:r>
            </m:e>
          </m:d>
          <m:r>
            <w:rPr>
              <w:rFonts w:ascii="Cambria Math" w:hAnsi="Cambria Math" w:cs="Times New Roman"/>
              <w:kern w:val="0"/>
            </w:rPr>
            <m:t>+K</m:t>
          </m:r>
          <m:d>
            <m:dPr>
              <m:ctrlPr>
                <w:rPr>
                  <w:rFonts w:ascii="Cambria Math" w:hAnsi="Cambria Math" w:cs="Times New Roman"/>
                  <w:i/>
                  <w:kern w:val="0"/>
                </w:rPr>
              </m:ctrlPr>
            </m:dPr>
            <m:e>
              <m:r>
                <m:rPr>
                  <m:scr m:val="script"/>
                </m:rPr>
                <w:rPr>
                  <w:rFonts w:ascii="Cambria Math" w:hAnsi="Cambria Math" w:cs="Times New Roman"/>
                  <w:kern w:val="0"/>
                </w:rPr>
                <m:t>D</m:t>
              </m:r>
              <m:r>
                <w:rPr>
                  <w:rFonts w:ascii="Cambria Math" w:hAnsi="Cambria Math" w:cs="Times New Roman"/>
                  <w:kern w:val="0"/>
                </w:rPr>
                <m:t>→h</m:t>
              </m:r>
            </m:e>
          </m:d>
          <m:r>
            <w:rPr>
              <w:rFonts w:ascii="Cambria Math" w:hAnsi="Cambria Math" w:cs="Times New Roman"/>
              <w:kern w:val="0"/>
            </w:rPr>
            <m:t xml:space="preserve">    (2.14)</m:t>
          </m:r>
        </m:oMath>
      </m:oMathPara>
    </w:p>
    <w:p w:rsidR="000413CC" w:rsidRPr="0001200B" w:rsidRDefault="00463718" w:rsidP="00BC4A55">
      <w:pPr>
        <w:rPr>
          <w:rFonts w:cs="Times New Roman"/>
          <w:kern w:val="0"/>
        </w:rPr>
      </w:pPr>
      <w:r w:rsidRPr="0001200B">
        <w:rPr>
          <w:rFonts w:cs="Times New Roman" w:hint="eastAsia"/>
          <w:kern w:val="0"/>
        </w:rPr>
        <w:t xml:space="preserve">, where </w:t>
      </w:r>
      <m:oMath>
        <m:r>
          <w:rPr>
            <w:rFonts w:ascii="Cambria Math" w:hAnsi="Cambria Math" w:cs="Times New Roman" w:hint="eastAsia"/>
            <w:kern w:val="0"/>
          </w:rPr>
          <m:t xml:space="preserve">K() </m:t>
        </m:r>
      </m:oMath>
      <w:r w:rsidRPr="0001200B">
        <w:rPr>
          <w:rFonts w:cs="Times New Roman" w:hint="eastAsia"/>
          <w:kern w:val="0"/>
        </w:rPr>
        <w:t xml:space="preserve">is the Kolmogorov complexity and the optimal model </w:t>
      </w:r>
      <m:oMath>
        <m:sSup>
          <m:sSupPr>
            <m:ctrlPr>
              <w:rPr>
                <w:rFonts w:ascii="Cambria Math" w:hAnsi="Cambria Math" w:cs="Times New Roman"/>
                <w:i/>
                <w:kern w:val="0"/>
              </w:rPr>
            </m:ctrlPr>
          </m:sSupPr>
          <m:e>
            <m:r>
              <w:rPr>
                <w:rFonts w:ascii="Cambria Math" w:hAnsi="Cambria Math" w:cs="Times New Roman"/>
                <w:kern w:val="0"/>
              </w:rPr>
              <m:t>h</m:t>
            </m:r>
          </m:e>
          <m:sup>
            <m:r>
              <w:rPr>
                <w:rFonts w:ascii="Cambria Math" w:hAnsi="Cambria Math" w:cs="Times New Roman"/>
                <w:kern w:val="0"/>
              </w:rPr>
              <m:t>*</m:t>
            </m:r>
          </m:sup>
        </m:sSup>
      </m:oMath>
      <w:r w:rsidRPr="0001200B">
        <w:rPr>
          <w:rFonts w:cs="Times New Roman" w:hint="eastAsia"/>
          <w:kern w:val="0"/>
        </w:rPr>
        <w:t xml:space="preserve"> that</w:t>
      </w:r>
    </w:p>
    <w:p w:rsidR="00463718" w:rsidRPr="0001200B" w:rsidRDefault="006A0969" w:rsidP="000413CC">
      <w:pPr>
        <w:jc w:val="center"/>
        <w:rPr>
          <w:rFonts w:cs="Times New Roman"/>
          <w:kern w:val="0"/>
        </w:rPr>
      </w:pPr>
      <m:oMath>
        <m:sSup>
          <m:sSupPr>
            <m:ctrlPr>
              <w:rPr>
                <w:rFonts w:ascii="Cambria Math" w:hAnsi="Cambria Math" w:cs="Times New Roman"/>
                <w:i/>
                <w:kern w:val="0"/>
              </w:rPr>
            </m:ctrlPr>
          </m:sSupPr>
          <m:e>
            <m:r>
              <w:rPr>
                <w:rFonts w:ascii="Cambria Math" w:hAnsi="Cambria Math" w:cs="Times New Roman"/>
                <w:kern w:val="0"/>
              </w:rPr>
              <m:t>h</m:t>
            </m:r>
          </m:e>
          <m:sup>
            <m:r>
              <w:rPr>
                <w:rFonts w:ascii="Cambria Math" w:hAnsi="Cambria Math" w:cs="Times New Roman"/>
                <w:kern w:val="0"/>
              </w:rPr>
              <m:t>*</m:t>
            </m:r>
          </m:sup>
        </m:sSup>
        <m:r>
          <w:rPr>
            <w:rFonts w:ascii="Cambria Math" w:hAnsi="Cambria Math" w:cs="Times New Roman"/>
            <w:kern w:val="0"/>
          </w:rPr>
          <m:t>=</m:t>
        </m:r>
        <m:func>
          <m:funcPr>
            <m:ctrlPr>
              <w:rPr>
                <w:rFonts w:ascii="Cambria Math" w:hAnsi="Cambria Math" w:cs="Times New Roman"/>
                <w:i/>
                <w:kern w:val="0"/>
              </w:rPr>
            </m:ctrlPr>
          </m:funcPr>
          <m:fName>
            <m:r>
              <m:rPr>
                <m:sty m:val="p"/>
              </m:rPr>
              <w:rPr>
                <w:rFonts w:ascii="Cambria Math" w:hAnsi="Cambria Math" w:cs="Times New Roman"/>
                <w:kern w:val="0"/>
              </w:rPr>
              <m:t xml:space="preserve">arg </m:t>
            </m:r>
            <m:limLow>
              <m:limLowPr>
                <m:ctrlPr>
                  <w:rPr>
                    <w:rFonts w:ascii="Cambria Math" w:hAnsi="Cambria Math" w:cs="Times New Roman"/>
                    <w:kern w:val="0"/>
                  </w:rPr>
                </m:ctrlPr>
              </m:limLowPr>
              <m:e>
                <m:r>
                  <m:rPr>
                    <m:sty m:val="p"/>
                  </m:rPr>
                  <w:rPr>
                    <w:rFonts w:ascii="Cambria Math" w:hAnsi="Cambria Math" w:cs="Times New Roman"/>
                    <w:kern w:val="0"/>
                  </w:rPr>
                  <m:t>min</m:t>
                </m:r>
              </m:e>
              <m:lim>
                <m:r>
                  <w:rPr>
                    <w:rFonts w:ascii="Cambria Math" w:hAnsi="Cambria Math" w:cs="Times New Roman"/>
                    <w:kern w:val="0"/>
                  </w:rPr>
                  <m:t>h</m:t>
                </m:r>
              </m:lim>
            </m:limLow>
          </m:fName>
          <m:e>
            <m:r>
              <w:rPr>
                <w:rFonts w:ascii="Cambria Math" w:hAnsi="Cambria Math" w:cs="Times New Roman"/>
                <w:kern w:val="0"/>
              </w:rPr>
              <m:t>K(h,</m:t>
            </m:r>
            <m:r>
              <m:rPr>
                <m:scr m:val="script"/>
              </m:rPr>
              <w:rPr>
                <w:rFonts w:ascii="Cambria Math" w:hAnsi="Cambria Math" w:cs="Times New Roman"/>
                <w:kern w:val="0"/>
              </w:rPr>
              <m:t>D)</m:t>
            </m:r>
          </m:e>
        </m:func>
      </m:oMath>
      <w:r w:rsidR="00463718" w:rsidRPr="0001200B">
        <w:rPr>
          <w:rFonts w:cs="Times New Roman" w:hint="eastAsia"/>
          <w:kern w:val="0"/>
        </w:rPr>
        <w:t>.</w:t>
      </w:r>
    </w:p>
    <w:p w:rsidR="00463718" w:rsidRPr="0001200B" w:rsidRDefault="00463718" w:rsidP="00BC4A55">
      <w:pPr>
        <w:rPr>
          <w:rFonts w:cs="Times New Roman"/>
          <w:kern w:val="0"/>
        </w:rPr>
      </w:pPr>
      <w:r w:rsidRPr="0001200B">
        <w:rPr>
          <w:rFonts w:cs="Times New Roman" w:hint="eastAsia"/>
          <w:kern w:val="0"/>
        </w:rPr>
        <w:t xml:space="preserve">  This principle can be viewed as another form of regularisation theory with an alternative mathematical interpretation of complexity </w:t>
      </w:r>
      <w:r w:rsidR="009A3201" w:rsidRPr="0001200B">
        <w:rPr>
          <w:rFonts w:cs="Times New Roman" w:hint="eastAsia"/>
          <w:kern w:val="0"/>
        </w:rPr>
        <w:t>and</w:t>
      </w:r>
      <w:r w:rsidRPr="0001200B">
        <w:rPr>
          <w:rFonts w:cs="Times New Roman" w:hint="eastAsia"/>
          <w:kern w:val="0"/>
        </w:rPr>
        <w:t xml:space="preserve"> </w:t>
      </w:r>
      <w:r w:rsidR="00A31435" w:rsidRPr="0001200B">
        <w:rPr>
          <w:rFonts w:cs="Times New Roman" w:hint="eastAsia"/>
          <w:kern w:val="0"/>
        </w:rPr>
        <w:t xml:space="preserve">the </w:t>
      </w:r>
      <w:r w:rsidRPr="0001200B">
        <w:rPr>
          <w:rFonts w:cs="Times New Roman" w:hint="eastAsia"/>
          <w:kern w:val="0"/>
        </w:rPr>
        <w:t xml:space="preserve">empirical error in terms of Kolmogorov complexity. The Kolmogorov complexity is a solid and objective measure for universal objects, although with two main difficulties. One is that the </w:t>
      </w:r>
      <w:r w:rsidRPr="0001200B">
        <w:rPr>
          <w:rFonts w:cs="Times New Roman" w:hint="eastAsia"/>
          <w:i/>
          <w:kern w:val="0"/>
        </w:rPr>
        <w:t>true</w:t>
      </w:r>
      <w:r w:rsidRPr="0001200B">
        <w:rPr>
          <w:rFonts w:cs="Times New Roman" w:hint="eastAsia"/>
          <w:kern w:val="0"/>
        </w:rPr>
        <w:t xml:space="preserve"> Kolmogorov complexity is </w:t>
      </w:r>
      <w:proofErr w:type="spellStart"/>
      <w:r w:rsidRPr="0001200B">
        <w:rPr>
          <w:rFonts w:cs="Times New Roman" w:hint="eastAsia"/>
          <w:kern w:val="0"/>
        </w:rPr>
        <w:t>u</w:t>
      </w:r>
      <w:r w:rsidRPr="0001200B">
        <w:rPr>
          <w:rFonts w:cs="Times New Roman"/>
          <w:kern w:val="0"/>
        </w:rPr>
        <w:t>ncomputable</w:t>
      </w:r>
      <w:proofErr w:type="spellEnd"/>
      <w:r w:rsidRPr="0001200B">
        <w:rPr>
          <w:rFonts w:cs="Times New Roman" w:hint="eastAsia"/>
          <w:kern w:val="0"/>
        </w:rPr>
        <w:t xml:space="preserve">, and the other is </w:t>
      </w:r>
      <w:r w:rsidRPr="0001200B">
        <w:rPr>
          <w:rFonts w:cs="Times New Roman"/>
          <w:kern w:val="0"/>
        </w:rPr>
        <w:t xml:space="preserve">that </w:t>
      </w:r>
      <w:r w:rsidRPr="0001200B">
        <w:rPr>
          <w:rFonts w:cs="Times New Roman" w:hint="eastAsia"/>
          <w:kern w:val="0"/>
        </w:rPr>
        <w:t xml:space="preserve">the computable Kolmogorov complexity given by a language has an additive constant overhead </w:t>
      </w:r>
      <w:r w:rsidRPr="0001200B">
        <w:rPr>
          <w:rFonts w:cs="Times New Roman" w:hint="eastAsia"/>
          <w:i/>
          <w:kern w:val="0"/>
        </w:rPr>
        <w:t>c</w:t>
      </w:r>
      <w:r w:rsidRPr="0001200B">
        <w:rPr>
          <w:rFonts w:cs="Times New Roman" w:hint="eastAsia"/>
          <w:kern w:val="0"/>
        </w:rPr>
        <w:t xml:space="preserve"> that depends on the language chosen </w:t>
      </w:r>
      <w:r w:rsidR="006A0969" w:rsidRPr="0001200B">
        <w:rPr>
          <w:rFonts w:cs="Times New Roman"/>
          <w:kern w:val="0"/>
        </w:rPr>
        <w:fldChar w:fldCharType="begin"/>
      </w:r>
      <w:r w:rsidR="00351169" w:rsidRPr="0001200B">
        <w:rPr>
          <w:rFonts w:cs="Times New Roman"/>
          <w:kern w:val="0"/>
        </w:rPr>
        <w:instrText xml:space="preserve"> ADDIN EN.CITE &lt;EndNote&gt;&lt;Cite&gt;&lt;Author&gt;Fortnow&lt;/Author&gt;&lt;Year&gt;2000&lt;/Year&gt;&lt;RecNum&gt;479&lt;/RecNum&gt;&lt;DisplayText&gt;[48]&lt;/DisplayText&gt;&lt;record&gt;&lt;rec-number&gt;479&lt;/rec-number&gt;&lt;foreign-keys&gt;&lt;key app="EN" db-id="zttxrsw5ydvxalepd2bxvtfc5zpxdt5vtt55"&gt;479&lt;/key&gt;&lt;/foreign-keys&gt;&lt;ref-type name="Conference Paper"&gt;47&lt;/ref-type&gt;&lt;contributors&gt;&lt;authors&gt;&lt;author&gt;Lance Fortnow&lt;/author&gt;&lt;/authors&gt;&lt;secondary-authors&gt;&lt;author&gt;R. G. Downey&lt;/author&gt;&lt;author&gt;D. R. Hirschfeldt&lt;/author&gt;&lt;/secondary-authors&gt;&lt;/contributors&gt;&lt;titles&gt;&lt;title&gt;Kolmogorov complexity&lt;/title&gt;&lt;secondary-title&gt;Aspects of Complexity, Minicourses in Algorithmics, Complexity, and Computational Algebra, NZMRI Mathematics Summer Meeting&lt;/secondary-title&gt;&lt;/titles&gt;&lt;dates&gt;&lt;year&gt;2000&lt;/year&gt;&lt;pub-dates&gt;&lt;date&gt;January, 7-15&lt;/date&gt;&lt;/pub-dates&gt;&lt;/dates&gt;&lt;pub-location&gt;Kaikoura, New Zealand&lt;/pub-location&gt;&lt;urls&gt;&lt;related-urls&gt;&lt;url&gt;http://people.cs.uchicago.edu/~fortnow/papers/kaikoura.pdf&lt;/url&gt;&lt;/related-urls&gt;&lt;/urls&gt;&lt;/record&gt;&lt;/Cite&gt;&lt;/EndNote&gt;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8" w:tooltip="Fortnow, 2000 #479" w:history="1">
        <w:r w:rsidR="001A7603" w:rsidRPr="0001200B">
          <w:rPr>
            <w:rFonts w:cs="Times New Roman"/>
            <w:noProof/>
            <w:kern w:val="0"/>
          </w:rPr>
          <w:t>48</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w:t>
      </w:r>
    </w:p>
    <w:p w:rsidR="00463718" w:rsidRPr="0001200B" w:rsidRDefault="006A0969" w:rsidP="00BC4A55">
      <w:pPr>
        <w:rPr>
          <w:rFonts w:cs="Times New Roman"/>
          <w:kern w:val="0"/>
        </w:rPr>
      </w:pPr>
      <m:oMathPara>
        <m:oMath>
          <m:sSub>
            <m:sSubPr>
              <m:ctrlPr>
                <w:rPr>
                  <w:rFonts w:ascii="Cambria Math" w:hAnsi="Cambria Math" w:cs="Times New Roman"/>
                  <w:i/>
                  <w:kern w:val="0"/>
                </w:rPr>
              </m:ctrlPr>
            </m:sSubPr>
            <m:e>
              <m:r>
                <w:rPr>
                  <w:rFonts w:ascii="Cambria Math" w:hAnsi="Cambria Math" w:cs="Times New Roman"/>
                  <w:kern w:val="0"/>
                </w:rPr>
                <m:t>K</m:t>
              </m:r>
            </m:e>
            <m:sub>
              <m:r>
                <w:rPr>
                  <w:rFonts w:ascii="Cambria Math" w:hAnsi="Cambria Math" w:cs="Times New Roman"/>
                  <w:kern w:val="0"/>
                </w:rPr>
                <m:t>f</m:t>
              </m:r>
            </m:sub>
          </m:sSub>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m:t>
          </m:r>
          <m:sSub>
            <m:sSubPr>
              <m:ctrlPr>
                <w:rPr>
                  <w:rFonts w:ascii="Cambria Math" w:hAnsi="Cambria Math" w:cs="Times New Roman"/>
                  <w:i/>
                  <w:kern w:val="0"/>
                </w:rPr>
              </m:ctrlPr>
            </m:sSubPr>
            <m:e>
              <m:r>
                <w:rPr>
                  <w:rFonts w:ascii="Cambria Math" w:hAnsi="Cambria Math" w:cs="Times New Roman"/>
                  <w:kern w:val="0"/>
                </w:rPr>
                <m:t>K</m:t>
              </m:r>
            </m:e>
            <m:sub>
              <m:r>
                <w:rPr>
                  <w:rFonts w:ascii="Cambria Math" w:hAnsi="Cambria Math" w:cs="Times New Roman"/>
                  <w:kern w:val="0"/>
                </w:rPr>
                <m:t>g</m:t>
              </m:r>
            </m:sub>
          </m:sSub>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+c</m:t>
          </m:r>
          <m:r>
            <m:rPr>
              <m:sty m:val="p"/>
            </m:rPr>
            <w:rPr>
              <w:rFonts w:ascii="Cambria Math" w:hAnsi="Cambria Math" w:cs="Times New Roman"/>
              <w:kern w:val="0"/>
            </w:rPr>
            <m:t xml:space="preserve">    (2.15)</m:t>
          </m:r>
        </m:oMath>
      </m:oMathPara>
    </w:p>
    <w:p w:rsidR="00463718" w:rsidRPr="0001200B" w:rsidRDefault="00463718" w:rsidP="00BC4A55">
      <w:pPr>
        <w:rPr>
          <w:rFonts w:cs="Times New Roman"/>
          <w:kern w:val="0"/>
        </w:rPr>
      </w:pPr>
      <w:r w:rsidRPr="0001200B">
        <w:rPr>
          <w:rFonts w:cs="Times New Roman" w:hint="eastAsia"/>
          <w:kern w:val="0"/>
        </w:rPr>
        <w:t>The "</w:t>
      </w:r>
      <w:r w:rsidRPr="0001200B">
        <w:rPr>
          <w:rFonts w:cs="Times New Roman" w:hint="eastAsia"/>
          <w:i/>
          <w:kern w:val="0"/>
        </w:rPr>
        <w:t>true</w:t>
      </w:r>
      <w:r w:rsidRPr="0001200B">
        <w:rPr>
          <w:rFonts w:cs="Times New Roman" w:hint="eastAsia"/>
          <w:kern w:val="0"/>
        </w:rPr>
        <w:t xml:space="preserve">" complexity is of interest rather than the </w:t>
      </w:r>
      <w:r w:rsidRPr="0001200B">
        <w:rPr>
          <w:rFonts w:cs="Times New Roman"/>
          <w:kern w:val="0"/>
        </w:rPr>
        <w:t xml:space="preserve">summation </w:t>
      </w:r>
      <w:r w:rsidR="00675957" w:rsidRPr="0001200B">
        <w:rPr>
          <w:rFonts w:cs="Times New Roman"/>
          <w:kern w:val="0"/>
        </w:rPr>
        <w:t>with</w:t>
      </w:r>
      <w:r w:rsidRPr="0001200B">
        <w:rPr>
          <w:rFonts w:cs="Times New Roman"/>
          <w:kern w:val="0"/>
        </w:rPr>
        <w:t xml:space="preserve"> the</w:t>
      </w:r>
      <w:r w:rsidRPr="0001200B">
        <w:rPr>
          <w:rFonts w:cs="Times New Roman" w:hint="eastAsia"/>
          <w:kern w:val="0"/>
        </w:rPr>
        <w:t xml:space="preserve"> unknown constant overhead. The key MDL principle illustrates that for a fixed coding (notion) table, the minimum description length is </w:t>
      </w:r>
      <w:r w:rsidRPr="0001200B">
        <w:rPr>
          <w:rFonts w:cs="Times New Roman"/>
          <w:kern w:val="0"/>
        </w:rPr>
        <w:t xml:space="preserve">a </w:t>
      </w:r>
      <w:r w:rsidRPr="0001200B">
        <w:rPr>
          <w:rFonts w:cs="Times New Roman" w:hint="eastAsia"/>
          <w:kern w:val="0"/>
        </w:rPr>
        <w:t xml:space="preserve">computable </w:t>
      </w:r>
      <w:r w:rsidRPr="0001200B">
        <w:rPr>
          <w:rFonts w:cs="Times New Roman"/>
          <w:kern w:val="0"/>
        </w:rPr>
        <w:t>form of</w:t>
      </w:r>
      <w:r w:rsidRPr="0001200B">
        <w:rPr>
          <w:rFonts w:cs="Times New Roman" w:hint="eastAsia"/>
          <w:kern w:val="0"/>
        </w:rPr>
        <w:t xml:space="preserve"> Kolmogorov complexity. Nevertheless the remaining theoretical difficulty is that the constant overhead needs to be removed or reduced so that the computable complexity </w:t>
      </w:r>
      <w:r w:rsidR="00EB268E" w:rsidRPr="0001200B">
        <w:rPr>
          <w:rFonts w:cs="Times New Roman" w:hint="eastAsia"/>
          <w:kern w:val="0"/>
        </w:rPr>
        <w:t xml:space="preserve">can well approximate the </w:t>
      </w:r>
      <w:r w:rsidR="00EB268E" w:rsidRPr="0001200B">
        <w:rPr>
          <w:rFonts w:cs="Times New Roman" w:hint="eastAsia"/>
          <w:i/>
          <w:kern w:val="0"/>
        </w:rPr>
        <w:t>true</w:t>
      </w:r>
      <w:r w:rsidRPr="0001200B">
        <w:rPr>
          <w:rFonts w:cs="Times New Roman" w:hint="eastAsia"/>
          <w:kern w:val="0"/>
        </w:rPr>
        <w:t xml:space="preserve"> complexity in practice. </w:t>
      </w:r>
      <w:r w:rsidRPr="0001200B">
        <w:rPr>
          <w:rFonts w:cs="Times New Roman"/>
          <w:kern w:val="0"/>
        </w:rPr>
        <w:t xml:space="preserve">Further, to </w:t>
      </w:r>
      <w:r w:rsidRPr="0001200B">
        <w:rPr>
          <w:rFonts w:cs="Times New Roman" w:hint="eastAsia"/>
          <w:kern w:val="0"/>
        </w:rPr>
        <w:t xml:space="preserve">search for </w:t>
      </w:r>
      <w:r w:rsidRPr="0001200B">
        <w:rPr>
          <w:rFonts w:cs="Times New Roman"/>
          <w:kern w:val="0"/>
        </w:rPr>
        <w:t xml:space="preserve">the simplest form in a given language for computing </w:t>
      </w:r>
      <w:r w:rsidRPr="0001200B">
        <w:rPr>
          <w:rFonts w:cs="Times New Roman" w:hint="eastAsia"/>
          <w:kern w:val="0"/>
        </w:rPr>
        <w:t xml:space="preserve">the minimum description length can still </w:t>
      </w:r>
      <w:r w:rsidRPr="0001200B">
        <w:rPr>
          <w:rFonts w:cs="Times New Roman"/>
          <w:kern w:val="0"/>
        </w:rPr>
        <w:t xml:space="preserve">practically </w:t>
      </w:r>
      <w:r w:rsidRPr="0001200B">
        <w:rPr>
          <w:rFonts w:cs="Times New Roman" w:hint="eastAsia"/>
          <w:kern w:val="0"/>
        </w:rPr>
        <w:t>be an NP-complete problem, which leaves the computation of MDL unsolved even though the 'theoretic</w:t>
      </w:r>
      <w:r w:rsidR="00675957" w:rsidRPr="0001200B">
        <w:rPr>
          <w:rFonts w:cs="Times New Roman"/>
          <w:kern w:val="0"/>
        </w:rPr>
        <w:t>al</w:t>
      </w:r>
      <w:r w:rsidRPr="0001200B">
        <w:rPr>
          <w:rFonts w:cs="Times New Roman" w:hint="eastAsia"/>
          <w:kern w:val="0"/>
        </w:rPr>
        <w:t xml:space="preserve">' issues are satisfied. In other words, </w:t>
      </w:r>
      <w:r w:rsidRPr="0001200B">
        <w:rPr>
          <w:rFonts w:cs="Times New Roman"/>
          <w:kern w:val="0"/>
        </w:rPr>
        <w:t>the difficulty of applying</w:t>
      </w:r>
      <w:r w:rsidRPr="0001200B">
        <w:rPr>
          <w:rFonts w:cs="Times New Roman" w:hint="eastAsia"/>
          <w:kern w:val="0"/>
        </w:rPr>
        <w:t xml:space="preserve"> the</w:t>
      </w:r>
      <w:r w:rsidRPr="0001200B">
        <w:rPr>
          <w:rFonts w:cs="Times New Roman"/>
          <w:kern w:val="0"/>
        </w:rPr>
        <w:t xml:space="preserve"> </w:t>
      </w:r>
      <w:r w:rsidRPr="0001200B">
        <w:rPr>
          <w:rFonts w:cs="Times New Roman" w:hint="eastAsia"/>
          <w:kern w:val="0"/>
        </w:rPr>
        <w:t xml:space="preserve">MDL principle </w:t>
      </w:r>
      <w:r w:rsidRPr="0001200B">
        <w:rPr>
          <w:rFonts w:cs="Times New Roman"/>
          <w:kern w:val="0"/>
        </w:rPr>
        <w:t>to</w:t>
      </w:r>
      <w:r w:rsidRPr="0001200B">
        <w:rPr>
          <w:rFonts w:cs="Times New Roman" w:hint="eastAsia"/>
          <w:kern w:val="0"/>
        </w:rPr>
        <w:t xml:space="preserve"> practical </w:t>
      </w:r>
      <w:r w:rsidRPr="0001200B">
        <w:rPr>
          <w:rFonts w:cs="Times New Roman"/>
          <w:kern w:val="0"/>
        </w:rPr>
        <w:t>problems remains</w:t>
      </w:r>
      <w:r w:rsidRPr="0001200B">
        <w:rPr>
          <w:rFonts w:cs="Times New Roman" w:hint="eastAsia"/>
          <w:kern w:val="0"/>
        </w:rPr>
        <w:t>.</w:t>
      </w:r>
    </w:p>
    <w:p w:rsidR="00B105C9" w:rsidRPr="0001200B" w:rsidRDefault="00B105C9" w:rsidP="00BC4A55">
      <w:pPr>
        <w:rPr>
          <w:rFonts w:cs="Times New Roman"/>
          <w:kern w:val="0"/>
        </w:rPr>
      </w:pPr>
      <w:r w:rsidRPr="0001200B">
        <w:rPr>
          <w:rFonts w:cs="Times New Roman" w:hint="eastAsia"/>
          <w:kern w:val="0"/>
        </w:rPr>
        <w:t xml:space="preserve">  There are also varieties of definitions of model complexity measures attempted for model generalisation purposes, </w:t>
      </w:r>
      <w:r w:rsidRPr="0001200B">
        <w:rPr>
          <w:rFonts w:cs="Times New Roman"/>
          <w:kern w:val="0"/>
        </w:rPr>
        <w:t>mainly based on</w:t>
      </w:r>
      <w:r w:rsidRPr="0001200B">
        <w:rPr>
          <w:rFonts w:cs="Times New Roman" w:hint="eastAsia"/>
          <w:kern w:val="0"/>
        </w:rPr>
        <w:t xml:space="preserve"> a trade-off </w:t>
      </w:r>
      <w:r w:rsidRPr="0001200B">
        <w:rPr>
          <w:rFonts w:cs="Times New Roman"/>
          <w:kern w:val="0"/>
        </w:rPr>
        <w:t>between</w:t>
      </w:r>
      <w:r w:rsidRPr="0001200B">
        <w:rPr>
          <w:rFonts w:cs="Times New Roman" w:hint="eastAsia"/>
          <w:kern w:val="0"/>
        </w:rPr>
        <w:t xml:space="preserve"> empirical errors</w:t>
      </w:r>
      <w:r w:rsidRPr="0001200B">
        <w:rPr>
          <w:rFonts w:cs="Times New Roman"/>
          <w:kern w:val="0"/>
        </w:rPr>
        <w:t xml:space="preserve"> and a </w:t>
      </w:r>
      <w:r w:rsidRPr="0001200B">
        <w:rPr>
          <w:rFonts w:cs="Times New Roman"/>
          <w:kern w:val="0"/>
        </w:rPr>
        <w:lastRenderedPageBreak/>
        <w:t>pre-defined complexity measure.</w:t>
      </w:r>
      <w:r w:rsidRPr="0001200B">
        <w:rPr>
          <w:rFonts w:cs="Times New Roman" w:hint="eastAsia"/>
          <w:kern w:val="0"/>
        </w:rPr>
        <w:t xml:space="preserve"> In particular, we only review those applied to genetic programming</w:t>
      </w:r>
      <w:r w:rsidRPr="0001200B">
        <w:rPr>
          <w:rFonts w:cs="Times New Roman"/>
          <w:kern w:val="0"/>
        </w:rPr>
        <w:t>,</w:t>
      </w:r>
      <w:r w:rsidRPr="0001200B">
        <w:rPr>
          <w:rFonts w:cs="Times New Roman" w:hint="eastAsia"/>
          <w:kern w:val="0"/>
        </w:rPr>
        <w:t xml:space="preserve"> which is our interest</w:t>
      </w:r>
      <w:r w:rsidRPr="0001200B">
        <w:rPr>
          <w:rFonts w:cs="Times New Roman"/>
          <w:kern w:val="0"/>
        </w:rPr>
        <w:t>,</w:t>
      </w:r>
      <w:r w:rsidRPr="0001200B">
        <w:rPr>
          <w:rFonts w:cs="Times New Roman" w:hint="eastAsia"/>
          <w:kern w:val="0"/>
        </w:rPr>
        <w:t xml:space="preserve"> in section 2.2.3.</w:t>
      </w:r>
    </w:p>
    <w:p w:rsidR="00973CB3" w:rsidRPr="0001200B" w:rsidRDefault="00973CB3" w:rsidP="00BC4A55">
      <w:pPr>
        <w:rPr>
          <w:rFonts w:cs="Times New Roman"/>
          <w:kern w:val="0"/>
        </w:rPr>
      </w:pPr>
    </w:p>
    <w:p w:rsidR="00B105C9" w:rsidRPr="0001200B" w:rsidRDefault="00B105C9" w:rsidP="00BC4A55">
      <w:pPr>
        <w:pStyle w:val="2"/>
        <w:spacing w:line="360" w:lineRule="auto"/>
        <w:rPr>
          <w:rFonts w:cs="Times New Roman"/>
          <w:kern w:val="0"/>
        </w:rPr>
      </w:pPr>
      <w:bookmarkStart w:id="33" w:name="_Toc365230180"/>
      <w:bookmarkStart w:id="34" w:name="_Toc365230484"/>
      <w:bookmarkStart w:id="35" w:name="_Toc365550554"/>
      <w:r w:rsidRPr="0001200B">
        <w:rPr>
          <w:rFonts w:cs="Times New Roman"/>
          <w:kern w:val="0"/>
        </w:rPr>
        <w:t>2.2. Genetic Programming (GP)</w:t>
      </w:r>
      <w:bookmarkEnd w:id="33"/>
      <w:bookmarkEnd w:id="34"/>
      <w:bookmarkEnd w:id="35"/>
    </w:p>
    <w:p w:rsidR="00B105C9" w:rsidRPr="0001200B" w:rsidRDefault="00B105C9" w:rsidP="00BC4A55">
      <w:pPr>
        <w:pStyle w:val="3"/>
        <w:spacing w:line="360" w:lineRule="auto"/>
        <w:rPr>
          <w:kern w:val="0"/>
        </w:rPr>
      </w:pPr>
      <w:bookmarkStart w:id="36" w:name="_Toc365230181"/>
      <w:bookmarkStart w:id="37" w:name="_Toc365230485"/>
      <w:bookmarkStart w:id="38" w:name="_Toc365550555"/>
      <w:r w:rsidRPr="0001200B">
        <w:rPr>
          <w:kern w:val="0"/>
        </w:rPr>
        <w:t>2.2.1 General GP</w:t>
      </w:r>
      <w:bookmarkEnd w:id="36"/>
      <w:bookmarkEnd w:id="37"/>
      <w:bookmarkEnd w:id="38"/>
    </w:p>
    <w:p w:rsidR="00B105C9" w:rsidRPr="0001200B" w:rsidRDefault="005D120F" w:rsidP="00BC4A55">
      <w:pPr>
        <w:rPr>
          <w:rFonts w:cs="Times New Roman"/>
          <w:kern w:val="0"/>
        </w:rPr>
      </w:pPr>
      <w:r w:rsidRPr="0001200B">
        <w:rPr>
          <w:rFonts w:cs="Times New Roman" w:hint="eastAsia"/>
          <w:kern w:val="0"/>
        </w:rPr>
        <w:t xml:space="preserve">  </w:t>
      </w:r>
      <w:r w:rsidR="00B105C9" w:rsidRPr="0001200B">
        <w:rPr>
          <w:rFonts w:cs="Times New Roman" w:hint="eastAsia"/>
          <w:kern w:val="0"/>
        </w:rPr>
        <w:t>Genetic programming has shown successful application</w:t>
      </w:r>
      <w:r w:rsidR="00A31435" w:rsidRPr="0001200B">
        <w:rPr>
          <w:rFonts w:cs="Times New Roman" w:hint="eastAsia"/>
          <w:kern w:val="0"/>
        </w:rPr>
        <w:t>s</w:t>
      </w:r>
      <w:r w:rsidR="00B105C9" w:rsidRPr="0001200B">
        <w:rPr>
          <w:rFonts w:cs="Times New Roman" w:hint="eastAsia"/>
          <w:kern w:val="0"/>
        </w:rPr>
        <w:t xml:space="preserve"> in varieties of machine learning problems due to its </w:t>
      </w:r>
      <w:r w:rsidR="00B105C9" w:rsidRPr="0001200B">
        <w:rPr>
          <w:rFonts w:cs="Times New Roman"/>
          <w:kern w:val="0"/>
        </w:rPr>
        <w:t>avoid</w:t>
      </w:r>
      <w:r w:rsidR="00B105C9" w:rsidRPr="0001200B">
        <w:rPr>
          <w:rFonts w:cs="Times New Roman" w:hint="eastAsia"/>
          <w:kern w:val="0"/>
        </w:rPr>
        <w:t xml:space="preserve">ing pre-determination of the structure of the model, hence the search space is not limited by a certain model structure </w:t>
      </w:r>
      <w:r w:rsidR="006A0969" w:rsidRPr="0001200B">
        <w:rPr>
          <w:rFonts w:cs="Times New Roman"/>
          <w:kern w:val="0"/>
        </w:rPr>
        <w:fldChar w:fldCharType="begin"/>
      </w:r>
      <w:r w:rsidR="00351169" w:rsidRPr="0001200B">
        <w:rPr>
          <w:rFonts w:cs="Times New Roman"/>
          <w:kern w:val="0"/>
        </w:rPr>
        <w:instrText xml:space="preserve"> ADDIN EN.CITE &lt;EndNote&gt;&lt;Cite&gt;&lt;Author&gt;Poli&lt;/Author&gt;&lt;Year&gt;2008&lt;/Year&gt;&lt;RecNum&gt;429&lt;/RecNum&gt;&lt;DisplayText&gt;[26]&lt;/DisplayText&gt;&lt;record&gt;&lt;rec-number&gt;429&lt;/rec-number&gt;&lt;foreign-keys&gt;&lt;key app="EN" db-id="zttxrsw5ydvxalepd2bxvtfc5zpxdt5vtt55"&gt;429&lt;/key&gt;&lt;/foreign-keys&gt;&lt;ref-type name="Electronic Book"&gt;44&lt;/ref-type&gt;&lt;contributors&gt;&lt;authors&gt;&lt;author&gt;Poli, Riccardo&lt;/author&gt;&lt;author&gt;Langdon, W. B.&lt;/author&gt;&lt;author&gt;McPhee, Nicholas F.&lt;/author&gt;&lt;author&gt;Koza, John R.&lt;/author&gt;&lt;/authors&gt;&lt;/contributors&gt;&lt;titles&gt;&lt;title&gt;A Field Guide to Genetic Programming&lt;/title&gt;&lt;/titles&gt;&lt;dates&gt;&lt;year&gt;2008&lt;/year&gt;&lt;/dates&gt;&lt;publisher&gt;Published via http://lulu.com&lt;/publisher&gt;&lt;isbn&gt;9781409200734 1409200736&lt;/isbn&gt;&lt;urls&gt;&lt;related-urls&gt;&lt;url&gt;http://www.gp-field-guide.org.uk/&lt;/url&gt;&lt;/related-urls&gt;&lt;/urls&gt;&lt;remote-database-name&gt;/z-wcorg/&lt;/remote-database-name&gt;&lt;remote-database-provider&gt;http://worldcat.org&lt;/remote-database-provider&gt;&lt;language&gt;English&lt;/language&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6" w:tooltip="Poli, 2008 #368" w:history="1">
        <w:r w:rsidR="001A7603" w:rsidRPr="0001200B">
          <w:rPr>
            <w:rFonts w:cs="Times New Roman"/>
            <w:noProof/>
            <w:kern w:val="0"/>
          </w:rPr>
          <w:t>26</w:t>
        </w:r>
      </w:hyperlink>
      <w:r w:rsidR="00351169" w:rsidRPr="0001200B">
        <w:rPr>
          <w:rFonts w:cs="Times New Roman"/>
          <w:noProof/>
          <w:kern w:val="0"/>
        </w:rPr>
        <w:t>]</w:t>
      </w:r>
      <w:r w:rsidR="006A0969" w:rsidRPr="0001200B">
        <w:rPr>
          <w:rFonts w:cs="Times New Roman"/>
          <w:kern w:val="0"/>
        </w:rPr>
        <w:fldChar w:fldCharType="end"/>
      </w:r>
      <w:r w:rsidR="00B105C9" w:rsidRPr="0001200B">
        <w:rPr>
          <w:rFonts w:cs="Times New Roman" w:hint="eastAsia"/>
          <w:kern w:val="0"/>
        </w:rPr>
        <w:t xml:space="preserve">. Conventional optimisation commonly </w:t>
      </w:r>
      <w:r w:rsidR="00B105C9" w:rsidRPr="0001200B">
        <w:rPr>
          <w:rFonts w:cs="Times New Roman"/>
          <w:kern w:val="0"/>
        </w:rPr>
        <w:t>concentrates</w:t>
      </w:r>
      <w:r w:rsidR="00B105C9" w:rsidRPr="0001200B">
        <w:rPr>
          <w:rFonts w:cs="Times New Roman" w:hint="eastAsia"/>
          <w:kern w:val="0"/>
        </w:rPr>
        <w:t xml:space="preserve"> on determining the coefficients of pre-fixed models, e.g., polynomial models or the simple and widely-applied linear models. Strictly speaking, to determine the model structure in the first place, say polynomial or multi-layer neutral networks, </w:t>
      </w:r>
      <w:r w:rsidR="00254AC7" w:rsidRPr="0001200B">
        <w:rPr>
          <w:rFonts w:cs="Times New Roman"/>
          <w:kern w:val="0"/>
        </w:rPr>
        <w:t>carries</w:t>
      </w:r>
      <w:r w:rsidR="00B105C9" w:rsidRPr="0001200B">
        <w:rPr>
          <w:rFonts w:cs="Times New Roman" w:hint="eastAsia"/>
          <w:kern w:val="0"/>
        </w:rPr>
        <w:t xml:space="preserve"> the risk of using a sub-optimal solution. Further, the number of coefficient</w:t>
      </w:r>
      <w:r w:rsidR="005B1F88" w:rsidRPr="0001200B">
        <w:rPr>
          <w:rFonts w:cs="Times New Roman"/>
          <w:kern w:val="0"/>
        </w:rPr>
        <w:t>s</w:t>
      </w:r>
      <w:r w:rsidR="00B105C9" w:rsidRPr="0001200B">
        <w:rPr>
          <w:rFonts w:cs="Times New Roman" w:hint="eastAsia"/>
          <w:kern w:val="0"/>
        </w:rPr>
        <w:t xml:space="preserve"> requires prior knowledge set by the model. </w:t>
      </w:r>
      <w:r w:rsidR="007F5E3E" w:rsidRPr="0001200B">
        <w:rPr>
          <w:rFonts w:cs="Times New Roman" w:hint="eastAsia"/>
          <w:kern w:val="0"/>
        </w:rPr>
        <w:t>To avoid these shortcomings, g</w:t>
      </w:r>
      <w:r w:rsidR="00B105C9" w:rsidRPr="0001200B">
        <w:rPr>
          <w:rFonts w:cs="Times New Roman" w:hint="eastAsia"/>
          <w:kern w:val="0"/>
        </w:rPr>
        <w:t xml:space="preserve">enetic programming </w:t>
      </w:r>
      <w:r w:rsidR="003E7931" w:rsidRPr="0001200B">
        <w:rPr>
          <w:rFonts w:cs="Times New Roman"/>
          <w:kern w:val="0"/>
        </w:rPr>
        <w:t xml:space="preserve">– </w:t>
      </w:r>
      <w:r w:rsidR="00B105C9" w:rsidRPr="0001200B">
        <w:rPr>
          <w:rFonts w:cs="Times New Roman" w:hint="eastAsia"/>
          <w:kern w:val="0"/>
        </w:rPr>
        <w:t xml:space="preserve">an evolutionary algorithm </w:t>
      </w:r>
      <w:r w:rsidR="00470133" w:rsidRPr="0001200B">
        <w:rPr>
          <w:rFonts w:cs="Times New Roman"/>
          <w:kern w:val="0"/>
        </w:rPr>
        <w:t xml:space="preserve">– </w:t>
      </w:r>
      <w:r w:rsidR="00B105C9" w:rsidRPr="0001200B">
        <w:rPr>
          <w:rFonts w:cs="Times New Roman" w:hint="eastAsia"/>
          <w:kern w:val="0"/>
        </w:rPr>
        <w:t xml:space="preserve">searches for the optimal solution by evolving syntax trees from a randomly-generated initial population </w:t>
      </w:r>
      <w:r w:rsidR="006A0969" w:rsidRPr="0001200B">
        <w:rPr>
          <w:rFonts w:cs="Times New Roman"/>
          <w:kern w:val="0"/>
        </w:rPr>
        <w:fldChar w:fldCharType="begin"/>
      </w:r>
      <w:r w:rsidR="00351169" w:rsidRPr="0001200B">
        <w:rPr>
          <w:rFonts w:cs="Times New Roman"/>
          <w:kern w:val="0"/>
        </w:rPr>
        <w:instrText xml:space="preserve"> ADDIN EN.CITE &lt;EndNote&gt;&lt;Cite&gt;&lt;Author&gt;Koza&lt;/Author&gt;&lt;Year&gt;1992&lt;/Year&gt;&lt;RecNum&gt;411&lt;/RecNum&gt;&lt;DisplayText&gt;[17]&lt;/DisplayText&gt;&lt;record&gt;&lt;rec-number&gt;411&lt;/rec-number&gt;&lt;foreign-keys&gt;&lt;key app="EN" db-id="zttxrsw5ydvxalepd2bxvtfc5zpxdt5vtt55"&gt;411&lt;/key&gt;&lt;/foreign-keys&gt;&lt;ref-type name="Book"&gt;6&lt;/ref-type&gt;&lt;contributors&gt;&lt;authors&gt;&lt;author&gt;John R. Koza&lt;/author&gt;&lt;/authors&gt;&lt;/contributors&gt;&lt;titles&gt;&lt;title&gt;Genetic Programming: On the Programming of Computers by Means of Natural Selection&lt;/title&gt;&lt;/titles&gt;&lt;dates&gt;&lt;year&gt;1992&lt;/year&gt;&lt;/dates&gt;&lt;pub-location&gt;Cambridge, MA, USA&lt;/pub-location&gt;&lt;publisher&gt;MIT Press&lt;/publisher&gt;&lt;isbn&gt;0-262-11170-5&lt;/isbn&gt;&lt;urls&gt;&lt;/urls&gt;&lt;/record&gt;&lt;/Cite&gt;&lt;/EndNote&gt;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17" w:tooltip="Koza, 1992 #411" w:history="1">
        <w:r w:rsidR="001A7603" w:rsidRPr="0001200B">
          <w:rPr>
            <w:rFonts w:cs="Times New Roman"/>
            <w:noProof/>
            <w:kern w:val="0"/>
          </w:rPr>
          <w:t>17</w:t>
        </w:r>
      </w:hyperlink>
      <w:r w:rsidR="00351169" w:rsidRPr="0001200B">
        <w:rPr>
          <w:rFonts w:cs="Times New Roman"/>
          <w:noProof/>
          <w:kern w:val="0"/>
        </w:rPr>
        <w:t>]</w:t>
      </w:r>
      <w:r w:rsidR="006A0969" w:rsidRPr="0001200B">
        <w:rPr>
          <w:rFonts w:cs="Times New Roman"/>
          <w:kern w:val="0"/>
        </w:rPr>
        <w:fldChar w:fldCharType="end"/>
      </w:r>
      <w:r w:rsidR="00B105C9" w:rsidRPr="0001200B">
        <w:rPr>
          <w:rFonts w:cs="Times New Roman" w:hint="eastAsia"/>
          <w:kern w:val="0"/>
        </w:rPr>
        <w:t xml:space="preserve">. </w:t>
      </w:r>
    </w:p>
    <w:p w:rsidR="000E59B1" w:rsidRPr="0001200B" w:rsidRDefault="00B105C9" w:rsidP="00BC4A55">
      <w:pPr>
        <w:rPr>
          <w:rFonts w:cs="Times New Roman"/>
          <w:kern w:val="0"/>
        </w:rPr>
      </w:pPr>
      <w:r w:rsidRPr="0001200B">
        <w:rPr>
          <w:rFonts w:cs="Times New Roman" w:hint="eastAsia"/>
          <w:kern w:val="0"/>
        </w:rPr>
        <w:t xml:space="preserve">  The model space to be searched using GP is still dependent on the operation set defined, although complex models can be flexibly generated by large trees. For instance, we only need to use </w:t>
      </w:r>
      <m:oMath>
        <m:r>
          <m:rPr>
            <m:sty m:val="p"/>
          </m:rPr>
          <w:rPr>
            <w:rFonts w:ascii="Cambria Math" w:hAnsi="Cambria Math" w:cs="Times New Roman"/>
            <w:kern w:val="0"/>
          </w:rPr>
          <m:t>'+',  '-',  '×'and '÷(protected)'</m:t>
        </m:r>
      </m:oMath>
      <w:r w:rsidRPr="0001200B">
        <w:rPr>
          <w:rFonts w:cs="Times New Roman" w:hint="eastAsia"/>
          <w:kern w:val="0"/>
        </w:rPr>
        <w:t xml:space="preserve"> to produce a search set larger than </w:t>
      </w:r>
      <w:r w:rsidR="005B1F88" w:rsidRPr="0001200B">
        <w:rPr>
          <w:rFonts w:cs="Times New Roman"/>
          <w:kern w:val="0"/>
        </w:rPr>
        <w:t xml:space="preserve">a </w:t>
      </w:r>
      <w:r w:rsidRPr="0001200B">
        <w:rPr>
          <w:rFonts w:cs="Times New Roman" w:hint="eastAsia"/>
          <w:kern w:val="0"/>
        </w:rPr>
        <w:t xml:space="preserve">polynomial and without the necessity to predetermine much detail. Or we </w:t>
      </w:r>
      <w:r w:rsidR="005B1F88" w:rsidRPr="0001200B">
        <w:rPr>
          <w:rFonts w:cs="Times New Roman"/>
          <w:kern w:val="0"/>
        </w:rPr>
        <w:t xml:space="preserve">can </w:t>
      </w:r>
      <w:r w:rsidRPr="0001200B">
        <w:rPr>
          <w:rFonts w:cs="Times New Roman" w:hint="eastAsia"/>
          <w:kern w:val="0"/>
        </w:rPr>
        <w:t>use '</w:t>
      </w:r>
      <m:oMath>
        <m:r>
          <m:rPr>
            <m:sty m:val="p"/>
          </m:rPr>
          <w:rPr>
            <w:rFonts w:ascii="Cambria Math" w:hAnsi="Cambria Math" w:cs="Times New Roman"/>
            <w:kern w:val="0"/>
          </w:rPr>
          <m:t>sin⁡()</m:t>
        </m:r>
      </m:oMath>
      <w:r w:rsidR="00B52C13" w:rsidRPr="0001200B">
        <w:rPr>
          <w:rFonts w:cs="Times New Roman" w:hint="eastAsia"/>
          <w:kern w:val="0"/>
        </w:rPr>
        <w:t>'</w:t>
      </w:r>
      <w:r w:rsidRPr="0001200B">
        <w:rPr>
          <w:rFonts w:cs="Times New Roman" w:hint="eastAsia"/>
          <w:kern w:val="0"/>
        </w:rPr>
        <w:t xml:space="preserve"> or '</w:t>
      </w:r>
      <m:oMath>
        <m:r>
          <m:rPr>
            <m:sty m:val="p"/>
          </m:rPr>
          <w:rPr>
            <w:rFonts w:ascii="Cambria Math" w:hAnsi="Cambria Math" w:cs="Times New Roman"/>
            <w:kern w:val="0"/>
          </w:rPr>
          <m:t>cos⁡()</m:t>
        </m:r>
      </m:oMath>
      <w:r w:rsidRPr="0001200B">
        <w:rPr>
          <w:rFonts w:cs="Times New Roman" w:hint="eastAsia"/>
          <w:kern w:val="0"/>
        </w:rPr>
        <w:t xml:space="preserve">' to extend the search set to </w:t>
      </w:r>
      <w:r w:rsidRPr="0001200B">
        <w:rPr>
          <w:rFonts w:cs="Times New Roman"/>
          <w:kern w:val="0"/>
        </w:rPr>
        <w:t>trigonometric</w:t>
      </w:r>
      <w:r w:rsidRPr="0001200B">
        <w:rPr>
          <w:rFonts w:cs="Times New Roman" w:hint="eastAsia"/>
          <w:kern w:val="0"/>
        </w:rPr>
        <w:t xml:space="preserve"> polynomials. The evolutionary process will automatically combine the operators defined in the operation set, termed a 'node', with constant and/or input variables, termed terminal or 'leaf' nodes to construct a syntax tree to express the generated model. By</w:t>
      </w:r>
      <w:r w:rsidR="000E59B1" w:rsidRPr="0001200B">
        <w:rPr>
          <w:rFonts w:cs="Times New Roman" w:hint="eastAsia"/>
          <w:kern w:val="0"/>
        </w:rPr>
        <w:t xml:space="preserve"> travers</w:t>
      </w:r>
      <w:r w:rsidR="005B1F88" w:rsidRPr="0001200B">
        <w:rPr>
          <w:rFonts w:cs="Times New Roman"/>
          <w:kern w:val="0"/>
        </w:rPr>
        <w:t>ing</w:t>
      </w:r>
      <w:r w:rsidR="000E59B1" w:rsidRPr="0001200B">
        <w:rPr>
          <w:rFonts w:cs="Times New Roman" w:hint="eastAsia"/>
          <w:kern w:val="0"/>
        </w:rPr>
        <w:t xml:space="preserve"> the simple GP tree in Fig. 2.</w:t>
      </w:r>
      <w:r w:rsidR="002553EA" w:rsidRPr="0001200B">
        <w:rPr>
          <w:rFonts w:cs="Times New Roman" w:hint="eastAsia"/>
          <w:kern w:val="0"/>
        </w:rPr>
        <w:t>2</w:t>
      </w:r>
      <w:r w:rsidR="000E59B1" w:rsidRPr="0001200B">
        <w:rPr>
          <w:rFonts w:cs="Times New Roman" w:hint="eastAsia"/>
          <w:kern w:val="0"/>
        </w:rPr>
        <w:t xml:space="preserve"> the model </w:t>
      </w:r>
      <m:oMath>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=0.8sin⁡(</m:t>
        </m:r>
        <m:sSub>
          <m:sSubPr>
            <m:ctrlPr>
              <w:rPr>
                <w:rFonts w:ascii="Cambria Math" w:hAnsi="Cambria Math" w:cs="Times New Roman"/>
                <w:i/>
                <w:kern w:val="0"/>
              </w:rPr>
            </m:ctrlPr>
          </m:sSubPr>
          <m:e>
            <m:r>
              <w:rPr>
                <w:rFonts w:ascii="Cambria Math" w:hAnsi="Cambria Math" w:cs="Times New Roman"/>
                <w:kern w:val="0"/>
              </w:rPr>
              <m:t>x</m:t>
            </m:r>
          </m:e>
          <m:sub>
            <m:r>
              <w:rPr>
                <w:rFonts w:ascii="Cambria Math" w:hAnsi="Cambria Math" w:cs="Times New Roman"/>
                <w:kern w:val="0"/>
              </w:rPr>
              <m:t>1</m:t>
            </m:r>
          </m:sub>
        </m:sSub>
        <m:r>
          <w:rPr>
            <w:rFonts w:ascii="Cambria Math" w:hAnsi="Cambria Math" w:cs="Times New Roman"/>
            <w:kern w:val="0"/>
          </w:rPr>
          <m:t>-</m:t>
        </m:r>
        <m:sSub>
          <m:sSubPr>
            <m:ctrlPr>
              <w:rPr>
                <w:rFonts w:ascii="Cambria Math" w:hAnsi="Cambria Math" w:cs="Times New Roman"/>
                <w:i/>
                <w:kern w:val="0"/>
              </w:rPr>
            </m:ctrlPr>
          </m:sSubPr>
          <m:e>
            <m:r>
              <w:rPr>
                <w:rFonts w:ascii="Cambria Math" w:hAnsi="Cambria Math" w:cs="Times New Roman"/>
                <w:kern w:val="0"/>
              </w:rPr>
              <m:t>x</m:t>
            </m:r>
          </m:e>
          <m:sub>
            <m:r>
              <w:rPr>
                <w:rFonts w:ascii="Cambria Math" w:hAnsi="Cambria Math" w:cs="Times New Roman"/>
                <w:kern w:val="0"/>
              </w:rPr>
              <m:t>2</m:t>
            </m:r>
          </m:sub>
        </m:sSub>
        <m:r>
          <w:rPr>
            <w:rFonts w:ascii="Cambria Math" w:hAnsi="Cambria Math" w:cs="Times New Roman"/>
            <w:kern w:val="0"/>
          </w:rPr>
          <m:t>)</m:t>
        </m:r>
      </m:oMath>
      <w:r w:rsidR="000E59B1" w:rsidRPr="0001200B">
        <w:rPr>
          <w:rFonts w:cs="Times New Roman" w:hint="eastAsia"/>
          <w:kern w:val="0"/>
        </w:rPr>
        <w:t xml:space="preserve"> is evaluated and the results output at the root.</w:t>
      </w:r>
    </w:p>
    <w:p w:rsidR="000E59B1" w:rsidRPr="0001200B" w:rsidRDefault="000E59B1" w:rsidP="00BC4A55">
      <w:pPr>
        <w:rPr>
          <w:rFonts w:cs="Times New Roman"/>
          <w:kern w:val="0"/>
        </w:rPr>
      </w:pPr>
      <w:r w:rsidRPr="0001200B">
        <w:rPr>
          <w:rFonts w:cs="Times New Roman" w:hint="eastAsia"/>
          <w:kern w:val="0"/>
        </w:rPr>
        <w:t xml:space="preserve">  From a pre-determined operation set, GP can be applied to a wide range of machine learning problems in reality. For instance, a logical operation set can be used for decision tree problems; more complicated operators, e.g., filters can be used to construct GP trees for </w:t>
      </w:r>
      <w:r w:rsidRPr="0001200B">
        <w:rPr>
          <w:rFonts w:cs="Times New Roman" w:hint="eastAsia"/>
          <w:kern w:val="0"/>
        </w:rPr>
        <w:lastRenderedPageBreak/>
        <w:t>signal processing tasks. Strictly speaking, this is where GP requires "prior" knowledge for the problem; nevertheless, this is already much weaker than the requirement for conventional "coefficient-based" learning algorithms.</w:t>
      </w:r>
    </w:p>
    <w:p w:rsidR="000E59B1" w:rsidRPr="0001200B" w:rsidRDefault="000E59B1" w:rsidP="00BC4A55">
      <w:pPr>
        <w:jc w:val="center"/>
        <w:rPr>
          <w:rFonts w:cs="Times New Roman"/>
          <w:kern w:val="0"/>
        </w:rPr>
      </w:pPr>
      <w:r w:rsidRPr="0001200B">
        <w:rPr>
          <w:rFonts w:cs="Times New Roman" w:hint="eastAsia"/>
          <w:noProof/>
          <w:kern w:val="0"/>
          <w:lang w:val="en-US"/>
        </w:rPr>
        <w:drawing>
          <wp:inline distT="0" distB="0" distL="0" distR="0">
            <wp:extent cx="1419506" cy="2571750"/>
            <wp:effectExtent l="19050" t="0" r="9244" b="0"/>
            <wp:docPr id="6" name="图片 2" descr="E:\jnPublic\Dropbox\Topics\Thesis\Chapter2 Literature Review\path3024-2-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nPublic\Dropbox\Topics\Thesis\Chapter2 Literature Review\path3024-2-5-9-1.png"/>
                    <pic:cNvPicPr>
                      <a:picLocks noChangeAspect="1" noChangeArrowheads="1"/>
                    </pic:cNvPicPr>
                  </pic:nvPicPr>
                  <pic:blipFill>
                    <a:blip r:embed="rId11" cstate="print"/>
                    <a:srcRect/>
                    <a:stretch>
                      <a:fillRect/>
                    </a:stretch>
                  </pic:blipFill>
                  <pic:spPr bwMode="auto">
                    <a:xfrm>
                      <a:off x="0" y="0"/>
                      <a:ext cx="1427716" cy="2586625"/>
                    </a:xfrm>
                    <a:prstGeom prst="rect">
                      <a:avLst/>
                    </a:prstGeom>
                    <a:noFill/>
                    <a:ln w="9525">
                      <a:noFill/>
                      <a:miter lim="800000"/>
                      <a:headEnd/>
                      <a:tailEnd/>
                    </a:ln>
                  </pic:spPr>
                </pic:pic>
              </a:graphicData>
            </a:graphic>
          </wp:inline>
        </w:drawing>
      </w:r>
    </w:p>
    <w:p w:rsidR="000E59B1" w:rsidRPr="0001200B" w:rsidRDefault="000E59B1" w:rsidP="00BC4A55">
      <w:pPr>
        <w:jc w:val="center"/>
        <w:rPr>
          <w:rFonts w:cs="Times New Roman"/>
          <w:kern w:val="0"/>
        </w:rPr>
      </w:pPr>
      <w:r w:rsidRPr="0001200B">
        <w:rPr>
          <w:rFonts w:cs="Times New Roman" w:hint="eastAsia"/>
          <w:kern w:val="0"/>
        </w:rPr>
        <w:t>Fig 2.2. A simple example of a GP tree</w:t>
      </w:r>
    </w:p>
    <w:p w:rsidR="004624AE" w:rsidRPr="0001200B" w:rsidRDefault="004624AE" w:rsidP="00BC4A55">
      <w:pPr>
        <w:jc w:val="center"/>
        <w:rPr>
          <w:rFonts w:cs="Times New Roman"/>
          <w:kern w:val="0"/>
        </w:rPr>
      </w:pPr>
    </w:p>
    <w:p w:rsidR="000E59B1" w:rsidRPr="0001200B" w:rsidRDefault="000E59B1" w:rsidP="00BC4A55">
      <w:pPr>
        <w:rPr>
          <w:rFonts w:cs="Times New Roman"/>
          <w:kern w:val="0"/>
        </w:rPr>
      </w:pPr>
      <w:r w:rsidRPr="0001200B">
        <w:rPr>
          <w:rFonts w:cs="Times New Roman" w:hint="eastAsia"/>
          <w:kern w:val="0"/>
        </w:rPr>
        <w:t xml:space="preserve">  The evolutionary process of GP starts from a population consisting of a group of randomly-generated individuals. Selected individuals </w:t>
      </w:r>
      <w:r w:rsidR="006A0969" w:rsidRPr="0001200B">
        <w:rPr>
          <w:rFonts w:cs="Times New Roman"/>
          <w:kern w:val="0"/>
        </w:rPr>
        <w:fldChar w:fldCharType="begin"/>
      </w:r>
      <w:r w:rsidR="00351169" w:rsidRPr="0001200B">
        <w:rPr>
          <w:rFonts w:cs="Times New Roman"/>
          <w:kern w:val="0"/>
        </w:rPr>
        <w:instrText xml:space="preserve"> ADDIN EN.CITE &lt;EndNote&gt;&lt;Cite&gt;&lt;Author&gt;Poli&lt;/Author&gt;&lt;Year&gt;2008&lt;/Year&gt;&lt;RecNum&gt;429&lt;/RecNum&gt;&lt;DisplayText&gt;[26]&lt;/DisplayText&gt;&lt;record&gt;&lt;rec-number&gt;429&lt;/rec-number&gt;&lt;foreign-keys&gt;&lt;key app="EN" db-id="zttxrsw5ydvxalepd2bxvtfc5zpxdt5vtt55"&gt;429&lt;/key&gt;&lt;/foreign-keys&gt;&lt;ref-type name="Electronic Book"&gt;44&lt;/ref-type&gt;&lt;contributors&gt;&lt;authors&gt;&lt;author&gt;Poli, Riccardo&lt;/author&gt;&lt;author&gt;Langdon, W. B.&lt;/author&gt;&lt;author&gt;McPhee, Nicholas F.&lt;/author&gt;&lt;author&gt;Koza, John R.&lt;/author&gt;&lt;/authors&gt;&lt;/contributors&gt;&lt;titles&gt;&lt;title&gt;A Field Guide to Genetic Programming&lt;/title&gt;&lt;/titles&gt;&lt;dates&gt;&lt;year&gt;2008&lt;/year&gt;&lt;/dates&gt;&lt;publisher&gt;Published via http://lulu.com&lt;/publisher&gt;&lt;isbn&gt;9781409200734 1409200736&lt;/isbn&gt;&lt;urls&gt;&lt;related-urls&gt;&lt;url&gt;http://www.gp-field-guide.org.uk/&lt;/url&gt;&lt;/related-urls&gt;&lt;/urls&gt;&lt;remote-database-name&gt;/z-wcorg/&lt;/remote-database-name&gt;&lt;remote-database-provider&gt;http://worldcat.org&lt;/remote-database-provider&gt;&lt;language&gt;English&lt;/language&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6" w:tooltip="Poli, 2008 #368" w:history="1">
        <w:r w:rsidR="001A7603" w:rsidRPr="0001200B">
          <w:rPr>
            <w:rFonts w:cs="Times New Roman"/>
            <w:noProof/>
            <w:kern w:val="0"/>
          </w:rPr>
          <w:t>26</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breed offspring via crossover and/or mutation and the whole population evolves by generating and preserving </w:t>
      </w:r>
      <w:r w:rsidRPr="0001200B">
        <w:rPr>
          <w:rFonts w:cs="Times New Roman" w:hint="eastAsia"/>
          <w:i/>
          <w:kern w:val="0"/>
        </w:rPr>
        <w:t>superior</w:t>
      </w:r>
      <w:r w:rsidRPr="0001200B">
        <w:rPr>
          <w:rFonts w:cs="Times New Roman" w:hint="eastAsia"/>
          <w:kern w:val="0"/>
        </w:rPr>
        <w:t xml:space="preserve"> individuals but discarding </w:t>
      </w:r>
      <w:r w:rsidRPr="0001200B">
        <w:rPr>
          <w:rFonts w:cs="Times New Roman" w:hint="eastAsia"/>
          <w:i/>
          <w:kern w:val="0"/>
        </w:rPr>
        <w:t>worse</w:t>
      </w:r>
      <w:r w:rsidRPr="0001200B">
        <w:rPr>
          <w:rFonts w:cs="Times New Roman" w:hint="eastAsia"/>
          <w:kern w:val="0"/>
        </w:rPr>
        <w:t xml:space="preserve"> individuals during the evolutionary process. The fitness score evaluated from the objective function (e.g. mean squared error in regression problems) is used to measure the </w:t>
      </w:r>
      <w:r w:rsidRPr="0001200B">
        <w:rPr>
          <w:rFonts w:cs="Times New Roman" w:hint="eastAsia"/>
          <w:i/>
          <w:kern w:val="0"/>
        </w:rPr>
        <w:t>good</w:t>
      </w:r>
      <w:r w:rsidRPr="0001200B">
        <w:rPr>
          <w:rFonts w:cs="Times New Roman" w:hint="eastAsia"/>
          <w:kern w:val="0"/>
        </w:rPr>
        <w:t xml:space="preserve"> or </w:t>
      </w:r>
      <w:r w:rsidRPr="0001200B">
        <w:rPr>
          <w:rFonts w:cs="Times New Roman" w:hint="eastAsia"/>
          <w:i/>
          <w:kern w:val="0"/>
        </w:rPr>
        <w:t>bad</w:t>
      </w:r>
      <w:r w:rsidRPr="0001200B">
        <w:rPr>
          <w:rFonts w:cs="Times New Roman" w:hint="eastAsia"/>
          <w:kern w:val="0"/>
        </w:rPr>
        <w:t xml:space="preserve"> individuals so that the individuals in the population are evolved towards the </w:t>
      </w:r>
      <w:r w:rsidRPr="0001200B">
        <w:rPr>
          <w:rFonts w:cs="Times New Roman" w:hint="eastAsia"/>
          <w:i/>
          <w:kern w:val="0"/>
        </w:rPr>
        <w:t>optimal</w:t>
      </w:r>
      <w:r w:rsidRPr="0001200B">
        <w:rPr>
          <w:rFonts w:cs="Times New Roman" w:hint="eastAsia"/>
          <w:kern w:val="0"/>
        </w:rPr>
        <w:t xml:space="preserve"> solution. </w:t>
      </w:r>
    </w:p>
    <w:p w:rsidR="000E59B1" w:rsidRPr="0001200B" w:rsidRDefault="000E59B1" w:rsidP="00BC4A55">
      <w:pPr>
        <w:rPr>
          <w:rFonts w:cs="Times New Roman"/>
          <w:kern w:val="0"/>
        </w:rPr>
      </w:pPr>
      <w:r w:rsidRPr="0001200B">
        <w:rPr>
          <w:rFonts w:cs="Times New Roman" w:hint="eastAsia"/>
          <w:kern w:val="0"/>
        </w:rPr>
        <w:t xml:space="preserve">  The objective function is the goal that we aim to optimise (maximise or minimise). It is determined by the nature of the learning problem. For instance, we minimise the mean square</w:t>
      </w:r>
      <w:r w:rsidR="004845E0" w:rsidRPr="0001200B">
        <w:rPr>
          <w:rFonts w:cs="Times New Roman" w:hint="eastAsia"/>
          <w:kern w:val="0"/>
        </w:rPr>
        <w:t>d</w:t>
      </w:r>
      <w:r w:rsidRPr="0001200B">
        <w:rPr>
          <w:rFonts w:cs="Times New Roman" w:hint="eastAsia"/>
          <w:kern w:val="0"/>
        </w:rPr>
        <w:t xml:space="preserve"> error for regression and 0/1 loss for classification problems. Or we could minimise a weighted sum of MSE and regularisation following regularisation theory. In other words, GP can be widely applied to optimisation problems.</w:t>
      </w:r>
    </w:p>
    <w:p w:rsidR="000E59B1" w:rsidRPr="0001200B" w:rsidRDefault="000E59B1" w:rsidP="00BC4A55">
      <w:pPr>
        <w:rPr>
          <w:rFonts w:cs="Times New Roman"/>
          <w:kern w:val="0"/>
        </w:rPr>
      </w:pPr>
      <w:r w:rsidRPr="0001200B">
        <w:rPr>
          <w:rFonts w:cs="Times New Roman" w:hint="eastAsia"/>
          <w:kern w:val="0"/>
        </w:rPr>
        <w:t xml:space="preserve">  According to the number of objective functions, there </w:t>
      </w:r>
      <w:r w:rsidR="0092092A" w:rsidRPr="0001200B">
        <w:rPr>
          <w:rFonts w:cs="Times New Roman"/>
          <w:kern w:val="0"/>
        </w:rPr>
        <w:t>is</w:t>
      </w:r>
      <w:r w:rsidRPr="0001200B">
        <w:rPr>
          <w:rFonts w:cs="Times New Roman" w:hint="eastAsia"/>
          <w:kern w:val="0"/>
        </w:rPr>
        <w:t xml:space="preserve"> single-objective and multiobjective GP. In the real world, it is common that one desires to optimise multiple objectives simultaneously when those objectives compete against each other. Unlike the (close to) optimal solution being unique for single objective problems, the optimal solutions </w:t>
      </w:r>
      <w:r w:rsidRPr="0001200B">
        <w:rPr>
          <w:rFonts w:cs="Times New Roman" w:hint="eastAsia"/>
          <w:kern w:val="0"/>
        </w:rPr>
        <w:lastRenderedPageBreak/>
        <w:t>for multiobjec</w:t>
      </w:r>
      <w:r w:rsidR="0092092A" w:rsidRPr="0001200B">
        <w:rPr>
          <w:rFonts w:cs="Times New Roman" w:hint="eastAsia"/>
          <w:kern w:val="0"/>
        </w:rPr>
        <w:t>tive optimisation is in a</w:t>
      </w:r>
      <w:r w:rsidRPr="0001200B">
        <w:rPr>
          <w:rFonts w:cs="Times New Roman" w:hint="eastAsia"/>
          <w:kern w:val="0"/>
        </w:rPr>
        <w:t xml:space="preserve"> non-dominated solution set justified by Pareto dominance. For </w:t>
      </w:r>
      <w:r w:rsidR="00C46F06" w:rsidRPr="0001200B">
        <w:rPr>
          <w:rFonts w:cs="Times New Roman" w:hint="eastAsia"/>
          <w:i/>
          <w:kern w:val="0"/>
        </w:rPr>
        <w:t xml:space="preserve">N-D </w:t>
      </w:r>
      <w:r w:rsidR="00C46F06" w:rsidRPr="0001200B">
        <w:rPr>
          <w:rFonts w:cs="Times New Roman" w:hint="eastAsia"/>
          <w:kern w:val="0"/>
        </w:rPr>
        <w:t>ve</w:t>
      </w:r>
      <w:r w:rsidR="00B54A50" w:rsidRPr="0001200B">
        <w:rPr>
          <w:rFonts w:cs="Times New Roman" w:hint="eastAsia"/>
          <w:kern w:val="0"/>
        </w:rPr>
        <w:t>c</w:t>
      </w:r>
      <w:r w:rsidRPr="0001200B">
        <w:rPr>
          <w:rFonts w:cs="Times New Roman" w:hint="eastAsia"/>
          <w:kern w:val="0"/>
        </w:rPr>
        <w:t xml:space="preserve">tors </w:t>
      </w:r>
      <m:oMath>
        <m:sSub>
          <m:sSubPr>
            <m:ctrlPr>
              <w:rPr>
                <w:rFonts w:ascii="Cambria Math" w:hAnsi="Cambria Math" w:cs="Times New Roman"/>
                <w:kern w:val="0"/>
              </w:rPr>
            </m:ctrlPr>
          </m:sSubPr>
          <m:e>
            <m:r>
              <m:rPr>
                <m:sty m:val="b"/>
              </m:rPr>
              <w:rPr>
                <w:rFonts w:ascii="Cambria Math" w:hAnsi="Cambria Math" w:cs="Times New Roman"/>
                <w:kern w:val="0"/>
              </w:rPr>
              <m:t>f</m:t>
            </m:r>
          </m:e>
          <m:sub>
            <m:r>
              <m:rPr>
                <m:sty m:val="p"/>
              </m:rPr>
              <w:rPr>
                <w:rFonts w:ascii="Cambria Math" w:hAnsi="Cambria Math" w:cs="Times New Roman"/>
                <w:kern w:val="0"/>
              </w:rPr>
              <m:t>i</m:t>
            </m:r>
          </m:sub>
        </m:sSub>
      </m:oMath>
      <w:r w:rsidRPr="0001200B">
        <w:rPr>
          <w:rFonts w:cs="Times New Roman" w:hint="eastAsia"/>
          <w:kern w:val="0"/>
        </w:rPr>
        <w:t xml:space="preserve"> and </w:t>
      </w:r>
      <m:oMath>
        <m:sSub>
          <m:sSubPr>
            <m:ctrlPr>
              <w:rPr>
                <w:rFonts w:ascii="Cambria Math" w:hAnsi="Cambria Math" w:cs="Times New Roman"/>
                <w:kern w:val="0"/>
              </w:rPr>
            </m:ctrlPr>
          </m:sSubPr>
          <m:e>
            <m:r>
              <m:rPr>
                <m:sty m:val="b"/>
              </m:rPr>
              <w:rPr>
                <w:rFonts w:ascii="Cambria Math" w:hAnsi="Cambria Math" w:cs="Times New Roman"/>
                <w:kern w:val="0"/>
              </w:rPr>
              <m:t>f</m:t>
            </m:r>
          </m:e>
          <m:sub>
            <m:r>
              <m:rPr>
                <m:sty m:val="p"/>
              </m:rPr>
              <w:rPr>
                <w:rFonts w:ascii="Cambria Math" w:hAnsi="Cambria Math" w:cs="Times New Roman"/>
                <w:kern w:val="0"/>
              </w:rPr>
              <m:t>j</m:t>
            </m:r>
          </m:sub>
        </m:sSub>
      </m:oMath>
      <w:r w:rsidRPr="0001200B">
        <w:rPr>
          <w:rFonts w:cs="Times New Roman" w:hint="eastAsia"/>
          <w:kern w:val="0"/>
        </w:rPr>
        <w:t xml:space="preserve">, where </w:t>
      </w:r>
      <w:r w:rsidR="00B54A50" w:rsidRPr="0001200B">
        <w:rPr>
          <w:rFonts w:cs="Times New Roman" w:hint="eastAsia"/>
          <w:i/>
          <w:kern w:val="0"/>
        </w:rPr>
        <w:t>N</w:t>
      </w:r>
      <w:r w:rsidRPr="0001200B">
        <w:rPr>
          <w:rFonts w:cs="Times New Roman" w:hint="eastAsia"/>
          <w:kern w:val="0"/>
        </w:rPr>
        <w:t xml:space="preserve"> is the integer dimension, in a minimisation problem, </w:t>
      </w:r>
      <m:oMath>
        <m:sSub>
          <m:sSubPr>
            <m:ctrlPr>
              <w:rPr>
                <w:rFonts w:ascii="Cambria Math" w:hAnsi="Cambria Math" w:cs="Times New Roman"/>
                <w:kern w:val="0"/>
              </w:rPr>
            </m:ctrlPr>
          </m:sSubPr>
          <m:e>
            <m:r>
              <m:rPr>
                <m:sty m:val="b"/>
              </m:rPr>
              <w:rPr>
                <w:rFonts w:ascii="Cambria Math" w:hAnsi="Cambria Math" w:cs="Times New Roman"/>
                <w:kern w:val="0"/>
              </w:rPr>
              <m:t>f</m:t>
            </m:r>
          </m:e>
          <m:sub>
            <m:r>
              <m:rPr>
                <m:sty m:val="p"/>
              </m:rPr>
              <w:rPr>
                <w:rFonts w:ascii="Cambria Math" w:hAnsi="Cambria Math" w:cs="Times New Roman"/>
                <w:kern w:val="0"/>
              </w:rPr>
              <m:t>i</m:t>
            </m:r>
          </m:sub>
        </m:sSub>
      </m:oMath>
      <w:r w:rsidRPr="0001200B">
        <w:rPr>
          <w:rFonts w:cs="Times New Roman" w:hint="eastAsia"/>
          <w:kern w:val="0"/>
        </w:rPr>
        <w:t xml:space="preserve"> dominates </w:t>
      </w:r>
      <m:oMath>
        <m:sSub>
          <m:sSubPr>
            <m:ctrlPr>
              <w:rPr>
                <w:rFonts w:ascii="Cambria Math" w:hAnsi="Cambria Math" w:cs="Times New Roman"/>
                <w:kern w:val="0"/>
              </w:rPr>
            </m:ctrlPr>
          </m:sSubPr>
          <m:e>
            <m:r>
              <m:rPr>
                <m:sty m:val="b"/>
              </m:rPr>
              <w:rPr>
                <w:rFonts w:ascii="Cambria Math" w:hAnsi="Cambria Math" w:cs="Times New Roman"/>
                <w:kern w:val="0"/>
              </w:rPr>
              <m:t>f</m:t>
            </m:r>
          </m:e>
          <m:sub>
            <m:r>
              <m:rPr>
                <m:sty m:val="p"/>
              </m:rPr>
              <w:rPr>
                <w:rFonts w:ascii="Cambria Math" w:hAnsi="Cambria Math" w:cs="Times New Roman"/>
                <w:kern w:val="0"/>
              </w:rPr>
              <m:t>j</m:t>
            </m:r>
          </m:sub>
        </m:sSub>
      </m:oMath>
      <w:r w:rsidRPr="0001200B">
        <w:rPr>
          <w:rFonts w:cs="Times New Roman" w:hint="eastAsia"/>
          <w:kern w:val="0"/>
        </w:rPr>
        <w:t xml:space="preserve"> iff:</w:t>
      </w:r>
    </w:p>
    <w:p w:rsidR="000E59B1" w:rsidRPr="0001200B" w:rsidRDefault="006A0969" w:rsidP="00BC4A55">
      <w:pPr>
        <w:rPr>
          <w:rFonts w:cs="Times New Roman"/>
          <w:kern w:val="0"/>
        </w:rPr>
      </w:pPr>
      <m:oMathPara>
        <m:oMath>
          <m:sSub>
            <m:sSubPr>
              <m:ctrlPr>
                <w:rPr>
                  <w:rFonts w:ascii="Cambria Math" w:hAnsi="Cambria Math" w:cs="Times New Roman"/>
                  <w:kern w:val="0"/>
                </w:rPr>
              </m:ctrlPr>
            </m:sSubPr>
            <m:e>
              <m:r>
                <m:rPr>
                  <m:sty m:val="b"/>
                </m:rPr>
                <w:rPr>
                  <w:rFonts w:ascii="Cambria Math" w:hAnsi="Cambria Math" w:cs="Times New Roman"/>
                  <w:kern w:val="0"/>
                </w:rPr>
                <m:t>f</m:t>
              </m:r>
            </m:e>
            <m:sub>
              <m:r>
                <m:rPr>
                  <m:sty m:val="p"/>
                </m:rPr>
                <w:rPr>
                  <w:rFonts w:ascii="Cambria Math" w:hAnsi="Cambria Math" w:cs="Times New Roman"/>
                  <w:kern w:val="0"/>
                </w:rPr>
                <m:t>i</m:t>
              </m:r>
            </m:sub>
          </m:sSub>
          <m:r>
            <m:rPr>
              <m:sty m:val="p"/>
            </m:rPr>
            <w:rPr>
              <w:rFonts w:ascii="Cambria Math" w:hAnsi="Cambria Math" w:cs="Times New Roman"/>
              <w:kern w:val="0"/>
            </w:rPr>
            <m:t>≺</m:t>
          </m:r>
          <m:sSub>
            <m:sSubPr>
              <m:ctrlPr>
                <w:rPr>
                  <w:rFonts w:ascii="Cambria Math" w:hAnsi="Cambria Math" w:cs="Times New Roman"/>
                  <w:kern w:val="0"/>
                </w:rPr>
              </m:ctrlPr>
            </m:sSubPr>
            <m:e>
              <m:r>
                <m:rPr>
                  <m:sty m:val="b"/>
                </m:rPr>
                <w:rPr>
                  <w:rFonts w:ascii="Cambria Math" w:hAnsi="Cambria Math" w:cs="Times New Roman"/>
                  <w:kern w:val="0"/>
                </w:rPr>
                <m:t>f</m:t>
              </m:r>
            </m:e>
            <m:sub>
              <m:r>
                <m:rPr>
                  <m:sty m:val="p"/>
                </m:rPr>
                <w:rPr>
                  <w:rFonts w:ascii="Cambria Math" w:hAnsi="Cambria Math" w:cs="Times New Roman"/>
                  <w:kern w:val="0"/>
                </w:rPr>
                <m:t>j</m:t>
              </m:r>
            </m:sub>
          </m:sSub>
          <m:r>
            <m:rPr>
              <m:sty m:val="p"/>
            </m:rPr>
            <w:rPr>
              <w:rFonts w:ascii="Cambria Math" w:hAnsi="Cambria Math" w:cs="Times New Roman"/>
              <w:kern w:val="0"/>
            </w:rPr>
            <m:t>≜</m:t>
          </m:r>
          <m:r>
            <w:rPr>
              <w:rFonts w:ascii="Cambria Math" w:eastAsia="Meiryo" w:hAnsi="Cambria Math" w:cstheme="minorHAnsi"/>
              <w:kern w:val="0"/>
            </w:rPr>
            <m:t>∀</m:t>
          </m:r>
          <m:d>
            <m:dPr>
              <m:ctrlPr>
                <w:rPr>
                  <w:rFonts w:ascii="Cambria Math" w:eastAsia="Meiryo" w:hAnsi="Cambria Math" w:cstheme="minorHAnsi"/>
                  <w:i/>
                  <w:kern w:val="0"/>
                </w:rPr>
              </m:ctrlPr>
            </m:dPr>
            <m:e>
              <m:r>
                <w:rPr>
                  <w:rFonts w:ascii="Cambria Math" w:eastAsia="Meiryo" w:hAnsi="Cambria Math" w:cstheme="minorHAnsi"/>
                  <w:kern w:val="0"/>
                </w:rPr>
                <m:t>k∈</m:t>
              </m:r>
              <m:d>
                <m:dPr>
                  <m:begChr m:val="{"/>
                  <m:endChr m:val="}"/>
                  <m:ctrlPr>
                    <w:rPr>
                      <w:rFonts w:ascii="Cambria Math" w:eastAsia="Meiryo" w:hAnsi="Cambria Math" w:cstheme="minorHAnsi"/>
                      <w:i/>
                      <w:kern w:val="0"/>
                    </w:rPr>
                  </m:ctrlPr>
                </m:dPr>
                <m:e>
                  <m:r>
                    <w:rPr>
                      <w:rFonts w:ascii="Cambria Math" w:eastAsia="Meiryo" w:hAnsi="Cambria Math" w:cstheme="minorHAnsi"/>
                      <w:kern w:val="0"/>
                    </w:rPr>
                    <m:t>1…n</m:t>
                  </m:r>
                </m:e>
              </m:d>
              <m:r>
                <w:rPr>
                  <w:rFonts w:ascii="Cambria Math" w:eastAsia="Meiryo" w:hAnsi="Cambria Math" w:cstheme="minorHAnsi"/>
                  <w:kern w:val="0"/>
                </w:rPr>
                <m:t xml:space="preserve">; </m:t>
              </m:r>
              <m:sSub>
                <m:sSubPr>
                  <m:ctrlPr>
                    <w:rPr>
                      <w:rFonts w:ascii="Cambria Math" w:eastAsia="Meiryo" w:hAnsi="Cambria Math" w:cstheme="minorHAnsi"/>
                      <w:i/>
                      <w:kern w:val="0"/>
                    </w:rPr>
                  </m:ctrlPr>
                </m:sSubPr>
                <m:e>
                  <m:r>
                    <w:rPr>
                      <w:rFonts w:ascii="Cambria Math" w:eastAsia="Meiryo" w:hAnsi="Cambria Math" w:cstheme="minorHAnsi"/>
                      <w:kern w:val="0"/>
                    </w:rPr>
                    <m:t>j</m:t>
                  </m:r>
                </m:e>
                <m:sub>
                  <m:r>
                    <w:rPr>
                      <w:rFonts w:ascii="Cambria Math" w:eastAsia="Meiryo" w:hAnsi="Cambria Math" w:cstheme="minorHAnsi"/>
                      <w:kern w:val="0"/>
                    </w:rPr>
                    <m:t>ki</m:t>
                  </m:r>
                </m:sub>
              </m:sSub>
              <m:r>
                <w:rPr>
                  <w:rFonts w:ascii="Cambria Math" w:eastAsia="Meiryo" w:hAnsi="Cambria Math" w:cstheme="minorHAnsi"/>
                  <w:kern w:val="0"/>
                </w:rPr>
                <m:t>≤</m:t>
              </m:r>
              <m:sSub>
                <m:sSubPr>
                  <m:ctrlPr>
                    <w:rPr>
                      <w:rFonts w:ascii="Cambria Math" w:eastAsia="Meiryo" w:hAnsi="Cambria Math" w:cstheme="minorHAnsi"/>
                      <w:i/>
                      <w:kern w:val="0"/>
                    </w:rPr>
                  </m:ctrlPr>
                </m:sSubPr>
                <m:e>
                  <m:r>
                    <w:rPr>
                      <w:rFonts w:ascii="Cambria Math" w:eastAsia="Meiryo" w:hAnsi="Cambria Math" w:cstheme="minorHAnsi"/>
                      <w:kern w:val="0"/>
                    </w:rPr>
                    <m:t>f</m:t>
                  </m:r>
                </m:e>
                <m:sub>
                  <m:r>
                    <w:rPr>
                      <w:rFonts w:ascii="Cambria Math" w:eastAsia="Meiryo" w:hAnsi="Cambria Math" w:cstheme="minorHAnsi"/>
                      <w:kern w:val="0"/>
                    </w:rPr>
                    <m:t>kj</m:t>
                  </m:r>
                </m:sub>
              </m:sSub>
            </m:e>
          </m:d>
          <m:r>
            <w:rPr>
              <w:rFonts w:ascii="Cambria Math" w:hAnsi="Cambria Math" w:cstheme="minorHAnsi"/>
              <w:kern w:val="0"/>
            </w:rPr>
            <m:t xml:space="preserve"> ∧ ∃</m:t>
          </m:r>
          <m:d>
            <m:dPr>
              <m:ctrlPr>
                <w:rPr>
                  <w:rFonts w:ascii="Cambria Math" w:hAnsi="Cambria Math" w:cstheme="minorHAnsi"/>
                  <w:i/>
                  <w:kern w:val="0"/>
                </w:rPr>
              </m:ctrlPr>
            </m:dPr>
            <m:e>
              <m:r>
                <w:rPr>
                  <w:rFonts w:ascii="Cambria Math" w:hAnsi="Cambria Math" w:cstheme="minorHAnsi"/>
                  <w:kern w:val="0"/>
                </w:rPr>
                <m:t>k∈</m:t>
              </m:r>
              <m:d>
                <m:dPr>
                  <m:begChr m:val="{"/>
                  <m:endChr m:val="}"/>
                  <m:ctrlPr>
                    <w:rPr>
                      <w:rFonts w:ascii="Cambria Math" w:hAnsi="Cambria Math" w:cstheme="minorHAnsi"/>
                      <w:i/>
                      <w:kern w:val="0"/>
                    </w:rPr>
                  </m:ctrlPr>
                </m:dPr>
                <m:e>
                  <m:r>
                    <w:rPr>
                      <w:rFonts w:ascii="Cambria Math" w:hAnsi="Cambria Math" w:cstheme="minorHAnsi"/>
                      <w:kern w:val="0"/>
                    </w:rPr>
                    <m:t>1…n</m:t>
                  </m:r>
                </m:e>
              </m:d>
              <m:r>
                <w:rPr>
                  <w:rFonts w:ascii="Cambria Math" w:hAnsi="Cambria Math" w:cstheme="minorHAnsi"/>
                  <w:kern w:val="0"/>
                </w:rPr>
                <m:t>;</m:t>
              </m:r>
              <m:sSub>
                <m:sSubPr>
                  <m:ctrlPr>
                    <w:rPr>
                      <w:rFonts w:ascii="Cambria Math" w:hAnsi="Cambria Math" w:cstheme="minorHAnsi"/>
                      <w:i/>
                      <w:kern w:val="0"/>
                    </w:rPr>
                  </m:ctrlPr>
                </m:sSubPr>
                <m:e>
                  <m:r>
                    <w:rPr>
                      <w:rFonts w:ascii="Cambria Math" w:hAnsi="Cambria Math" w:cstheme="minorHAnsi"/>
                      <w:kern w:val="0"/>
                    </w:rPr>
                    <m:t>f</m:t>
                  </m:r>
                </m:e>
                <m:sub>
                  <m:r>
                    <w:rPr>
                      <w:rFonts w:ascii="Cambria Math" w:hAnsi="Cambria Math" w:cstheme="minorHAnsi"/>
                      <w:kern w:val="0"/>
                    </w:rPr>
                    <m:t>ki</m:t>
                  </m:r>
                </m:sub>
              </m:sSub>
              <m:r>
                <w:rPr>
                  <w:rFonts w:ascii="Cambria Math" w:hAnsi="Cambria Math" w:cstheme="minorHAnsi"/>
                  <w:kern w:val="0"/>
                </w:rPr>
                <m:t>&lt;</m:t>
              </m:r>
              <m:sSub>
                <m:sSubPr>
                  <m:ctrlPr>
                    <w:rPr>
                      <w:rFonts w:ascii="Cambria Math" w:hAnsi="Cambria Math" w:cstheme="minorHAnsi"/>
                      <w:i/>
                      <w:kern w:val="0"/>
                    </w:rPr>
                  </m:ctrlPr>
                </m:sSubPr>
                <m:e>
                  <m:r>
                    <w:rPr>
                      <w:rFonts w:ascii="Cambria Math" w:hAnsi="Cambria Math" w:cstheme="minorHAnsi"/>
                      <w:kern w:val="0"/>
                    </w:rPr>
                    <m:t>f</m:t>
                  </m:r>
                </m:e>
                <m:sub>
                  <m:r>
                    <w:rPr>
                      <w:rFonts w:ascii="Cambria Math" w:hAnsi="Cambria Math" w:cstheme="minorHAnsi"/>
                      <w:kern w:val="0"/>
                    </w:rPr>
                    <m:t>kj</m:t>
                  </m:r>
                </m:sub>
              </m:sSub>
            </m:e>
          </m:d>
          <m:r>
            <m:rPr>
              <m:sty m:val="p"/>
            </m:rPr>
            <w:rPr>
              <w:rFonts w:ascii="Cambria Math" w:hAnsi="Cambria Math" w:cs="Times New Roman"/>
              <w:kern w:val="0"/>
            </w:rPr>
            <m:t xml:space="preserve">    (2.16)</m:t>
          </m:r>
        </m:oMath>
      </m:oMathPara>
    </w:p>
    <w:p w:rsidR="000E59B1" w:rsidRPr="0001200B" w:rsidRDefault="000E59B1" w:rsidP="00BC4A55">
      <w:pPr>
        <w:rPr>
          <w:rFonts w:cs="Times New Roman"/>
          <w:kern w:val="0"/>
        </w:rPr>
      </w:pPr>
      <w:r w:rsidRPr="0001200B">
        <w:rPr>
          <w:rFonts w:cs="Times New Roman" w:hint="eastAsia"/>
          <w:kern w:val="0"/>
        </w:rPr>
        <w:t xml:space="preserve">In </w:t>
      </w:r>
      <w:r w:rsidR="000B3050" w:rsidRPr="0001200B">
        <w:rPr>
          <w:rFonts w:cs="Times New Roman"/>
          <w:kern w:val="0"/>
        </w:rPr>
        <w:t>other</w:t>
      </w:r>
      <w:r w:rsidRPr="0001200B">
        <w:rPr>
          <w:rFonts w:cs="Times New Roman" w:hint="eastAsia"/>
          <w:kern w:val="0"/>
        </w:rPr>
        <w:t xml:space="preserve"> words, all elements in </w:t>
      </w:r>
      <m:oMath>
        <m:sSub>
          <m:sSubPr>
            <m:ctrlPr>
              <w:rPr>
                <w:rFonts w:ascii="Cambria Math" w:hAnsi="Cambria Math" w:cs="Times New Roman"/>
                <w:kern w:val="0"/>
              </w:rPr>
            </m:ctrlPr>
          </m:sSubPr>
          <m:e>
            <m:r>
              <m:rPr>
                <m:sty m:val="b"/>
              </m:rPr>
              <w:rPr>
                <w:rFonts w:ascii="Cambria Math" w:hAnsi="Cambria Math" w:cs="Times New Roman"/>
                <w:kern w:val="0"/>
              </w:rPr>
              <m:t>f</m:t>
            </m:r>
          </m:e>
          <m:sub>
            <m:r>
              <m:rPr>
                <m:sty m:val="p"/>
              </m:rPr>
              <w:rPr>
                <w:rFonts w:ascii="Cambria Math" w:hAnsi="Cambria Math" w:cs="Times New Roman"/>
                <w:kern w:val="0"/>
              </w:rPr>
              <m:t>i</m:t>
            </m:r>
          </m:sub>
        </m:sSub>
      </m:oMath>
      <w:r w:rsidRPr="0001200B">
        <w:rPr>
          <w:rFonts w:cs="Times New Roman" w:hint="eastAsia"/>
          <w:kern w:val="0"/>
        </w:rPr>
        <w:t xml:space="preserve"> are no worse than those in </w:t>
      </w:r>
      <m:oMath>
        <m:sSub>
          <m:sSubPr>
            <m:ctrlPr>
              <w:rPr>
                <w:rFonts w:ascii="Cambria Math" w:hAnsi="Cambria Math" w:cs="Times New Roman"/>
                <w:kern w:val="0"/>
              </w:rPr>
            </m:ctrlPr>
          </m:sSubPr>
          <m:e>
            <m:r>
              <m:rPr>
                <m:sty m:val="b"/>
              </m:rPr>
              <w:rPr>
                <w:rFonts w:ascii="Cambria Math" w:hAnsi="Cambria Math" w:cs="Times New Roman"/>
                <w:kern w:val="0"/>
              </w:rPr>
              <m:t>f</m:t>
            </m:r>
          </m:e>
          <m:sub>
            <m:r>
              <m:rPr>
                <m:sty m:val="p"/>
              </m:rPr>
              <w:rPr>
                <w:rFonts w:ascii="Cambria Math" w:hAnsi="Cambria Math" w:cs="Times New Roman"/>
                <w:kern w:val="0"/>
              </w:rPr>
              <m:t>j</m:t>
            </m:r>
          </m:sub>
        </m:sSub>
      </m:oMath>
      <w:r w:rsidRPr="0001200B">
        <w:rPr>
          <w:rFonts w:cs="Times New Roman" w:hint="eastAsia"/>
          <w:kern w:val="0"/>
        </w:rPr>
        <w:t xml:space="preserve"> and there exists at least one superior element in </w:t>
      </w:r>
      <m:oMath>
        <m:sSub>
          <m:sSubPr>
            <m:ctrlPr>
              <w:rPr>
                <w:rFonts w:ascii="Cambria Math" w:hAnsi="Cambria Math" w:cs="Times New Roman"/>
                <w:kern w:val="0"/>
              </w:rPr>
            </m:ctrlPr>
          </m:sSubPr>
          <m:e>
            <m:r>
              <m:rPr>
                <m:sty m:val="b"/>
              </m:rPr>
              <w:rPr>
                <w:rFonts w:ascii="Cambria Math" w:hAnsi="Cambria Math" w:cs="Times New Roman"/>
                <w:kern w:val="0"/>
              </w:rPr>
              <m:t>f</m:t>
            </m:r>
          </m:e>
          <m:sub>
            <m:r>
              <m:rPr>
                <m:sty m:val="p"/>
              </m:rPr>
              <w:rPr>
                <w:rFonts w:ascii="Cambria Math" w:hAnsi="Cambria Math" w:cs="Times New Roman"/>
                <w:kern w:val="0"/>
              </w:rPr>
              <m:t>i</m:t>
            </m:r>
          </m:sub>
        </m:sSub>
      </m:oMath>
      <w:r w:rsidRPr="0001200B">
        <w:rPr>
          <w:rFonts w:cs="Times New Roman" w:hint="eastAsia"/>
          <w:kern w:val="0"/>
        </w:rPr>
        <w:t xml:space="preserve">, in this case smaller, to that in </w:t>
      </w:r>
      <m:oMath>
        <m:sSub>
          <m:sSubPr>
            <m:ctrlPr>
              <w:rPr>
                <w:rFonts w:ascii="Cambria Math" w:hAnsi="Cambria Math" w:cs="Times New Roman"/>
                <w:kern w:val="0"/>
              </w:rPr>
            </m:ctrlPr>
          </m:sSubPr>
          <m:e>
            <m:r>
              <m:rPr>
                <m:sty m:val="b"/>
              </m:rPr>
              <w:rPr>
                <w:rFonts w:ascii="Cambria Math" w:hAnsi="Cambria Math" w:cs="Times New Roman"/>
                <w:kern w:val="0"/>
              </w:rPr>
              <m:t>f</m:t>
            </m:r>
          </m:e>
          <m:sub>
            <m:r>
              <m:rPr>
                <m:sty m:val="p"/>
              </m:rPr>
              <w:rPr>
                <w:rFonts w:ascii="Cambria Math" w:hAnsi="Cambria Math" w:cs="Times New Roman"/>
                <w:kern w:val="0"/>
              </w:rPr>
              <m:t>j</m:t>
            </m:r>
          </m:sub>
        </m:sSub>
      </m:oMath>
      <w:r w:rsidR="003640E4" w:rsidRPr="0001200B">
        <w:rPr>
          <w:rFonts w:cs="Times New Roman"/>
          <w:kern w:val="0"/>
        </w:rPr>
        <w:t>;</w:t>
      </w:r>
      <w:r w:rsidRPr="0001200B">
        <w:rPr>
          <w:rFonts w:cs="Times New Roman" w:hint="eastAsia"/>
          <w:kern w:val="0"/>
        </w:rPr>
        <w:t xml:space="preserve"> we say </w:t>
      </w:r>
      <m:oMath>
        <m:sSub>
          <m:sSubPr>
            <m:ctrlPr>
              <w:rPr>
                <w:rFonts w:ascii="Cambria Math" w:hAnsi="Cambria Math" w:cs="Times New Roman"/>
                <w:kern w:val="0"/>
              </w:rPr>
            </m:ctrlPr>
          </m:sSubPr>
          <m:e>
            <m:r>
              <m:rPr>
                <m:sty m:val="b"/>
              </m:rPr>
              <w:rPr>
                <w:rFonts w:ascii="Cambria Math" w:hAnsi="Cambria Math" w:cs="Times New Roman"/>
                <w:kern w:val="0"/>
              </w:rPr>
              <m:t>f</m:t>
            </m:r>
          </m:e>
          <m:sub>
            <m:r>
              <m:rPr>
                <m:sty m:val="p"/>
              </m:rPr>
              <w:rPr>
                <w:rFonts w:ascii="Cambria Math" w:hAnsi="Cambria Math" w:cs="Times New Roman"/>
                <w:kern w:val="0"/>
              </w:rPr>
              <m:t>i</m:t>
            </m:r>
          </m:sub>
        </m:sSub>
      </m:oMath>
      <w:r w:rsidRPr="0001200B">
        <w:rPr>
          <w:rFonts w:cs="Times New Roman" w:hint="eastAsia"/>
          <w:kern w:val="0"/>
        </w:rPr>
        <w:t xml:space="preserve"> dominates </w:t>
      </w:r>
      <m:oMath>
        <m:sSub>
          <m:sSubPr>
            <m:ctrlPr>
              <w:rPr>
                <w:rFonts w:ascii="Cambria Math" w:hAnsi="Cambria Math" w:cs="Times New Roman"/>
                <w:kern w:val="0"/>
              </w:rPr>
            </m:ctrlPr>
          </m:sSubPr>
          <m:e>
            <m:r>
              <m:rPr>
                <m:sty m:val="b"/>
              </m:rPr>
              <w:rPr>
                <w:rFonts w:ascii="Cambria Math" w:hAnsi="Cambria Math" w:cs="Times New Roman"/>
                <w:kern w:val="0"/>
              </w:rPr>
              <m:t>f</m:t>
            </m:r>
          </m:e>
          <m:sub>
            <m:r>
              <m:rPr>
                <m:sty m:val="p"/>
              </m:rPr>
              <w:rPr>
                <w:rFonts w:ascii="Cambria Math" w:hAnsi="Cambria Math" w:cs="Times New Roman"/>
                <w:kern w:val="0"/>
              </w:rPr>
              <m:t>j</m:t>
            </m:r>
          </m:sub>
        </m:sSub>
      </m:oMath>
      <w:r w:rsidRPr="0001200B">
        <w:rPr>
          <w:rFonts w:cs="Times New Roman" w:hint="eastAsia"/>
          <w:kern w:val="0"/>
        </w:rPr>
        <w:t xml:space="preserve">. Otherwise we say </w:t>
      </w:r>
      <m:oMath>
        <m:sSub>
          <m:sSubPr>
            <m:ctrlPr>
              <w:rPr>
                <w:rFonts w:ascii="Cambria Math" w:hAnsi="Cambria Math" w:cs="Times New Roman"/>
                <w:kern w:val="0"/>
              </w:rPr>
            </m:ctrlPr>
          </m:sSubPr>
          <m:e>
            <m:r>
              <m:rPr>
                <m:sty m:val="b"/>
              </m:rPr>
              <w:rPr>
                <w:rFonts w:ascii="Cambria Math" w:hAnsi="Cambria Math" w:cs="Times New Roman"/>
                <w:kern w:val="0"/>
              </w:rPr>
              <m:t>f</m:t>
            </m:r>
          </m:e>
          <m:sub>
            <m:r>
              <m:rPr>
                <m:sty m:val="p"/>
              </m:rPr>
              <w:rPr>
                <w:rFonts w:ascii="Cambria Math" w:hAnsi="Cambria Math" w:cs="Times New Roman"/>
                <w:kern w:val="0"/>
              </w:rPr>
              <m:t>j</m:t>
            </m:r>
          </m:sub>
        </m:sSub>
      </m:oMath>
      <w:r w:rsidRPr="0001200B">
        <w:rPr>
          <w:rFonts w:cs="Times New Roman" w:hint="eastAsia"/>
          <w:kern w:val="0"/>
        </w:rPr>
        <w:t xml:space="preserve"> is not dominated by </w:t>
      </w:r>
      <m:oMath>
        <m:sSub>
          <m:sSubPr>
            <m:ctrlPr>
              <w:rPr>
                <w:rFonts w:ascii="Cambria Math" w:hAnsi="Cambria Math" w:cs="Times New Roman"/>
                <w:kern w:val="0"/>
              </w:rPr>
            </m:ctrlPr>
          </m:sSubPr>
          <m:e>
            <m:r>
              <m:rPr>
                <m:sty m:val="b"/>
              </m:rPr>
              <w:rPr>
                <w:rFonts w:ascii="Cambria Math" w:hAnsi="Cambria Math" w:cs="Times New Roman"/>
                <w:kern w:val="0"/>
              </w:rPr>
              <m:t>f</m:t>
            </m:r>
          </m:e>
          <m:sub>
            <m:r>
              <m:rPr>
                <m:sty m:val="p"/>
              </m:rPr>
              <w:rPr>
                <w:rFonts w:ascii="Cambria Math" w:hAnsi="Cambria Math" w:cs="Times New Roman"/>
                <w:kern w:val="0"/>
              </w:rPr>
              <m:t>i</m:t>
            </m:r>
          </m:sub>
        </m:sSub>
      </m:oMath>
      <w:r w:rsidRPr="0001200B">
        <w:rPr>
          <w:rFonts w:cs="Times New Roman" w:hint="eastAsia"/>
          <w:kern w:val="0"/>
        </w:rPr>
        <w:t xml:space="preserve">. </w:t>
      </w:r>
    </w:p>
    <w:p w:rsidR="0067625B" w:rsidRPr="0001200B" w:rsidRDefault="000E59B1" w:rsidP="00BC4A55">
      <w:pPr>
        <w:rPr>
          <w:rFonts w:cs="Times New Roman"/>
          <w:kern w:val="0"/>
        </w:rPr>
      </w:pPr>
      <w:r w:rsidRPr="0001200B">
        <w:rPr>
          <w:rFonts w:cs="Times New Roman" w:hint="eastAsia"/>
          <w:kern w:val="0"/>
        </w:rPr>
        <w:t xml:space="preserve">  Pareto comparison provides a mechanism for comparing the solutions of multiobjective problems and the non-dominated individuals in the final population form the best solution set, namely the Pareto-front. Since solutions on the Pareto-front are non-dominated to each other, as long as there is no further information, we cannot distinguish one solution from another, and all solutions on the Pareto-front remain equivalent. The Pareto-front presents the trade-off among all the objectives. This property exhibits the potential for implementing</w:t>
      </w:r>
      <w:r w:rsidR="0067625B" w:rsidRPr="0001200B">
        <w:rPr>
          <w:rFonts w:cs="Times New Roman"/>
          <w:kern w:val="0"/>
        </w:rPr>
        <w:t xml:space="preserve"> regularisation</w:t>
      </w:r>
      <w:r w:rsidR="0067625B" w:rsidRPr="0001200B">
        <w:rPr>
          <w:rFonts w:cs="Times New Roman" w:hint="eastAsia"/>
          <w:kern w:val="0"/>
        </w:rPr>
        <w:t xml:space="preserve"> theory in multiobjective genetic programming, as </w:t>
      </w:r>
      <w:proofErr w:type="spellStart"/>
      <w:r w:rsidR="0067625B" w:rsidRPr="0001200B">
        <w:rPr>
          <w:rFonts w:cs="Times New Roman" w:hint="eastAsia"/>
          <w:kern w:val="0"/>
        </w:rPr>
        <w:t>eqn</w:t>
      </w:r>
      <w:proofErr w:type="spellEnd"/>
      <w:r w:rsidR="0067625B" w:rsidRPr="0001200B">
        <w:rPr>
          <w:rFonts w:cs="Times New Roman" w:hint="eastAsia"/>
          <w:kern w:val="0"/>
        </w:rPr>
        <w:t xml:space="preserve"> (2.1) also presents the trade-off between the empirical error and model complexity that cooperatively impacts the expected generalisation error. Methods for using MOGP to optimise empirical error accompanied with varieties of complexity will be reviewed in section 2.2.3. The general, MOGP is able to optimise multiple objectives of interest </w:t>
      </w:r>
      <w:r w:rsidR="006A0969" w:rsidRPr="0001200B">
        <w:rPr>
          <w:rFonts w:cs="Times New Roman"/>
          <w:kern w:val="0"/>
        </w:rPr>
        <w:fldChar w:fldCharType="begin">
          <w:fldData xml:space="preserve">PEVuZE5vdGU+PENpdGU+PEF1dGhvcj5Sb2RyaWd1ZXotVmF6cXVlejwvQXV0aG9yPjxZZWFyPjE5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</w:fldData>
        </w:fldChar>
      </w:r>
      <w:r w:rsidR="00351169" w:rsidRPr="0001200B">
        <w:rPr>
          <w:rFonts w:cs="Times New Roman"/>
          <w:kern w:val="0"/>
        </w:rPr>
        <w:instrText xml:space="preserve"> ADDIN EN.CITE </w:instrText>
      </w:r>
      <w:r w:rsidR="006A0969" w:rsidRPr="0001200B">
        <w:rPr>
          <w:rFonts w:cs="Times New Roman"/>
          <w:kern w:val="0"/>
        </w:rPr>
        <w:fldChar w:fldCharType="begin">
          <w:fldData xml:space="preserve">PEVuZE5vdGU+PENpdGU+PEF1dGhvcj5Sb2RyaWd1ZXotVmF6cXVlejwvQXV0aG9yPjxZZWFyPjE5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</w:fldData>
        </w:fldChar>
      </w:r>
      <w:r w:rsidR="00351169" w:rsidRPr="0001200B">
        <w:rPr>
          <w:rFonts w:cs="Times New Roman"/>
          <w:kern w:val="0"/>
        </w:rPr>
        <w:instrText xml:space="preserve"> ADDIN EN.CITE.DATA </w:instrText>
      </w:r>
      <w:r w:rsidR="006A0969" w:rsidRPr="0001200B">
        <w:rPr>
          <w:rFonts w:cs="Times New Roman"/>
          <w:kern w:val="0"/>
        </w:rPr>
      </w:r>
      <w:r w:rsidR="006A0969" w:rsidRPr="0001200B">
        <w:rPr>
          <w:rFonts w:cs="Times New Roman"/>
          <w:kern w:val="0"/>
        </w:rPr>
        <w:fldChar w:fldCharType="end"/>
      </w:r>
      <w:r w:rsidR="006A0969" w:rsidRPr="0001200B">
        <w:rPr>
          <w:rFonts w:cs="Times New Roman"/>
          <w:kern w:val="0"/>
        </w:rPr>
      </w:r>
      <w:r w:rsidR="006A0969" w:rsidRPr="0001200B">
        <w:rPr>
          <w:rFonts w:cs="Times New Roman"/>
          <w:kern w:val="0"/>
        </w:rPr>
        <w:fldChar w:fldCharType="separate"/>
      </w:r>
      <w:r w:rsidR="00351169" w:rsidRPr="0001200B">
        <w:rPr>
          <w:rFonts w:cs="Times New Roman"/>
          <w:noProof/>
          <w:kern w:val="0"/>
        </w:rPr>
        <w:t>[</w:t>
      </w:r>
      <w:hyperlink w:anchor="_ENREF_49" w:tooltip="Rodriguez-Vazquez, 1998 #469" w:history="1">
        <w:r w:rsidR="001A7603" w:rsidRPr="0001200B">
          <w:rPr>
            <w:rFonts w:cs="Times New Roman"/>
            <w:noProof/>
            <w:kern w:val="0"/>
          </w:rPr>
          <w:t>49-52</w:t>
        </w:r>
      </w:hyperlink>
      <w:r w:rsidR="00351169" w:rsidRPr="0001200B">
        <w:rPr>
          <w:rFonts w:cs="Times New Roman"/>
          <w:noProof/>
          <w:kern w:val="0"/>
        </w:rPr>
        <w:t>]</w:t>
      </w:r>
      <w:r w:rsidR="006A0969" w:rsidRPr="0001200B">
        <w:rPr>
          <w:rFonts w:cs="Times New Roman"/>
          <w:kern w:val="0"/>
        </w:rPr>
        <w:fldChar w:fldCharType="end"/>
      </w:r>
      <w:r w:rsidR="0067625B" w:rsidRPr="0001200B">
        <w:rPr>
          <w:rFonts w:cs="Times New Roman" w:hint="eastAsia"/>
          <w:kern w:val="0"/>
        </w:rPr>
        <w:t>.</w:t>
      </w:r>
    </w:p>
    <w:p w:rsidR="0067625B" w:rsidRPr="0001200B" w:rsidRDefault="0067625B" w:rsidP="00BC4A55">
      <w:pPr>
        <w:rPr>
          <w:rFonts w:cs="Times New Roman"/>
          <w:kern w:val="0"/>
        </w:rPr>
      </w:pPr>
      <w:r w:rsidRPr="0001200B">
        <w:rPr>
          <w:rFonts w:cs="Times New Roman" w:hint="eastAsia"/>
          <w:kern w:val="0"/>
        </w:rPr>
        <w:t xml:space="preserve">  There are also successful applications of MOGP, particularly in a range of regression and </w:t>
      </w:r>
      <w:r w:rsidRPr="0001200B">
        <w:rPr>
          <w:rFonts w:cs="Times New Roman"/>
          <w:kern w:val="0"/>
        </w:rPr>
        <w:t>classification</w:t>
      </w:r>
      <w:r w:rsidRPr="0001200B">
        <w:rPr>
          <w:rFonts w:cs="Times New Roman" w:hint="eastAsia"/>
          <w:kern w:val="0"/>
        </w:rPr>
        <w:t xml:space="preserve"> problems. </w:t>
      </w:r>
      <w:proofErr w:type="spellStart"/>
      <w:r w:rsidRPr="0001200B">
        <w:rPr>
          <w:rFonts w:cs="Times New Roman" w:hint="eastAsia"/>
          <w:kern w:val="0"/>
        </w:rPr>
        <w:t>Ek</w:t>
      </w:r>
      <w:r w:rsidRPr="0001200B">
        <w:rPr>
          <w:rFonts w:cs="Times New Roman"/>
          <w:kern w:val="0"/>
        </w:rPr>
        <w:t>á</w:t>
      </w:r>
      <w:r w:rsidRPr="0001200B">
        <w:rPr>
          <w:rFonts w:cs="Times New Roman" w:hint="eastAsia"/>
          <w:kern w:val="0"/>
        </w:rPr>
        <w:t>rt</w:t>
      </w:r>
      <w:proofErr w:type="spellEnd"/>
      <w:r w:rsidRPr="0001200B">
        <w:rPr>
          <w:rFonts w:cs="Times New Roman" w:hint="eastAsia"/>
          <w:kern w:val="0"/>
        </w:rPr>
        <w:t xml:space="preserve"> and </w:t>
      </w:r>
      <w:proofErr w:type="spellStart"/>
      <w:r w:rsidRPr="0001200B">
        <w:rPr>
          <w:rFonts w:cs="Times New Roman" w:hint="eastAsia"/>
          <w:kern w:val="0"/>
        </w:rPr>
        <w:t>N</w:t>
      </w:r>
      <w:r w:rsidRPr="0001200B">
        <w:rPr>
          <w:rFonts w:cs="Times New Roman"/>
          <w:kern w:val="0"/>
        </w:rPr>
        <w:t>é</w:t>
      </w:r>
      <w:r w:rsidRPr="0001200B">
        <w:rPr>
          <w:rFonts w:cs="Times New Roman" w:hint="eastAsia"/>
          <w:kern w:val="0"/>
        </w:rPr>
        <w:t>meth</w:t>
      </w:r>
      <w:proofErr w:type="spellEnd"/>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&lt;EndNote&gt;&lt;Cite&gt;&lt;Author&gt;Ekart&lt;/Author&gt;&lt;Year&gt;2001&lt;/Year&gt;&lt;RecNum&gt;437&lt;/RecNum&gt;&lt;DisplayText&gt;[28]&lt;/DisplayText&gt;&lt;record&gt;&lt;rec-number&gt;437&lt;/rec-number&gt;&lt;foreign-keys&gt;&lt;key app="EN" db-id="zttxrsw5ydvxalepd2bxvtfc5zpxdt5vtt55"&gt;437&lt;/key&gt;&lt;/foreign-keys&gt;&lt;ref-type name="Journal Article"&gt;17&lt;/ref-type&gt;&lt;contributors&gt;&lt;authors&gt;&lt;author&gt;Aniko Ekárt&lt;/author&gt;&lt;author&gt;S. Z. Németh&lt;/author&gt;&lt;/authors&gt;&lt;/contributors&gt;&lt;titles&gt;&lt;title&gt;Selection based on the Pareto nondomination criterion for controlling code growth in genetic programming&lt;/title&gt;&lt;secondary-title&gt;Genetic Programming and Evolvable Machines&lt;/secondary-title&gt;&lt;alt-title&gt;Genet. Programm. Evol. Mach.&lt;/alt-title&gt;&lt;/titles&gt;&lt;periodical&gt;&lt;full-title&gt;Genetic Programming and Evolvable Machines&lt;/full-title&gt;&lt;/periodical&gt;&lt;pages&gt;61-73&lt;/pages&gt;&lt;volume&gt;2&lt;/volume&gt;&lt;dates&gt;&lt;year&gt;2001&lt;/year&gt;&lt;/dates&gt;&lt;urls&gt;&lt;/urls&gt;&lt;/record&gt;&lt;/Cite&gt;&lt;/EndNote&gt;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8" w:tooltip="Ekárt, 2001 #437" w:history="1">
        <w:r w:rsidR="001A7603" w:rsidRPr="0001200B">
          <w:rPr>
            <w:rFonts w:cs="Times New Roman"/>
            <w:noProof/>
            <w:kern w:val="0"/>
          </w:rPr>
          <w:t>28</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used node count as the second objective in regression problems. Gustafson </w:t>
      </w:r>
      <w:r w:rsidR="006A0969" w:rsidRPr="0001200B">
        <w:rPr>
          <w:rFonts w:cs="Times New Roman"/>
          <w:kern w:val="0"/>
        </w:rPr>
        <w:fldChar w:fldCharType="begin"/>
      </w:r>
      <w:r w:rsidR="00351169" w:rsidRPr="0001200B">
        <w:rPr>
          <w:rFonts w:cs="Times New Roman"/>
          <w:kern w:val="0"/>
        </w:rPr>
        <w:instrText xml:space="preserve"> ADDIN EN.CITE &lt;EndNote&gt;&lt;Cite&gt;&lt;Author&gt;Gustafson&lt;/Author&gt;&lt;Year&gt;2005&lt;/Year&gt;&lt;RecNum&gt;438&lt;/RecNum&gt;&lt;DisplayText&gt;[53]&lt;/DisplayText&gt;&lt;record&gt;&lt;rec-number&gt;438&lt;/rec-number&gt;&lt;foreign-keys&gt;&lt;key app="EN" db-id="zttxrsw5ydvxalepd2bxvtfc5zpxdt5vtt55"&gt;438&lt;/key&gt;&lt;/foreign-keys&gt;&lt;ref-type name="Conference Proceedings"&gt;10&lt;/ref-type&gt;&lt;contributors&gt;&lt;authors&gt;&lt;author&gt;Steven Gustafson&lt;/author&gt;&lt;author&gt;Edmund K. Burke&lt;/author&gt;&lt;author&gt;Natalio Krasnogor&lt;/author&gt;&lt;/authors&gt;&lt;/contributors&gt;&lt;titles&gt;&lt;title&gt;On improving genetic programming for symbolic regression&lt;/title&gt;&lt;secondary-title&gt;Proceedings of the 2005 IEEE Congress on Evolutionary Computation.&lt;/secondary-title&gt;&lt;/titles&gt;&lt;pages&gt;912-919&lt;/pages&gt;&lt;dates&gt;&lt;year&gt;2005&lt;/year&gt;&lt;/dates&gt;&lt;pub-location&gt;Edinburgh&lt;/pub-location&gt;&lt;publisher&gt;IEEE Press&lt;/publisher&gt;&lt;urls&gt;&lt;/urls&gt;&lt;/record&gt;&lt;/Cite&gt;&lt;/EndNote&gt;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53" w:tooltip="Gustafson, 2005 #438" w:history="1">
        <w:r w:rsidR="001A7603" w:rsidRPr="0001200B">
          <w:rPr>
            <w:rFonts w:cs="Times New Roman"/>
            <w:noProof/>
            <w:kern w:val="0"/>
          </w:rPr>
          <w:t>53</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consider</w:t>
      </w:r>
      <w:r w:rsidR="004845E0" w:rsidRPr="0001200B">
        <w:rPr>
          <w:rFonts w:cs="Times New Roman" w:hint="eastAsia"/>
          <w:kern w:val="0"/>
        </w:rPr>
        <w:t>ed</w:t>
      </w:r>
      <w:r w:rsidRPr="0001200B">
        <w:rPr>
          <w:rFonts w:cs="Times New Roman" w:hint="eastAsia"/>
          <w:kern w:val="0"/>
        </w:rPr>
        <w:t xml:space="preserve"> maintaining diversity as an objective to improve the performance in symbolic regression. Zhang and </w:t>
      </w:r>
      <w:proofErr w:type="spellStart"/>
      <w:r w:rsidRPr="0001200B">
        <w:rPr>
          <w:rFonts w:cs="Times New Roman" w:hint="eastAsia"/>
          <w:kern w:val="0"/>
        </w:rPr>
        <w:t>Rockett</w:t>
      </w:r>
      <w:proofErr w:type="spellEnd"/>
      <w:r w:rsidRPr="0001200B">
        <w:rPr>
          <w:rFonts w:cs="Times New Roman" w:hint="eastAsia"/>
          <w:kern w:val="0"/>
        </w:rPr>
        <w:t xml:space="preserve"> </w:t>
      </w:r>
      <w:r w:rsidR="006A0969" w:rsidRPr="0001200B">
        <w:rPr>
          <w:rFonts w:cs="Times New Roman"/>
          <w:kern w:val="0"/>
        </w:rPr>
        <w:fldChar w:fldCharType="begin">
          <w:fldData xml:space="preserve">PEVuZE5vdGU+PENpdGU+PEF1dGhvcj5aaGFuZzwvQXV0aG9yPjxZZWFyPjIwMDU8L1llYXI+PFJl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</w:fldData>
        </w:fldChar>
      </w:r>
      <w:r w:rsidR="00351169" w:rsidRPr="0001200B">
        <w:rPr>
          <w:rFonts w:cs="Times New Roman"/>
          <w:kern w:val="0"/>
        </w:rPr>
        <w:instrText xml:space="preserve"> ADDIN EN.CITE </w:instrText>
      </w:r>
      <w:r w:rsidR="006A0969" w:rsidRPr="0001200B">
        <w:rPr>
          <w:rFonts w:cs="Times New Roman"/>
          <w:kern w:val="0"/>
        </w:rPr>
        <w:fldChar w:fldCharType="begin">
          <w:fldData xml:space="preserve">PEVuZE5vdGU+PENpdGU+PEF1dGhvcj5aaGFuZzwvQXV0aG9yPjxZZWFyPjIwMDU8L1llYXI+PFJl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</w:fldData>
        </w:fldChar>
      </w:r>
      <w:r w:rsidR="00351169" w:rsidRPr="0001200B">
        <w:rPr>
          <w:rFonts w:cs="Times New Roman"/>
          <w:kern w:val="0"/>
        </w:rPr>
        <w:instrText xml:space="preserve"> ADDIN EN.CITE.DATA </w:instrText>
      </w:r>
      <w:r w:rsidR="006A0969" w:rsidRPr="0001200B">
        <w:rPr>
          <w:rFonts w:cs="Times New Roman"/>
          <w:kern w:val="0"/>
        </w:rPr>
      </w:r>
      <w:r w:rsidR="006A0969" w:rsidRPr="0001200B">
        <w:rPr>
          <w:rFonts w:cs="Times New Roman"/>
          <w:kern w:val="0"/>
        </w:rPr>
        <w:fldChar w:fldCharType="end"/>
      </w:r>
      <w:r w:rsidR="006A0969" w:rsidRPr="0001200B">
        <w:rPr>
          <w:rFonts w:cs="Times New Roman"/>
          <w:kern w:val="0"/>
        </w:rPr>
      </w:r>
      <w:r w:rsidR="006A0969" w:rsidRPr="0001200B">
        <w:rPr>
          <w:rFonts w:cs="Times New Roman"/>
          <w:kern w:val="0"/>
        </w:rPr>
        <w:fldChar w:fldCharType="separate"/>
      </w:r>
      <w:r w:rsidR="00351169" w:rsidRPr="0001200B">
        <w:rPr>
          <w:rFonts w:cs="Times New Roman"/>
          <w:noProof/>
          <w:kern w:val="0"/>
        </w:rPr>
        <w:t>[</w:t>
      </w:r>
      <w:hyperlink w:anchor="_ENREF_18" w:tooltip="Zhang, 2009 #446" w:history="1">
        <w:r w:rsidR="001A7603" w:rsidRPr="0001200B">
          <w:rPr>
            <w:rFonts w:cs="Times New Roman"/>
            <w:noProof/>
            <w:kern w:val="0"/>
          </w:rPr>
          <w:t>18</w:t>
        </w:r>
      </w:hyperlink>
      <w:r w:rsidR="00351169" w:rsidRPr="0001200B">
        <w:rPr>
          <w:rFonts w:cs="Times New Roman"/>
          <w:noProof/>
          <w:kern w:val="0"/>
        </w:rPr>
        <w:t xml:space="preserve">, </w:t>
      </w:r>
      <w:hyperlink w:anchor="_ENREF_29" w:tooltip="Zhang, 2005 #445" w:history="1">
        <w:r w:rsidR="001A7603" w:rsidRPr="0001200B">
          <w:rPr>
            <w:rFonts w:cs="Times New Roman"/>
            <w:noProof/>
            <w:kern w:val="0"/>
          </w:rPr>
          <w:t>29</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successfully applied MOGP to classification problems with a scheme to minimise </w:t>
      </w:r>
      <w:r w:rsidRPr="0001200B">
        <w:rPr>
          <w:rFonts w:cs="Times New Roman"/>
          <w:kern w:val="0"/>
        </w:rPr>
        <w:t>empirical</w:t>
      </w:r>
      <w:r w:rsidRPr="0001200B">
        <w:rPr>
          <w:rFonts w:cs="Times New Roman" w:hint="eastAsia"/>
          <w:kern w:val="0"/>
        </w:rPr>
        <w:t xml:space="preserve"> training error and node count simultaneously. Classifiers can be trained as an edge detector in </w:t>
      </w:r>
      <w:r w:rsidR="006A0969" w:rsidRPr="0001200B">
        <w:rPr>
          <w:rFonts w:cs="Times New Roman"/>
          <w:kern w:val="0"/>
        </w:rPr>
        <w:fldChar w:fldCharType="begin"/>
      </w:r>
      <w:r w:rsidR="00351169" w:rsidRPr="0001200B">
        <w:rPr>
          <w:rFonts w:cs="Times New Roman"/>
          <w:kern w:val="0"/>
        </w:rPr>
        <w:instrText xml:space="preserve"> ADDIN EN.CITE &lt;EndNote&gt;&lt;Cite&gt;&lt;Author&gt;Zhang&lt;/Author&gt;&lt;Year&gt;2005&lt;/Year&gt;&lt;RecNum&gt;445&lt;/RecNum&gt;&lt;DisplayText&gt;[29]&lt;/DisplayText&gt;&lt;record&gt;&lt;rec-number&gt;445&lt;/rec-number&gt;&lt;foreign-keys&gt;&lt;key app="EN" db-id="zttxrsw5ydvxalepd2bxvtfc5zpxdt5vtt55"&gt;445&lt;/key&gt;&lt;/foreign-keys&gt;&lt;ref-type name="Conference Proceedings"&gt;10&lt;/ref-type&gt;&lt;contributors&gt;&lt;authors&gt;&lt;author&gt;Yang Zhang&lt;/author&gt;&lt;author&gt;Peter I. Rockett&lt;/author&gt;&lt;/authors&gt;&lt;/contributors&gt;&lt;titles&gt;&lt;title&gt;Evolving optimal feature extraction using multi-objective genetic programming: A methodology and preliminary study on edge detection&lt;/title&gt;&lt;secondary-title&gt;Proceedings of 2005 Conference on Genetic and Evolutionary Computation  (GECCO &amp;apos;05)&lt;/secondary-title&gt;&lt;alt-title&gt;Proc. 2005 Conf. Genetic and Evolutionary Computation (GECCO &amp;apos;05)&lt;/alt-title&gt;&lt;/titles&gt;&lt;pages&gt;795-802&lt;/pages&gt;&lt;dates&gt;&lt;year&gt;2005&lt;/year&gt;&lt;/dates&gt;&lt;pub-location&gt;Washington DC, USA&lt;/pub-location&gt;&lt;publisher&gt;ACM Press&lt;/publisher&gt;&lt;isbn&gt;1-59593-010-8&lt;/isbn&gt;&lt;urls&gt;&lt;/urls&gt;&lt;custom1&gt;1068143&lt;/custom1&gt;&lt;electronic-resource-num&gt;10.1145/1068009.1068143&lt;/electronic-resource-num&gt;&lt;/record&gt;&lt;/Cite&gt;&lt;/EndNote&gt;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9" w:tooltip="Zhang, 2005 #445" w:history="1">
        <w:r w:rsidR="001A7603" w:rsidRPr="0001200B">
          <w:rPr>
            <w:rFonts w:cs="Times New Roman"/>
            <w:noProof/>
            <w:kern w:val="0"/>
          </w:rPr>
          <w:t>29</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or a feature extractor in </w:t>
      </w:r>
      <w:r w:rsidR="006A0969" w:rsidRPr="0001200B">
        <w:rPr>
          <w:rFonts w:cs="Times New Roman"/>
          <w:kern w:val="0"/>
        </w:rPr>
        <w:fldChar w:fldCharType="begin"/>
      </w:r>
      <w:r w:rsidR="00351169" w:rsidRPr="0001200B">
        <w:rPr>
          <w:rFonts w:cs="Times New Roman"/>
          <w:kern w:val="0"/>
        </w:rPr>
        <w:instrText xml:space="preserve"> ADDIN EN.CITE &lt;EndNote&gt;&lt;Cite&gt;&lt;Author&gt;Zhang&lt;/Author&gt;&lt;Year&gt;2009&lt;/Year&gt;&lt;RecNum&gt;446&lt;/RecNum&gt;&lt;DisplayText&gt;[18]&lt;/DisplayText&gt;&lt;record&gt;&lt;rec-number&gt;446&lt;/rec-number&gt;&lt;foreign-keys&gt;&lt;key app="EN" db-id="zttxrsw5ydvxalepd2bxvtfc5zpxdt5vtt55"&gt;446&lt;/key&gt;&lt;/foreign-keys&gt;&lt;ref-type name="Journal Article"&gt;17&lt;/ref-type&gt;&lt;contributors&gt;&lt;authors&gt;&lt;author&gt;Yang Zhang&lt;/author&gt;&lt;author&gt;Peter I. Rockett&lt;/author&gt;&lt;/authors&gt;&lt;/contributors&gt;&lt;titles&gt;&lt;title&gt;A generic multi-dimensional feature extraction method using multiobjective genetic programming&lt;/title&gt;&lt;secondary-title&gt;Evolutionary Computation&lt;/secondary-title&gt;&lt;alt-title&gt;Evol. Comput.&lt;/alt-title&gt;&lt;/titles&gt;&lt;periodical&gt;&lt;full-title&gt;Evolutionary Computation&lt;/full-title&gt;&lt;/periodical&gt;&lt;alt-periodical&gt;&lt;full-title&gt;Evol. Comput.&lt;/full-title&gt;&lt;/alt-periodical&gt;&lt;pages&gt;89-115&lt;/pages&gt;&lt;volume&gt;17&lt;/volume&gt;&lt;number&gt;1&lt;/number&gt;&lt;dates&gt;&lt;year&gt;2009&lt;/year&gt;&lt;/dates&gt;&lt;publisher&gt;MIT Press&lt;/publisher&gt;&lt;isbn&gt;1063-6560&lt;/isbn&gt;&lt;urls&gt;&lt;/urls&gt;&lt;custom1&gt;1507192&lt;/custom1&gt;&lt;electronic-resource-num&gt;10.1162/evco.2009.17.1.89&lt;/electronic-resource-num&gt;&lt;/record&gt;&lt;/Cite&gt;&lt;/EndNote&gt;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18" w:tooltip="Zhang, 2009 #446" w:history="1">
        <w:r w:rsidR="001A7603" w:rsidRPr="0001200B">
          <w:rPr>
            <w:rFonts w:cs="Times New Roman"/>
            <w:noProof/>
            <w:kern w:val="0"/>
          </w:rPr>
          <w:t>18</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depending on the requirement.</w:t>
      </w:r>
    </w:p>
    <w:p w:rsidR="0067625B" w:rsidRPr="0001200B" w:rsidRDefault="0067625B" w:rsidP="00BC4A55">
      <w:pPr>
        <w:rPr>
          <w:rFonts w:cs="Times New Roman"/>
          <w:kern w:val="0"/>
        </w:rPr>
      </w:pPr>
      <w:r w:rsidRPr="0001200B">
        <w:rPr>
          <w:rFonts w:cs="Times New Roman" w:hint="eastAsia"/>
          <w:kern w:val="0"/>
        </w:rPr>
        <w:t xml:space="preserve">  Bloat is a phenomenon whereby the tree size increases without improving fitness during the evolutionary process </w:t>
      </w:r>
      <w:r w:rsidR="006A0969" w:rsidRPr="0001200B">
        <w:rPr>
          <w:rFonts w:cs="Times New Roman"/>
          <w:kern w:val="0"/>
        </w:rPr>
        <w:fldChar w:fldCharType="begin"/>
      </w:r>
      <w:r w:rsidR="00351169" w:rsidRPr="0001200B">
        <w:rPr>
          <w:rFonts w:cs="Times New Roman"/>
          <w:kern w:val="0"/>
        </w:rPr>
        <w:instrText xml:space="preserve"> ADDIN EN.CITE &lt;EndNote&gt;&lt;Cite&gt;&lt;Author&gt;Poli&lt;/Author&gt;&lt;Year&gt;2008&lt;/Year&gt;&lt;RecNum&gt;429&lt;/RecNum&gt;&lt;DisplayText&gt;[26]&lt;/DisplayText&gt;&lt;record&gt;&lt;rec-number&gt;429&lt;/rec-number&gt;&lt;foreign-keys&gt;&lt;key app="EN" db-id="zttxrsw5ydvxalepd2bxvtfc5zpxdt5vtt55"&gt;429&lt;/key&gt;&lt;/foreign-keys&gt;&lt;ref-type name="Electronic Book"&gt;44&lt;/ref-type&gt;&lt;contributors&gt;&lt;authors&gt;&lt;author&gt;Poli, Riccardo&lt;/author&gt;&lt;author&gt;Langdon, W. B.&lt;/author&gt;&lt;author&gt;McPhee, Nicholas F.&lt;/author&gt;&lt;author&gt;Koza, John R.&lt;/author&gt;&lt;/authors&gt;&lt;/contributors&gt;&lt;titles&gt;&lt;title&gt;A Field Guide to Genetic Programming&lt;/title&gt;&lt;/titles&gt;&lt;dates&gt;&lt;year&gt;2008&lt;/year&gt;&lt;/dates&gt;&lt;publisher&gt;Published via http://lulu.com&lt;/publisher&gt;&lt;isbn&gt;9781409200734 1409200736&lt;/isbn&gt;&lt;urls&gt;&lt;related-urls&gt;&lt;url&gt;http://www.gp-field-guide.org.uk/&lt;/url&gt;&lt;/related-urls&gt;&lt;/urls&gt;&lt;remote-database-name&gt;/z-wcorg/&lt;/remote-database-name&gt;&lt;remote-database-provider&gt;http://worldcat.org&lt;/remote-database-provider&gt;&lt;language&gt;English&lt;/language&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6" w:tooltip="Poli, 2008 #368" w:history="1">
        <w:r w:rsidR="001A7603" w:rsidRPr="0001200B">
          <w:rPr>
            <w:rFonts w:cs="Times New Roman"/>
            <w:noProof/>
            <w:kern w:val="0"/>
          </w:rPr>
          <w:t>26</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It remains an important topic in the GP literature since the increasing size of trees demands higher computational consumption and reduces the algorithm efficiency. Further, in </w:t>
      </w:r>
      <w:r w:rsidR="00AD2C4B" w:rsidRPr="0001200B">
        <w:rPr>
          <w:rFonts w:cs="Times New Roman"/>
          <w:kern w:val="0"/>
        </w:rPr>
        <w:t xml:space="preserve">the </w:t>
      </w:r>
      <w:r w:rsidRPr="0001200B">
        <w:rPr>
          <w:rFonts w:cs="Times New Roman" w:hint="eastAsia"/>
          <w:kern w:val="0"/>
        </w:rPr>
        <w:t>machine learning area, models with larger tree size</w:t>
      </w:r>
      <w:r w:rsidR="00AD2C4B" w:rsidRPr="0001200B">
        <w:rPr>
          <w:rFonts w:cs="Times New Roman"/>
          <w:kern w:val="0"/>
        </w:rPr>
        <w:t>s</w:t>
      </w:r>
      <w:r w:rsidRPr="0001200B">
        <w:rPr>
          <w:rFonts w:cs="Times New Roman" w:hint="eastAsia"/>
          <w:kern w:val="0"/>
        </w:rPr>
        <w:t xml:space="preserve"> </w:t>
      </w:r>
      <w:r w:rsidR="00AD2C4B" w:rsidRPr="0001200B">
        <w:rPr>
          <w:rFonts w:cs="Times New Roman"/>
          <w:kern w:val="0"/>
        </w:rPr>
        <w:t xml:space="preserve">are </w:t>
      </w:r>
      <w:r w:rsidRPr="0001200B">
        <w:rPr>
          <w:rFonts w:cs="Times New Roman" w:hint="eastAsia"/>
          <w:kern w:val="0"/>
        </w:rPr>
        <w:t xml:space="preserve">more likely </w:t>
      </w:r>
      <w:r w:rsidRPr="0001200B">
        <w:rPr>
          <w:rFonts w:cs="Times New Roman" w:hint="eastAsia"/>
          <w:kern w:val="0"/>
        </w:rPr>
        <w:lastRenderedPageBreak/>
        <w:t xml:space="preserve">to be more complex. Hence, </w:t>
      </w:r>
      <w:r w:rsidR="00B54A50" w:rsidRPr="0001200B">
        <w:rPr>
          <w:rFonts w:cs="Times New Roman" w:hint="eastAsia"/>
          <w:kern w:val="0"/>
        </w:rPr>
        <w:t xml:space="preserve">given an </w:t>
      </w:r>
      <w:r w:rsidRPr="0001200B">
        <w:rPr>
          <w:rFonts w:cs="Times New Roman" w:hint="eastAsia"/>
          <w:kern w:val="0"/>
        </w:rPr>
        <w:t>empirical error</w:t>
      </w:r>
      <w:r w:rsidR="00C544FA" w:rsidRPr="0001200B">
        <w:rPr>
          <w:rFonts w:cs="Times New Roman"/>
          <w:kern w:val="0"/>
        </w:rPr>
        <w:t>,</w:t>
      </w:r>
      <w:r w:rsidRPr="0001200B">
        <w:rPr>
          <w:rFonts w:cs="Times New Roman" w:hint="eastAsia"/>
          <w:kern w:val="0"/>
        </w:rPr>
        <w:t xml:space="preserve"> </w:t>
      </w:r>
      <w:r w:rsidR="00B54A50" w:rsidRPr="0001200B">
        <w:rPr>
          <w:rFonts w:cs="Times New Roman" w:hint="eastAsia"/>
          <w:kern w:val="0"/>
        </w:rPr>
        <w:t xml:space="preserve">one tree </w:t>
      </w:r>
      <w:r w:rsidR="00C544FA" w:rsidRPr="0001200B">
        <w:rPr>
          <w:rFonts w:cs="Times New Roman"/>
          <w:kern w:val="0"/>
        </w:rPr>
        <w:t xml:space="preserve">of </w:t>
      </w:r>
      <w:r w:rsidR="004845E0" w:rsidRPr="0001200B">
        <w:rPr>
          <w:rFonts w:cs="Times New Roman" w:hint="eastAsia"/>
          <w:kern w:val="0"/>
        </w:rPr>
        <w:t xml:space="preserve">a </w:t>
      </w:r>
      <w:r w:rsidR="00B54A50" w:rsidRPr="0001200B">
        <w:rPr>
          <w:rFonts w:cs="Times New Roman" w:hint="eastAsia"/>
          <w:kern w:val="0"/>
        </w:rPr>
        <w:t>larger</w:t>
      </w:r>
      <w:r w:rsidRPr="0001200B">
        <w:rPr>
          <w:rFonts w:cs="Times New Roman" w:hint="eastAsia"/>
          <w:kern w:val="0"/>
        </w:rPr>
        <w:t xml:space="preserve"> size is more like</w:t>
      </w:r>
      <w:r w:rsidR="00C544FA" w:rsidRPr="0001200B">
        <w:rPr>
          <w:rFonts w:cs="Times New Roman"/>
          <w:kern w:val="0"/>
        </w:rPr>
        <w:t>ly</w:t>
      </w:r>
      <w:r w:rsidRPr="0001200B">
        <w:rPr>
          <w:rFonts w:cs="Times New Roman" w:hint="eastAsia"/>
          <w:kern w:val="0"/>
        </w:rPr>
        <w:t xml:space="preserve"> to have worse generalisation error</w:t>
      </w:r>
      <w:r w:rsidR="004A0AFE" w:rsidRPr="0001200B">
        <w:rPr>
          <w:rFonts w:cs="Times New Roman" w:hint="eastAsia"/>
          <w:kern w:val="0"/>
        </w:rPr>
        <w:t xml:space="preserve"> than that </w:t>
      </w:r>
      <w:r w:rsidR="00C544FA" w:rsidRPr="0001200B">
        <w:rPr>
          <w:rFonts w:cs="Times New Roman"/>
          <w:kern w:val="0"/>
        </w:rPr>
        <w:t>of</w:t>
      </w:r>
      <w:r w:rsidR="004A0AFE" w:rsidRPr="0001200B">
        <w:rPr>
          <w:rFonts w:cs="Times New Roman" w:hint="eastAsia"/>
          <w:kern w:val="0"/>
        </w:rPr>
        <w:t xml:space="preserve"> </w:t>
      </w:r>
      <w:r w:rsidR="004845E0" w:rsidRPr="0001200B">
        <w:rPr>
          <w:rFonts w:cs="Times New Roman" w:hint="eastAsia"/>
          <w:kern w:val="0"/>
        </w:rPr>
        <w:t xml:space="preserve">a </w:t>
      </w:r>
      <w:r w:rsidR="004A0AFE" w:rsidRPr="0001200B">
        <w:rPr>
          <w:rFonts w:cs="Times New Roman" w:hint="eastAsia"/>
          <w:kern w:val="0"/>
        </w:rPr>
        <w:t>smaller tree size</w:t>
      </w:r>
      <w:r w:rsidRPr="0001200B">
        <w:rPr>
          <w:rFonts w:cs="Times New Roman" w:hint="eastAsia"/>
          <w:kern w:val="0"/>
        </w:rPr>
        <w:t xml:space="preserve">. </w:t>
      </w:r>
      <w:r w:rsidR="00C544FA" w:rsidRPr="0001200B">
        <w:rPr>
          <w:rFonts w:cs="Times New Roman"/>
          <w:kern w:val="0"/>
        </w:rPr>
        <w:t>W</w:t>
      </w:r>
      <w:r w:rsidRPr="0001200B">
        <w:rPr>
          <w:rFonts w:cs="Times New Roman" w:hint="eastAsia"/>
          <w:kern w:val="0"/>
        </w:rPr>
        <w:t>e have to clarify</w:t>
      </w:r>
      <w:r w:rsidR="00AE2AA3" w:rsidRPr="0001200B">
        <w:rPr>
          <w:rFonts w:cs="Times New Roman"/>
          <w:kern w:val="0"/>
        </w:rPr>
        <w:t>, however,</w:t>
      </w:r>
      <w:r w:rsidRPr="0001200B">
        <w:rPr>
          <w:rFonts w:cs="Times New Roman" w:hint="eastAsia"/>
          <w:kern w:val="0"/>
        </w:rPr>
        <w:t xml:space="preserve"> that larger trees do not necessarily represent a complex model since there can be redundancy in the tree; it is possible that a larger tree can be </w:t>
      </w:r>
      <w:r w:rsidR="00AE2AA3" w:rsidRPr="0001200B">
        <w:rPr>
          <w:rFonts w:cs="Times New Roman"/>
          <w:kern w:val="0"/>
        </w:rPr>
        <w:t xml:space="preserve">a semantically </w:t>
      </w:r>
      <w:r w:rsidRPr="0001200B">
        <w:rPr>
          <w:rFonts w:cs="Times New Roman" w:hint="eastAsia"/>
          <w:kern w:val="0"/>
        </w:rPr>
        <w:t xml:space="preserve">simpler model due to large </w:t>
      </w:r>
      <w:r w:rsidRPr="0001200B">
        <w:rPr>
          <w:rFonts w:cs="Times New Roman"/>
          <w:kern w:val="0"/>
        </w:rPr>
        <w:t>redundancy</w:t>
      </w:r>
      <w:r w:rsidRPr="0001200B">
        <w:rPr>
          <w:rFonts w:cs="Times New Roman" w:hint="eastAsia"/>
          <w:kern w:val="0"/>
        </w:rPr>
        <w:t xml:space="preserve">. However, the tree size, namely syntactic complexity, is somehow correlated to the model complexity (smoothness or in terms of any other mathematical interpretation), namely the </w:t>
      </w:r>
      <w:r w:rsidRPr="0001200B">
        <w:rPr>
          <w:rFonts w:cs="Times New Roman"/>
          <w:kern w:val="0"/>
        </w:rPr>
        <w:t>semantic</w:t>
      </w:r>
      <w:r w:rsidRPr="0001200B">
        <w:rPr>
          <w:rFonts w:cs="Times New Roman" w:hint="eastAsia"/>
          <w:kern w:val="0"/>
        </w:rPr>
        <w:t xml:space="preserve"> complexity. Larger trees are more capable to express complex semantics</w:t>
      </w:r>
      <w:r w:rsidR="00AE2AA3" w:rsidRPr="0001200B">
        <w:rPr>
          <w:rFonts w:cs="Times New Roman"/>
          <w:kern w:val="0"/>
        </w:rPr>
        <w:t>.</w:t>
      </w:r>
      <w:r w:rsidRPr="0001200B">
        <w:rPr>
          <w:rFonts w:cs="Times New Roman" w:hint="eastAsia"/>
          <w:kern w:val="0"/>
        </w:rPr>
        <w:t xml:space="preserve"> So, bloat</w:t>
      </w:r>
      <w:r w:rsidR="00AE2AA3" w:rsidRPr="0001200B">
        <w:rPr>
          <w:rFonts w:cs="Times New Roman"/>
          <w:kern w:val="0"/>
        </w:rPr>
        <w:t>ed</w:t>
      </w:r>
      <w:r w:rsidRPr="0001200B">
        <w:rPr>
          <w:rFonts w:cs="Times New Roman" w:hint="eastAsia"/>
          <w:kern w:val="0"/>
        </w:rPr>
        <w:t xml:space="preserve"> trees</w:t>
      </w:r>
      <w:r w:rsidR="00AE2AA3" w:rsidRPr="0001200B">
        <w:rPr>
          <w:rFonts w:cs="Times New Roman"/>
          <w:kern w:val="0"/>
        </w:rPr>
        <w:t xml:space="preserve"> </w:t>
      </w:r>
      <w:r w:rsidR="004B6416" w:rsidRPr="0001200B">
        <w:rPr>
          <w:rFonts w:cs="Times New Roman" w:hint="eastAsia"/>
          <w:kern w:val="0"/>
        </w:rPr>
        <w:t>risk of</w:t>
      </w:r>
      <w:r w:rsidRPr="0001200B">
        <w:rPr>
          <w:rFonts w:cs="Times New Roman" w:hint="eastAsia"/>
          <w:kern w:val="0"/>
        </w:rPr>
        <w:t xml:space="preserve"> worse generalisation.</w:t>
      </w:r>
    </w:p>
    <w:p w:rsidR="0067625B" w:rsidRPr="0001200B" w:rsidRDefault="0067625B" w:rsidP="00BC4A55">
      <w:pPr>
        <w:rPr>
          <w:rFonts w:cs="Times New Roman"/>
          <w:kern w:val="0"/>
        </w:rPr>
      </w:pPr>
      <w:r w:rsidRPr="0001200B">
        <w:rPr>
          <w:rFonts w:cs="Times New Roman" w:hint="eastAsia"/>
          <w:kern w:val="0"/>
        </w:rPr>
        <w:t xml:space="preserve">  Suppressing bloat </w:t>
      </w:r>
      <w:r w:rsidRPr="0001200B">
        <w:rPr>
          <w:rFonts w:cs="Times New Roman"/>
          <w:kern w:val="0"/>
        </w:rPr>
        <w:t>benefits</w:t>
      </w:r>
      <w:r w:rsidRPr="0001200B">
        <w:rPr>
          <w:rFonts w:cs="Times New Roman" w:hint="eastAsia"/>
          <w:kern w:val="0"/>
        </w:rPr>
        <w:t xml:space="preserve"> the computational consumption as well as the potential to enhance generalisation ability</w:t>
      </w:r>
      <w:r w:rsidR="00060888" w:rsidRPr="0001200B">
        <w:rPr>
          <w:rFonts w:cs="Times New Roman" w:hint="eastAsia"/>
          <w:kern w:val="0"/>
        </w:rPr>
        <w:t xml:space="preserve"> by reducing the capability </w:t>
      </w:r>
      <w:r w:rsidR="005C3ED2" w:rsidRPr="0001200B">
        <w:rPr>
          <w:rFonts w:cs="Times New Roman"/>
          <w:kern w:val="0"/>
        </w:rPr>
        <w:t>to</w:t>
      </w:r>
      <w:r w:rsidR="00060888" w:rsidRPr="0001200B">
        <w:rPr>
          <w:rFonts w:cs="Times New Roman" w:hint="eastAsia"/>
          <w:kern w:val="0"/>
        </w:rPr>
        <w:t xml:space="preserve"> express complex semantics</w:t>
      </w:r>
      <w:r w:rsidRPr="0001200B">
        <w:rPr>
          <w:rFonts w:cs="Times New Roman" w:hint="eastAsia"/>
          <w:kern w:val="0"/>
        </w:rPr>
        <w:t xml:space="preserve">. Many methods to control bloat have been proposed. In the early stage of GP history, computers were not as powerful as now and </w:t>
      </w:r>
      <w:r w:rsidRPr="0001200B">
        <w:rPr>
          <w:rFonts w:cs="Times New Roman"/>
          <w:kern w:val="0"/>
        </w:rPr>
        <w:t>consumption</w:t>
      </w:r>
      <w:r w:rsidRPr="0001200B">
        <w:rPr>
          <w:rFonts w:cs="Times New Roman" w:hint="eastAsia"/>
          <w:kern w:val="0"/>
        </w:rPr>
        <w:t xml:space="preserve"> was more</w:t>
      </w:r>
      <w:r w:rsidR="00F17827" w:rsidRPr="0001200B">
        <w:rPr>
          <w:rFonts w:cs="Times New Roman"/>
          <w:kern w:val="0"/>
        </w:rPr>
        <w:t xml:space="preserve"> of</w:t>
      </w:r>
      <w:r w:rsidRPr="0001200B">
        <w:rPr>
          <w:rFonts w:cs="Times New Roman" w:hint="eastAsia"/>
          <w:kern w:val="0"/>
        </w:rPr>
        <w:t xml:space="preserve"> </w:t>
      </w:r>
      <w:r w:rsidR="00F17827" w:rsidRPr="0001200B">
        <w:rPr>
          <w:rFonts w:cs="Times New Roman"/>
          <w:kern w:val="0"/>
        </w:rPr>
        <w:t xml:space="preserve">a </w:t>
      </w:r>
      <w:r w:rsidRPr="0001200B">
        <w:rPr>
          <w:rFonts w:cs="Times New Roman" w:hint="eastAsia"/>
          <w:kern w:val="0"/>
        </w:rPr>
        <w:t>concern. Setting a limit on tree size or alternatively, the depth of the trees, is commonly used to control bloat</w:t>
      </w:r>
      <w:r w:rsidR="0034621D" w:rsidRPr="0001200B">
        <w:rPr>
          <w:rFonts w:cs="Times New Roman" w:hint="eastAsia"/>
          <w:kern w:val="0"/>
        </w:rPr>
        <w:t>, even though</w:t>
      </w:r>
      <w:r w:rsidRPr="0001200B">
        <w:rPr>
          <w:rFonts w:cs="Times New Roman" w:hint="eastAsia"/>
          <w:kern w:val="0"/>
        </w:rPr>
        <w:t xml:space="preserve"> </w:t>
      </w:r>
      <w:r w:rsidR="0034621D" w:rsidRPr="0001200B">
        <w:rPr>
          <w:rFonts w:cs="Times New Roman" w:hint="eastAsia"/>
          <w:kern w:val="0"/>
        </w:rPr>
        <w:t>w</w:t>
      </w:r>
      <w:r w:rsidRPr="0001200B">
        <w:rPr>
          <w:rFonts w:cs="Times New Roman" w:hint="eastAsia"/>
          <w:kern w:val="0"/>
        </w:rPr>
        <w:t xml:space="preserve">e have no prior information to justify whether the limit on the "tree size" or "tree depth" is sufficient to express the optimal models. Silva and Costa </w:t>
      </w:r>
      <w:r w:rsidR="006A0969" w:rsidRPr="0001200B">
        <w:rPr>
          <w:rFonts w:cs="Times New Roman"/>
          <w:kern w:val="0"/>
        </w:rPr>
        <w:fldChar w:fldCharType="begin"/>
      </w:r>
      <w:r w:rsidR="00351169" w:rsidRPr="0001200B">
        <w:rPr>
          <w:rFonts w:cs="Times New Roman"/>
          <w:kern w:val="0"/>
        </w:rPr>
        <w:instrText xml:space="preserve"> ADDIN EN.CITE &lt;EndNote&gt;&lt;Cite&gt;&lt;Author&gt;Silva&lt;/Author&gt;&lt;Year&gt;2009&lt;/Year&gt;&lt;RecNum&gt;56&lt;/RecNum&gt;&lt;DisplayText&gt;[54]&lt;/DisplayText&gt;&lt;record&gt;&lt;rec-number&gt;56&lt;/rec-number&gt;&lt;foreign-keys&gt;&lt;key app="EN" db-id="zttxrsw5ydvxalepd2bxvtfc5zpxdt5vtt55"&gt;56&lt;/key&gt;&lt;/foreign-keys&gt;&lt;ref-type name="Journal Article"&gt;17&lt;/ref-type&gt;&lt;contributors&gt;&lt;authors&gt;&lt;author&gt;Silva, Sara&lt;/author&gt;&lt;author&gt;Costa, Ernesto&lt;/author&gt;&lt;/authors&gt;&lt;/contributors&gt;&lt;titles&gt;&lt;title&gt;Dynamic limits for bloat control in genetic programming and a review of past and current bloat theories&lt;/title&gt;&lt;secondary-title&gt;Genetic Programming and Evolvable Machines&lt;/secondary-title&gt;&lt;alt-title&gt;Genet. Programm. Evol. Mach.&lt;/alt-title&gt;&lt;/titles&gt;&lt;periodical&gt;&lt;full-title&gt;Genetic Programming and Evolvable Machines&lt;/full-title&gt;&lt;/periodical&gt;&lt;pages&gt;141-179&lt;/pages&gt;&lt;volume&gt;10&lt;/volume&gt;&lt;number&gt;2&lt;/number&gt;&lt;keywords&gt;&lt;keyword&gt;Computer Science&lt;/keyword&gt;&lt;/keywords&gt;&lt;dates&gt;&lt;year&gt;2009&lt;/year&gt;&lt;/dates&gt;&lt;publisher&gt;Springer Netherlands&lt;/publisher&gt;&lt;isbn&gt;1389-2576&lt;/isbn&gt;&lt;urls&gt;&lt;related-urls&gt;&lt;url&gt;http://dx.doi.org/10.1007/s10710-008-9075-9&lt;/url&gt;&lt;/related-urls&gt;&lt;/urls&gt;&lt;electronic-resource-num&gt;10.1007/s10710-008-9075-9&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54" w:tooltip="Silva, 2009 #381" w:history="1">
        <w:r w:rsidR="001A7603" w:rsidRPr="0001200B">
          <w:rPr>
            <w:rFonts w:cs="Times New Roman"/>
            <w:noProof/>
            <w:kern w:val="0"/>
          </w:rPr>
          <w:t>54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proposed a dynamic depth (size) control method to control bloat by which the size (depth) limit only takes effect for those larger-than-the-limit trees with no superior fitness. If a larger tree produces lower training error, this tree will be preserved and the limit of the tree </w:t>
      </w:r>
      <w:r w:rsidR="00F17827" w:rsidRPr="0001200B">
        <w:rPr>
          <w:rFonts w:cs="Times New Roman"/>
          <w:kern w:val="0"/>
        </w:rPr>
        <w:t>depth</w:t>
      </w:r>
      <w:r w:rsidRPr="0001200B">
        <w:rPr>
          <w:rFonts w:cs="Times New Roman" w:hint="eastAsia"/>
          <w:kern w:val="0"/>
        </w:rPr>
        <w:t xml:space="preserve"> is</w:t>
      </w:r>
      <w:r w:rsidR="00F17827" w:rsidRPr="0001200B">
        <w:rPr>
          <w:rFonts w:cs="Times New Roman" w:hint="eastAsia"/>
          <w:kern w:val="0"/>
        </w:rPr>
        <w:t xml:space="preserve"> replaced by the new depth/size</w:t>
      </w:r>
      <w:r w:rsidRPr="0001200B">
        <w:rPr>
          <w:rFonts w:cs="Times New Roman" w:hint="eastAsia"/>
          <w:kern w:val="0"/>
        </w:rPr>
        <w:t>. This method provides a</w:t>
      </w:r>
      <w:r w:rsidR="00F17827" w:rsidRPr="0001200B">
        <w:rPr>
          <w:rFonts w:cs="Times New Roman"/>
          <w:kern w:val="0"/>
        </w:rPr>
        <w:t>n</w:t>
      </w:r>
      <w:r w:rsidRPr="0001200B">
        <w:rPr>
          <w:rFonts w:cs="Times New Roman" w:hint="eastAsia"/>
          <w:kern w:val="0"/>
        </w:rPr>
        <w:t xml:space="preserve"> adaptive limit to control bloat without eliminating those improved individuals with larger syntax due to a "</w:t>
      </w:r>
      <w:r w:rsidRPr="0001200B">
        <w:rPr>
          <w:rFonts w:cs="Times New Roman" w:hint="eastAsia"/>
          <w:i/>
          <w:kern w:val="0"/>
        </w:rPr>
        <w:t>hard limit</w:t>
      </w:r>
      <w:r w:rsidRPr="0001200B">
        <w:rPr>
          <w:rFonts w:cs="Times New Roman" w:hint="eastAsia"/>
          <w:kern w:val="0"/>
        </w:rPr>
        <w:t>". It is an effective bloat control method without compromising progress during the evolutionary process.</w:t>
      </w:r>
    </w:p>
    <w:p w:rsidR="003B4948" w:rsidRPr="0001200B" w:rsidRDefault="0067625B" w:rsidP="00BC4A55">
      <w:pPr>
        <w:rPr>
          <w:rFonts w:cs="Times New Roman"/>
          <w:kern w:val="0"/>
        </w:rPr>
      </w:pPr>
      <w:r w:rsidRPr="0001200B">
        <w:rPr>
          <w:rFonts w:cs="Times New Roman" w:hint="eastAsia"/>
          <w:kern w:val="0"/>
        </w:rPr>
        <w:t xml:space="preserve">  Wong</w:t>
      </w:r>
      <w:r w:rsidR="00F17827" w:rsidRPr="0001200B">
        <w:rPr>
          <w:rFonts w:cs="Times New Roman"/>
          <w:kern w:val="0"/>
        </w:rPr>
        <w:t xml:space="preserve"> and Zhang</w:t>
      </w:r>
      <w:r w:rsidRPr="0001200B">
        <w:rPr>
          <w:rFonts w:cs="Times New Roman" w:hint="eastAsia"/>
          <w:kern w:val="0"/>
        </w:rPr>
        <w:t xml:space="preserve"> </w:t>
      </w:r>
      <w:r w:rsidR="006A0969" w:rsidRPr="0001200B">
        <w:rPr>
          <w:rFonts w:cs="Times New Roman"/>
          <w:kern w:val="0"/>
        </w:rPr>
        <w:fldChar w:fldCharType="begin">
          <w:fldData xml:space="preserve">PEVuZE5vdGU+PENpdGU+PEF1dGhvcj5Xb25nPC9BdXRob3I+PFllYXI+MjAwNzwvWWVhcj48UmVj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</w:fldData>
        </w:fldChar>
      </w:r>
      <w:r w:rsidR="00351169" w:rsidRPr="0001200B">
        <w:rPr>
          <w:rFonts w:cs="Times New Roman"/>
          <w:kern w:val="0"/>
        </w:rPr>
        <w:instrText xml:space="preserve"> ADDIN EN.CITE </w:instrText>
      </w:r>
      <w:r w:rsidR="006A0969" w:rsidRPr="0001200B">
        <w:rPr>
          <w:rFonts w:cs="Times New Roman"/>
          <w:kern w:val="0"/>
        </w:rPr>
        <w:fldChar w:fldCharType="begin">
          <w:fldData xml:space="preserve">PEVuZE5vdGU+PENpdGU+PEF1dGhvcj5Xb25nPC9BdXRob3I+PFllYXI+MjAwNzwvWWVhcj48UmVj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</w:fldData>
        </w:fldChar>
      </w:r>
      <w:r w:rsidR="00351169" w:rsidRPr="0001200B">
        <w:rPr>
          <w:rFonts w:cs="Times New Roman"/>
          <w:kern w:val="0"/>
        </w:rPr>
        <w:instrText xml:space="preserve"> ADDIN EN.CITE.DATA </w:instrText>
      </w:r>
      <w:r w:rsidR="006A0969" w:rsidRPr="0001200B">
        <w:rPr>
          <w:rFonts w:cs="Times New Roman"/>
          <w:kern w:val="0"/>
        </w:rPr>
      </w:r>
      <w:r w:rsidR="006A0969" w:rsidRPr="0001200B">
        <w:rPr>
          <w:rFonts w:cs="Times New Roman"/>
          <w:kern w:val="0"/>
        </w:rPr>
        <w:fldChar w:fldCharType="end"/>
      </w:r>
      <w:r w:rsidR="006A0969" w:rsidRPr="0001200B">
        <w:rPr>
          <w:rFonts w:cs="Times New Roman"/>
          <w:kern w:val="0"/>
        </w:rPr>
      </w:r>
      <w:r w:rsidR="006A0969" w:rsidRPr="0001200B">
        <w:rPr>
          <w:rFonts w:cs="Times New Roman"/>
          <w:kern w:val="0"/>
        </w:rPr>
        <w:fldChar w:fldCharType="separate"/>
      </w:r>
      <w:r w:rsidR="00351169" w:rsidRPr="0001200B">
        <w:rPr>
          <w:rFonts w:cs="Times New Roman"/>
          <w:noProof/>
          <w:kern w:val="0"/>
        </w:rPr>
        <w:t>[</w:t>
      </w:r>
      <w:hyperlink w:anchor="_ENREF_55" w:tooltip="Wong, 2007 #430" w:history="1">
        <w:r w:rsidR="001A7603" w:rsidRPr="0001200B">
          <w:rPr>
            <w:rFonts w:cs="Times New Roman"/>
            <w:noProof/>
            <w:kern w:val="0"/>
          </w:rPr>
          <w:t>55</w:t>
        </w:r>
      </w:hyperlink>
      <w:r w:rsidR="00351169" w:rsidRPr="0001200B">
        <w:rPr>
          <w:rFonts w:cs="Times New Roman"/>
          <w:noProof/>
          <w:kern w:val="0"/>
        </w:rPr>
        <w:t xml:space="preserve">, </w:t>
      </w:r>
      <w:hyperlink w:anchor="_ENREF_56" w:tooltip="Wong, 2006 #431" w:history="1">
        <w:r w:rsidR="001A7603" w:rsidRPr="0001200B">
          <w:rPr>
            <w:rFonts w:cs="Times New Roman"/>
            <w:noProof/>
            <w:kern w:val="0"/>
          </w:rPr>
          <w:t>56</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have proposed online algebraic simplification of trees to control bloat as well as to </w:t>
      </w:r>
      <w:r w:rsidRPr="0001200B">
        <w:rPr>
          <w:rFonts w:cs="Times New Roman"/>
          <w:kern w:val="0"/>
        </w:rPr>
        <w:t>accelerate</w:t>
      </w:r>
      <w:r w:rsidRPr="0001200B">
        <w:rPr>
          <w:rFonts w:cs="Times New Roman" w:hint="eastAsia"/>
          <w:kern w:val="0"/>
        </w:rPr>
        <w:t xml:space="preserve"> the evolutionary process.  By using a number of rewriting rules, GP (sub) tress are simplified once a "rule" is matched. They studied the impact of applying simplification at different frequencies on bloat control, time consumption and the best fitness of the GP system. The results on two regression and two classification problems suggest that bloat control is positively correlated to the simplification frequency, e.g., to apply</w:t>
      </w:r>
      <w:r w:rsidR="003B4948" w:rsidRPr="0001200B">
        <w:rPr>
          <w:rFonts w:cs="Times New Roman" w:hint="eastAsia"/>
          <w:kern w:val="0"/>
        </w:rPr>
        <w:t xml:space="preserve"> simplification every generation yields smaller trees compared to other frequencies (or no simplification). The time consumption gain is achieved only when simplification </w:t>
      </w:r>
      <w:r w:rsidR="002E0FB5" w:rsidRPr="0001200B">
        <w:rPr>
          <w:rFonts w:cs="Times New Roman"/>
          <w:kern w:val="0"/>
        </w:rPr>
        <w:t xml:space="preserve">is </w:t>
      </w:r>
      <w:r w:rsidR="003B4948" w:rsidRPr="0001200B">
        <w:rPr>
          <w:rFonts w:cs="Times New Roman" w:hint="eastAsia"/>
          <w:kern w:val="0"/>
        </w:rPr>
        <w:t xml:space="preserve">applied </w:t>
      </w:r>
      <w:r w:rsidR="003B4948" w:rsidRPr="0001200B">
        <w:rPr>
          <w:rFonts w:cs="Times New Roman" w:hint="eastAsia"/>
          <w:kern w:val="0"/>
        </w:rPr>
        <w:lastRenderedPageBreak/>
        <w:t xml:space="preserve">every 2 or 4 or 6 </w:t>
      </w:r>
      <w:r w:rsidR="003B4948" w:rsidRPr="0001200B">
        <w:rPr>
          <w:rFonts w:cs="Times New Roman"/>
          <w:kern w:val="0"/>
        </w:rPr>
        <w:t>generations</w:t>
      </w:r>
      <w:r w:rsidR="003B4948" w:rsidRPr="0001200B">
        <w:rPr>
          <w:rFonts w:cs="Times New Roman" w:hint="eastAsia"/>
          <w:kern w:val="0"/>
        </w:rPr>
        <w:t xml:space="preserve"> </w:t>
      </w:r>
      <w:r w:rsidR="00CF3F82" w:rsidRPr="0001200B">
        <w:rPr>
          <w:rFonts w:cs="Times New Roman"/>
          <w:kern w:val="0"/>
        </w:rPr>
        <w:t>because</w:t>
      </w:r>
      <w:r w:rsidR="003B4948" w:rsidRPr="0001200B">
        <w:rPr>
          <w:rFonts w:cs="Times New Roman" w:hint="eastAsia"/>
          <w:kern w:val="0"/>
        </w:rPr>
        <w:t xml:space="preserve"> the overhead of implementing simplification at every generation can neutralise or exceed the time saved by evaluating smaller trees compared to methods without simplification. The best fitness shows no trend </w:t>
      </w:r>
      <w:r w:rsidR="00CF3F82" w:rsidRPr="0001200B">
        <w:rPr>
          <w:rFonts w:cs="Times New Roman"/>
          <w:kern w:val="0"/>
        </w:rPr>
        <w:t>against</w:t>
      </w:r>
      <w:r w:rsidR="003B4948" w:rsidRPr="0001200B">
        <w:rPr>
          <w:rFonts w:cs="Times New Roman" w:hint="eastAsia"/>
          <w:kern w:val="0"/>
        </w:rPr>
        <w:t xml:space="preserve"> simplification at different frequencies. This work is a good example to show that online simplification will control bloat effectively and will accelerate the evolutionary process with a "proper" frequency of implementing simplification. The results on best fitness show that the simplification process does not necessarily compromise the accuracy. Nevertheless, Wong</w:t>
      </w:r>
      <w:r w:rsidR="002C427A" w:rsidRPr="0001200B">
        <w:rPr>
          <w:rFonts w:cs="Times New Roman"/>
          <w:kern w:val="0"/>
        </w:rPr>
        <w:t xml:space="preserve"> and Zhang</w:t>
      </w:r>
      <w:r w:rsidR="003B4948" w:rsidRPr="0001200B">
        <w:rPr>
          <w:rFonts w:cs="Times New Roman" w:hint="eastAsia"/>
          <w:kern w:val="0"/>
        </w:rPr>
        <w:t xml:space="preserve"> also illustrated in </w:t>
      </w:r>
      <w:r w:rsidR="006A0969" w:rsidRPr="0001200B">
        <w:rPr>
          <w:rFonts w:cs="Times New Roman"/>
          <w:kern w:val="0"/>
        </w:rPr>
        <w:fldChar w:fldCharType="begin"/>
      </w:r>
      <w:r w:rsidR="00351169" w:rsidRPr="0001200B">
        <w:rPr>
          <w:rFonts w:cs="Times New Roman"/>
          <w:kern w:val="0"/>
        </w:rPr>
        <w:instrText xml:space="preserve"> ADDIN EN.CITE &lt;EndNote&gt;&lt;Cite&gt;&lt;Author&gt;Wong&lt;/Author&gt;&lt;Year&gt;2007&lt;/Year&gt;&lt;RecNum&gt;430&lt;/RecNum&gt;&lt;DisplayText&gt;[55]&lt;/DisplayText&gt;&lt;record&gt;&lt;rec-number&gt;430&lt;/rec-number&gt;&lt;foreign-keys&gt;&lt;key app="EN" db-id="zttxrsw5ydvxalepd2bxvtfc5zpxdt5vtt55"&gt;430&lt;/key&gt;&lt;/foreign-keys&gt;&lt;ref-type name="Conference Proceedings"&gt;10&lt;/ref-type&gt;&lt;contributors&gt;&lt;authors&gt;&lt;author&gt;Phillip Wong&lt;/author&gt;&lt;author&gt;Mengjie Zhang&lt;/author&gt;&lt;/authors&gt;&lt;/contributors&gt;&lt;titles&gt;&lt;title&gt;Effects of program simplification on simple building blocks in genetic programming&lt;/title&gt;&lt;secondary-title&gt;Proceedings of the 2007 IEEE Congress on Evolutionary Computation&lt;/secondary-title&gt;&lt;alt-title&gt;Proc. IEEE Congr. Evolutionary Computation (CEC &amp;apos;07)&lt;/alt-title&gt;&lt;/titles&gt;&lt;pages&gt;1570-1577&lt;/pages&gt;&lt;keywords&gt;&lt;keyword&gt;artificial intelligence&lt;/keyword&gt;&lt;keyword&gt;cryptography&lt;/keyword&gt;&lt;keyword&gt;genetic algorithms&lt;/keyword&gt;&lt;keyword&gt;programming theory&lt;/keyword&gt;&lt;keyword&gt;algebraic simplification rules&lt;/keyword&gt;&lt;keyword&gt;code bloat&lt;/keyword&gt;&lt;keyword&gt;genetic programming&lt;/keyword&gt;&lt;keyword&gt;hashing techniques&lt;/keyword&gt;&lt;keyword&gt;numerical-nodes&lt;/keyword&gt;&lt;keyword&gt;program simplification&lt;/keyword&gt;&lt;/keywords&gt;&lt;dates&gt;&lt;year&gt;2007&lt;/year&gt;&lt;pub-dates&gt;&lt;date&gt;September 25-28&lt;/date&gt;&lt;/pub-dates&gt;&lt;/dates&gt;&lt;pub-location&gt;Singapore&lt;/pub-location&gt;&lt;urls&gt;&lt;/urls&gt;&lt;custom3&gt;Sep. 25-28&lt;/custom3&gt;&lt;/record&gt;&lt;/Cite&gt;&lt;/EndNote&gt;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55" w:tooltip="Wong, 2007 #430" w:history="1">
        <w:r w:rsidR="001A7603" w:rsidRPr="0001200B">
          <w:rPr>
            <w:rFonts w:cs="Times New Roman"/>
            <w:noProof/>
            <w:kern w:val="0"/>
          </w:rPr>
          <w:t>55</w:t>
        </w:r>
      </w:hyperlink>
      <w:r w:rsidR="00351169" w:rsidRPr="0001200B">
        <w:rPr>
          <w:rFonts w:cs="Times New Roman"/>
          <w:noProof/>
          <w:kern w:val="0"/>
        </w:rPr>
        <w:t>]</w:t>
      </w:r>
      <w:r w:rsidR="006A0969" w:rsidRPr="0001200B">
        <w:rPr>
          <w:rFonts w:cs="Times New Roman"/>
          <w:kern w:val="0"/>
        </w:rPr>
        <w:fldChar w:fldCharType="end"/>
      </w:r>
      <w:r w:rsidR="003B4948" w:rsidRPr="0001200B">
        <w:rPr>
          <w:rFonts w:cs="Times New Roman" w:hint="eastAsia"/>
          <w:kern w:val="0"/>
        </w:rPr>
        <w:t xml:space="preserve"> that simplification at every </w:t>
      </w:r>
      <w:r w:rsidR="003B4948" w:rsidRPr="0001200B">
        <w:rPr>
          <w:rFonts w:cs="Times New Roman"/>
          <w:kern w:val="0"/>
        </w:rPr>
        <w:t>generation</w:t>
      </w:r>
      <w:r w:rsidR="003B4948" w:rsidRPr="0001200B">
        <w:rPr>
          <w:rFonts w:cs="Times New Roman" w:hint="eastAsia"/>
          <w:kern w:val="0"/>
        </w:rPr>
        <w:t xml:space="preserve"> is "</w:t>
      </w:r>
      <w:r w:rsidR="003B4948" w:rsidRPr="0001200B">
        <w:rPr>
          <w:rFonts w:cs="Times New Roman" w:hint="eastAsia"/>
          <w:i/>
          <w:kern w:val="0"/>
        </w:rPr>
        <w:t>more likely</w:t>
      </w:r>
      <w:r w:rsidR="003B4948" w:rsidRPr="0001200B">
        <w:rPr>
          <w:rFonts w:cs="Times New Roman" w:hint="eastAsia"/>
          <w:kern w:val="0"/>
        </w:rPr>
        <w:t>" to have worse fitness in the end and this may be because simplifying trees too often may reduce the "</w:t>
      </w:r>
      <w:r w:rsidR="003B4948" w:rsidRPr="0001200B">
        <w:rPr>
          <w:rFonts w:cs="Times New Roman" w:hint="eastAsia"/>
          <w:i/>
          <w:kern w:val="0"/>
        </w:rPr>
        <w:t>evolution effectiveness</w:t>
      </w:r>
      <w:r w:rsidR="002B4FBB" w:rsidRPr="0001200B">
        <w:rPr>
          <w:rFonts w:cs="Times New Roman" w:hint="eastAsia"/>
          <w:kern w:val="0"/>
        </w:rPr>
        <w:t>". This phenomenon conf</w:t>
      </w:r>
      <w:r w:rsidR="002B4FBB" w:rsidRPr="0001200B">
        <w:rPr>
          <w:rFonts w:cs="Times New Roman"/>
          <w:kern w:val="0"/>
        </w:rPr>
        <w:t>i</w:t>
      </w:r>
      <w:r w:rsidR="003B4948" w:rsidRPr="0001200B">
        <w:rPr>
          <w:rFonts w:cs="Times New Roman" w:hint="eastAsia"/>
          <w:kern w:val="0"/>
        </w:rPr>
        <w:t xml:space="preserve">rms what </w:t>
      </w:r>
      <w:proofErr w:type="spellStart"/>
      <w:r w:rsidR="003B4948" w:rsidRPr="0001200B">
        <w:rPr>
          <w:rFonts w:cs="Times New Roman" w:hint="eastAsia"/>
          <w:kern w:val="0"/>
        </w:rPr>
        <w:t>Poli</w:t>
      </w:r>
      <w:proofErr w:type="spellEnd"/>
      <w:r w:rsidR="003B4948" w:rsidRPr="0001200B">
        <w:rPr>
          <w:rFonts w:cs="Times New Roman" w:hint="eastAsia"/>
          <w:kern w:val="0"/>
        </w:rPr>
        <w:t xml:space="preserve"> et al. have mentioned in </w:t>
      </w:r>
      <w:r w:rsidR="006A0969" w:rsidRPr="0001200B">
        <w:rPr>
          <w:rFonts w:cs="Times New Roman"/>
          <w:kern w:val="0"/>
        </w:rPr>
        <w:fldChar w:fldCharType="begin"/>
      </w:r>
      <w:r w:rsidR="00351169" w:rsidRPr="0001200B">
        <w:rPr>
          <w:rFonts w:cs="Times New Roman"/>
          <w:kern w:val="0"/>
        </w:rPr>
        <w:instrText xml:space="preserve"> ADDIN EN.CITE &lt;EndNote&gt;&lt;Cite&gt;&lt;Author&gt;Poli&lt;/Author&gt;&lt;Year&gt;2008&lt;/Year&gt;&lt;RecNum&gt;429&lt;/RecNum&gt;&lt;DisplayText&gt;[26]&lt;/DisplayText&gt;&lt;record&gt;&lt;rec-number&gt;429&lt;/rec-number&gt;&lt;foreign-keys&gt;&lt;key app="EN" db-id="zttxrsw5ydvxalepd2bxvtfc5zpxdt5vtt55"&gt;429&lt;/key&gt;&lt;/foreign-keys&gt;&lt;ref-type name="Electronic Book"&gt;44&lt;/ref-type&gt;&lt;contributors&gt;&lt;authors&gt;&lt;author&gt;Poli, Riccardo&lt;/author&gt;&lt;author&gt;Langdon, W. B.&lt;/author&gt;&lt;author&gt;McPhee, Nicholas F.&lt;/author&gt;&lt;author&gt;Koza, John R.&lt;/author&gt;&lt;/authors&gt;&lt;/contributors&gt;&lt;titles&gt;&lt;title&gt;A Field Guide to Genetic Programming&lt;/title&gt;&lt;/titles&gt;&lt;dates&gt;&lt;year&gt;2008&lt;/year&gt;&lt;/dates&gt;&lt;publisher&gt;Published via http://lulu.com&lt;/publisher&gt;&lt;isbn&gt;9781409200734 1409200736&lt;/isbn&gt;&lt;urls&gt;&lt;related-urls&gt;&lt;url&gt;http://www.gp-field-guide.org.uk/&lt;/url&gt;&lt;/related-urls&gt;&lt;/urls&gt;&lt;remote-database-name&gt;/z-wcorg/&lt;/remote-database-name&gt;&lt;remote-database-provider&gt;http://worldcat.org&lt;/remote-database-provider&gt;&lt;language&gt;English&lt;/language&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6" w:tooltip="Poli, 2008 #368" w:history="1">
        <w:r w:rsidR="001A7603" w:rsidRPr="0001200B">
          <w:rPr>
            <w:rFonts w:cs="Times New Roman"/>
            <w:noProof/>
            <w:kern w:val="0"/>
          </w:rPr>
          <w:t>26</w:t>
        </w:r>
      </w:hyperlink>
      <w:r w:rsidR="00351169" w:rsidRPr="0001200B">
        <w:rPr>
          <w:rFonts w:cs="Times New Roman"/>
          <w:noProof/>
          <w:kern w:val="0"/>
        </w:rPr>
        <w:t>]</w:t>
      </w:r>
      <w:r w:rsidR="006A0969" w:rsidRPr="0001200B">
        <w:rPr>
          <w:rFonts w:cs="Times New Roman"/>
          <w:kern w:val="0"/>
        </w:rPr>
        <w:fldChar w:fldCharType="end"/>
      </w:r>
      <w:r w:rsidR="003B4948" w:rsidRPr="0001200B">
        <w:rPr>
          <w:rFonts w:cs="Times New Roman" w:hint="eastAsia"/>
          <w:kern w:val="0"/>
        </w:rPr>
        <w:t xml:space="preserve"> that simplification</w:t>
      </w:r>
      <w:r w:rsidR="002B4FBB" w:rsidRPr="0001200B">
        <w:rPr>
          <w:rFonts w:cs="Times New Roman"/>
          <w:kern w:val="0"/>
        </w:rPr>
        <w:t xml:space="preserve"> of</w:t>
      </w:r>
      <w:r w:rsidR="003B4948" w:rsidRPr="0001200B">
        <w:rPr>
          <w:rFonts w:cs="Times New Roman" w:hint="eastAsia"/>
          <w:kern w:val="0"/>
        </w:rPr>
        <w:t xml:space="preserve"> (sub)trees may lead the evolutionary process </w:t>
      </w:r>
      <w:r w:rsidR="00EA5E5D" w:rsidRPr="0001200B">
        <w:rPr>
          <w:rFonts w:cs="Times New Roman"/>
          <w:kern w:val="0"/>
        </w:rPr>
        <w:t xml:space="preserve">to become </w:t>
      </w:r>
      <w:r w:rsidR="003B4948" w:rsidRPr="0001200B">
        <w:rPr>
          <w:rFonts w:cs="Times New Roman" w:hint="eastAsia"/>
          <w:kern w:val="0"/>
        </w:rPr>
        <w:t xml:space="preserve">stuck in local optima due to, we suspect, manipulating </w:t>
      </w:r>
      <w:r w:rsidR="003B4948" w:rsidRPr="0001200B">
        <w:rPr>
          <w:rFonts w:cs="Times New Roman" w:hint="eastAsia"/>
          <w:i/>
          <w:kern w:val="0"/>
        </w:rPr>
        <w:t>syntactic</w:t>
      </w:r>
      <w:r w:rsidR="003B4948" w:rsidRPr="0001200B">
        <w:rPr>
          <w:rFonts w:cs="Times New Roman" w:hint="eastAsia"/>
          <w:kern w:val="0"/>
        </w:rPr>
        <w:t xml:space="preserve"> diversity. Moreover, the "proper frequency" for not </w:t>
      </w:r>
      <w:r w:rsidR="003B4948" w:rsidRPr="0001200B">
        <w:rPr>
          <w:rFonts w:cs="Times New Roman"/>
          <w:kern w:val="0"/>
        </w:rPr>
        <w:t>compromising</w:t>
      </w:r>
      <w:r w:rsidR="003B4948" w:rsidRPr="0001200B">
        <w:rPr>
          <w:rFonts w:cs="Times New Roman" w:hint="eastAsia"/>
          <w:kern w:val="0"/>
        </w:rPr>
        <w:t xml:space="preserve"> the fitness is a heuristic.</w:t>
      </w:r>
    </w:p>
    <w:p w:rsidR="003B4948" w:rsidRPr="0001200B" w:rsidRDefault="00EA5E5D" w:rsidP="00BC4A55">
      <w:pPr>
        <w:rPr>
          <w:rFonts w:cs="Times New Roman"/>
          <w:kern w:val="0"/>
        </w:rPr>
      </w:pPr>
      <w:r w:rsidRPr="0001200B">
        <w:rPr>
          <w:rFonts w:cs="Times New Roman" w:hint="eastAsia"/>
          <w:kern w:val="0"/>
        </w:rPr>
        <w:t xml:space="preserve">  The above</w:t>
      </w:r>
      <w:r w:rsidRPr="0001200B">
        <w:rPr>
          <w:rFonts w:cs="Times New Roman"/>
          <w:kern w:val="0"/>
        </w:rPr>
        <w:t>-</w:t>
      </w:r>
      <w:r w:rsidR="003B4948" w:rsidRPr="0001200B">
        <w:rPr>
          <w:rFonts w:cs="Times New Roman" w:hint="eastAsia"/>
          <w:kern w:val="0"/>
        </w:rPr>
        <w:t>reviewed bloat control methods on "internal mechanism</w:t>
      </w:r>
      <w:r w:rsidRPr="0001200B">
        <w:rPr>
          <w:rFonts w:cs="Times New Roman"/>
          <w:kern w:val="0"/>
        </w:rPr>
        <w:t>s</w:t>
      </w:r>
      <w:r w:rsidR="003B4948" w:rsidRPr="0001200B">
        <w:rPr>
          <w:rFonts w:cs="Times New Roman" w:hint="eastAsia"/>
          <w:kern w:val="0"/>
        </w:rPr>
        <w:t>" to control bloat by adding a constraint (size or depth) or modifying trees. (Although Silva's dynamic depth control method already concerns fitness at some level compared to conventional methods, it is still very weakly correlated to fitness performance</w:t>
      </w:r>
      <w:r w:rsidR="0034621D" w:rsidRPr="0001200B">
        <w:rPr>
          <w:rFonts w:cs="Times New Roman" w:hint="eastAsia"/>
          <w:kern w:val="0"/>
        </w:rPr>
        <w:t>.</w:t>
      </w:r>
      <w:r w:rsidR="003B4948" w:rsidRPr="0001200B">
        <w:rPr>
          <w:rFonts w:cs="Times New Roman" w:hint="eastAsia"/>
          <w:kern w:val="0"/>
        </w:rPr>
        <w:t xml:space="preserve">) We now review setting an "external mechanism" to control bloat more directly concerning the fitness. </w:t>
      </w:r>
    </w:p>
    <w:p w:rsidR="003B4948" w:rsidRPr="0001200B" w:rsidRDefault="003B4948" w:rsidP="00BC4A55">
      <w:pPr>
        <w:rPr>
          <w:rFonts w:cs="Times New Roman"/>
          <w:kern w:val="0"/>
        </w:rPr>
      </w:pPr>
      <w:r w:rsidRPr="0001200B">
        <w:rPr>
          <w:rFonts w:cs="Times New Roman" w:hint="eastAsia"/>
          <w:kern w:val="0"/>
        </w:rPr>
        <w:t xml:space="preserve">  To control bloat without compromising fitness, both objectives need to be optimised. Multiobjective GP is a </w:t>
      </w:r>
      <w:r w:rsidRPr="0001200B">
        <w:rPr>
          <w:rFonts w:cs="Times New Roman"/>
          <w:kern w:val="0"/>
        </w:rPr>
        <w:t>natural</w:t>
      </w:r>
      <w:r w:rsidRPr="0001200B">
        <w:rPr>
          <w:rFonts w:cs="Times New Roman" w:hint="eastAsia"/>
          <w:kern w:val="0"/>
        </w:rPr>
        <w:t xml:space="preserve"> choice, setting the tree size and fitness functions as the two objectives to be minimised simultaneously. In the evolutionary process, Pareto dominance will rank trees considering both fitness and tree size. Those with bad fitness and large sizes will be assigned lower ranks and have lower probability to breed (given Goldberg's selection algorithm </w:t>
      </w:r>
      <w:r w:rsidR="006A0969" w:rsidRPr="0001200B">
        <w:rPr>
          <w:rFonts w:cs="Times New Roman"/>
          <w:kern w:val="0"/>
        </w:rPr>
        <w:fldChar w:fldCharType="begin"/>
      </w:r>
      <w:r w:rsidR="00351169" w:rsidRPr="0001200B">
        <w:rPr>
          <w:rFonts w:cs="Times New Roman"/>
          <w:kern w:val="0"/>
        </w:rPr>
        <w:instrText xml:space="preserve"> ADDIN EN.CITE &lt;EndNote&gt;&lt;Cite&gt;&lt;Author&gt;Goldberg&lt;/Author&gt;&lt;Year&gt;1989&lt;/Year&gt;&lt;RecNum&gt;326&lt;/RecNum&gt;&lt;DisplayText&gt;[57]&lt;/DisplayText&gt;&lt;record&gt;&lt;rec-number&gt;326&lt;/rec-number&gt;&lt;foreign-keys&gt;&lt;key app="EN" db-id="zttxrsw5ydvxalepd2bxvtfc5zpxdt5vtt55"&gt;326&lt;/key&gt;&lt;/foreign-keys&gt;&lt;ref-type name="Book"&gt;6&lt;/ref-type&gt;&lt;contributors&gt;&lt;authors&gt;&lt;author&gt;D. E. Goldberg&lt;/author&gt;&lt;/authors&gt;&lt;/contributors&gt;&lt;titles&gt;&lt;title&gt;Genetic Algorithms in Search, Optimization and Machine Learning&lt;/title&gt;&lt;/titles&gt;&lt;dates&gt;&lt;year&gt;1989&lt;/year&gt;&lt;/dates&gt;&lt;pub-location&gt;Reeding, Massachusetts&lt;/pub-location&gt;&lt;publisher&gt;Addison-Wesley&lt;/publisher&gt;&lt;urls&gt;&lt;/urls&gt;&lt;/record&gt;&lt;/Cite&gt;&lt;/EndNote&gt;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57" w:tooltip="Goldberg, 1989 #328" w:history="1">
        <w:r w:rsidR="001A7603" w:rsidRPr="0001200B">
          <w:rPr>
            <w:rFonts w:cs="Times New Roman"/>
            <w:noProof/>
            <w:kern w:val="0"/>
          </w:rPr>
          <w:t>57</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as well as a higher probability to be discarded, which implies a higher efficiency </w:t>
      </w:r>
      <w:r w:rsidR="00EA5E5D" w:rsidRPr="0001200B">
        <w:rPr>
          <w:rFonts w:cs="Times New Roman"/>
          <w:kern w:val="0"/>
        </w:rPr>
        <w:t>of</w:t>
      </w:r>
      <w:r w:rsidRPr="0001200B">
        <w:rPr>
          <w:rFonts w:cs="Times New Roman" w:hint="eastAsia"/>
          <w:kern w:val="0"/>
        </w:rPr>
        <w:t xml:space="preserve"> the evolutionary process. The optimal solution set </w:t>
      </w:r>
      <w:r w:rsidR="00470133" w:rsidRPr="0001200B">
        <w:rPr>
          <w:rFonts w:cs="Times New Roman"/>
          <w:kern w:val="0"/>
        </w:rPr>
        <w:t xml:space="preserve">– </w:t>
      </w:r>
      <w:r w:rsidRPr="0001200B">
        <w:rPr>
          <w:rFonts w:cs="Times New Roman" w:hint="eastAsia"/>
          <w:kern w:val="0"/>
        </w:rPr>
        <w:t xml:space="preserve">the Pareto front will represent the trade-off between fitness and tree size. </w:t>
      </w:r>
    </w:p>
    <w:p w:rsidR="003B4948" w:rsidRPr="0001200B" w:rsidRDefault="003B4948" w:rsidP="00BC4A55">
      <w:pPr>
        <w:rPr>
          <w:rFonts w:cs="Times New Roman"/>
          <w:kern w:val="0"/>
        </w:rPr>
      </w:pPr>
      <w:r w:rsidRPr="0001200B">
        <w:rPr>
          <w:rFonts w:cs="Times New Roman" w:hint="eastAsia"/>
          <w:kern w:val="0"/>
        </w:rPr>
        <w:t xml:space="preserve">  Based on the recent research on bloat </w:t>
      </w:r>
      <w:r w:rsidR="006A0969" w:rsidRPr="0001200B">
        <w:rPr>
          <w:rFonts w:cs="Times New Roman"/>
          <w:kern w:val="0"/>
        </w:rPr>
        <w:fldChar w:fldCharType="begin">
          <w:fldData xml:space="preserve">PEVuZE5vdGU+PENpdGU+PEF1dGhvcj5TaWx2YTwvQXV0aG9yPjxZZWFyPjIwMDk8L1llYXI+PFJl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</w:fldData>
        </w:fldChar>
      </w:r>
      <w:r w:rsidR="00351169" w:rsidRPr="0001200B">
        <w:rPr>
          <w:rFonts w:cs="Times New Roman"/>
          <w:kern w:val="0"/>
        </w:rPr>
        <w:instrText xml:space="preserve"> ADDIN EN.CITE </w:instrText>
      </w:r>
      <w:r w:rsidR="006A0969" w:rsidRPr="0001200B">
        <w:rPr>
          <w:rFonts w:cs="Times New Roman"/>
          <w:kern w:val="0"/>
        </w:rPr>
        <w:fldChar w:fldCharType="begin">
          <w:fldData xml:space="preserve">PEVuZE5vdGU+PENpdGU+PEF1dGhvcj5TaWx2YTwvQXV0aG9yPjxZZWFyPjIwMDk8L1llYXI+PFJl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</w:fldData>
        </w:fldChar>
      </w:r>
      <w:r w:rsidR="00351169" w:rsidRPr="0001200B">
        <w:rPr>
          <w:rFonts w:cs="Times New Roman"/>
          <w:kern w:val="0"/>
        </w:rPr>
        <w:instrText xml:space="preserve"> ADDIN EN.CITE.DATA </w:instrText>
      </w:r>
      <w:r w:rsidR="006A0969" w:rsidRPr="0001200B">
        <w:rPr>
          <w:rFonts w:cs="Times New Roman"/>
          <w:kern w:val="0"/>
        </w:rPr>
      </w:r>
      <w:r w:rsidR="006A0969" w:rsidRPr="0001200B">
        <w:rPr>
          <w:rFonts w:cs="Times New Roman"/>
          <w:kern w:val="0"/>
        </w:rPr>
        <w:fldChar w:fldCharType="end"/>
      </w:r>
      <w:r w:rsidR="006A0969" w:rsidRPr="0001200B">
        <w:rPr>
          <w:rFonts w:cs="Times New Roman"/>
          <w:kern w:val="0"/>
        </w:rPr>
      </w:r>
      <w:r w:rsidR="006A0969" w:rsidRPr="0001200B">
        <w:rPr>
          <w:rFonts w:cs="Times New Roman"/>
          <w:kern w:val="0"/>
        </w:rPr>
        <w:fldChar w:fldCharType="separate"/>
      </w:r>
      <w:r w:rsidR="00351169" w:rsidRPr="0001200B">
        <w:rPr>
          <w:rFonts w:cs="Times New Roman"/>
          <w:noProof/>
          <w:kern w:val="0"/>
        </w:rPr>
        <w:t>[</w:t>
      </w:r>
      <w:hyperlink w:anchor="_ENREF_58" w:tooltip="Silva, 2009 #442" w:history="1">
        <w:r w:rsidR="001A7603" w:rsidRPr="0001200B">
          <w:rPr>
            <w:rFonts w:cs="Times New Roman"/>
            <w:noProof/>
            <w:kern w:val="0"/>
          </w:rPr>
          <w:t>58</w:t>
        </w:r>
      </w:hyperlink>
      <w:r w:rsidR="00351169" w:rsidRPr="0001200B">
        <w:rPr>
          <w:rFonts w:cs="Times New Roman"/>
          <w:noProof/>
          <w:kern w:val="0"/>
        </w:rPr>
        <w:t xml:space="preserve">, </w:t>
      </w:r>
      <w:hyperlink w:anchor="_ENREF_59" w:tooltip="Castelli, 2010 #441" w:history="1">
        <w:r w:rsidR="001A7603" w:rsidRPr="0001200B">
          <w:rPr>
            <w:rFonts w:cs="Times New Roman"/>
            <w:noProof/>
            <w:kern w:val="0"/>
          </w:rPr>
          <w:t>59</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it is not necessary to employ bloat </w:t>
      </w:r>
      <w:r w:rsidR="003D3EA0" w:rsidRPr="0001200B">
        <w:rPr>
          <w:rFonts w:cs="Times New Roman" w:hint="eastAsia"/>
          <w:kern w:val="0"/>
        </w:rPr>
        <w:t xml:space="preserve">control </w:t>
      </w:r>
      <w:r w:rsidRPr="0001200B">
        <w:rPr>
          <w:rFonts w:cs="Times New Roman" w:hint="eastAsia"/>
          <w:kern w:val="0"/>
        </w:rPr>
        <w:t xml:space="preserve">strategies to improve generalisation ability. In other words, bloat control limits the growth of the tree size during the evolutionary process (by reducing or limiting the size of the trees) so </w:t>
      </w:r>
      <w:r w:rsidRPr="0001200B">
        <w:rPr>
          <w:rFonts w:cs="Times New Roman" w:hint="eastAsia"/>
          <w:kern w:val="0"/>
        </w:rPr>
        <w:lastRenderedPageBreak/>
        <w:t xml:space="preserve">that the GP system demands less computation (faster) rather than achieving better generalisation (learning) ability. Logically, the reason why MOGP (using node count) achieves improved generalisation performance is a side effect of bloat control. Since regularisation theory always presents a trade-off between empirical error and model complexity in terms of different measures and conforms </w:t>
      </w:r>
      <w:r w:rsidR="00EA5E5D" w:rsidRPr="0001200B">
        <w:rPr>
          <w:rFonts w:cs="Times New Roman"/>
          <w:kern w:val="0"/>
        </w:rPr>
        <w:t xml:space="preserve">to </w:t>
      </w:r>
      <w:r w:rsidRPr="0001200B">
        <w:rPr>
          <w:rFonts w:cs="Times New Roman" w:hint="eastAsia"/>
          <w:kern w:val="0"/>
        </w:rPr>
        <w:t>Occam's razor, we consider node count as a syntactic complexity measure (implicitly correlated to the semantic complexity somehow) which minimis</w:t>
      </w:r>
      <w:r w:rsidR="00622EF6" w:rsidRPr="0001200B">
        <w:rPr>
          <w:rFonts w:cs="Times New Roman" w:hint="eastAsia"/>
          <w:kern w:val="0"/>
        </w:rPr>
        <w:t>es</w:t>
      </w:r>
      <w:r w:rsidRPr="0001200B">
        <w:rPr>
          <w:rFonts w:cs="Times New Roman" w:hint="eastAsia"/>
          <w:kern w:val="0"/>
        </w:rPr>
        <w:t xml:space="preserve"> simultaneously with empirical error</w:t>
      </w:r>
      <w:r w:rsidR="00EA5E5D" w:rsidRPr="0001200B">
        <w:rPr>
          <w:rFonts w:cs="Times New Roman"/>
          <w:kern w:val="0"/>
        </w:rPr>
        <w:t>,</w:t>
      </w:r>
      <w:r w:rsidRPr="0001200B">
        <w:rPr>
          <w:rFonts w:cs="Times New Roman" w:hint="eastAsia"/>
          <w:kern w:val="0"/>
        </w:rPr>
        <w:t xml:space="preserve"> yields improved generalisation. The main advantage of multiobjective </w:t>
      </w:r>
      <w:r w:rsidR="00EA5E5D" w:rsidRPr="0001200B">
        <w:rPr>
          <w:rFonts w:cs="Times New Roman"/>
          <w:kern w:val="0"/>
        </w:rPr>
        <w:t xml:space="preserve">GP </w:t>
      </w:r>
      <w:r w:rsidRPr="0001200B">
        <w:rPr>
          <w:rFonts w:cs="Times New Roman" w:hint="eastAsia"/>
          <w:kern w:val="0"/>
        </w:rPr>
        <w:t xml:space="preserve">is that we can successfully avoid, in advance, using cross-validation to </w:t>
      </w:r>
      <w:r w:rsidRPr="0001200B">
        <w:rPr>
          <w:rFonts w:cs="Times New Roman"/>
          <w:kern w:val="0"/>
        </w:rPr>
        <w:t>empirically</w:t>
      </w:r>
      <w:r w:rsidRPr="0001200B">
        <w:rPr>
          <w:rFonts w:cs="Times New Roman" w:hint="eastAsia"/>
          <w:kern w:val="0"/>
        </w:rPr>
        <w:t xml:space="preserve"> estimate the constant </w:t>
      </w:r>
      <m:oMath>
        <m:r>
          <m:rPr>
            <m:sty m:val="p"/>
          </m:rPr>
          <w:rPr>
            <w:rFonts w:ascii="Cambria Math" w:hAnsi="Cambria Math" w:cs="Times New Roman"/>
            <w:kern w:val="0"/>
          </w:rPr>
          <m:t>λ</m:t>
        </m:r>
      </m:oMath>
      <w:r w:rsidRPr="0001200B">
        <w:rPr>
          <w:rFonts w:cs="Times New Roman" w:hint="eastAsia"/>
          <w:kern w:val="0"/>
        </w:rPr>
        <w:t xml:space="preserve"> and then minimise the sum, but always present the trade-off between empirical error and complexity using Pareto comparison to justify "better" and "worse" results. In this thesis, MOGP is always employed not only because the new complexity measure is easy to apply, but </w:t>
      </w:r>
      <w:r w:rsidR="00EA5E5D" w:rsidRPr="0001200B">
        <w:rPr>
          <w:rFonts w:cs="Times New Roman"/>
          <w:kern w:val="0"/>
        </w:rPr>
        <w:t xml:space="preserve">because it </w:t>
      </w:r>
      <w:r w:rsidRPr="0001200B">
        <w:rPr>
          <w:rFonts w:cs="Times New Roman" w:hint="eastAsia"/>
          <w:kern w:val="0"/>
        </w:rPr>
        <w:t>also controls bloat effectively.</w:t>
      </w:r>
    </w:p>
    <w:p w:rsidR="003B4948" w:rsidRPr="0001200B" w:rsidRDefault="003B4948" w:rsidP="00BC4A55">
      <w:pPr>
        <w:rPr>
          <w:rFonts w:cs="Times New Roman"/>
          <w:kern w:val="0"/>
        </w:rPr>
      </w:pPr>
      <w:r w:rsidRPr="0001200B">
        <w:rPr>
          <w:rFonts w:cs="Times New Roman" w:hint="eastAsia"/>
          <w:kern w:val="0"/>
        </w:rPr>
        <w:t xml:space="preserve">  To further justify the algorithms that we choose for experiments in this thesis, we also review different GP algorithms. Based on the preservation strategy, GP algorithms are typically divided into elitist GP and non-elitist GP. Elitist GP breeds the offspring by copying a portion of the elite individuals of the parent population so as to always preserve the best part of the population. Non-elitist GP generates a new population</w:t>
      </w:r>
      <w:r w:rsidR="00B44160" w:rsidRPr="0001200B">
        <w:rPr>
          <w:rFonts w:cs="Times New Roman"/>
          <w:kern w:val="0"/>
        </w:rPr>
        <w:t xml:space="preserve"> at each generation</w:t>
      </w:r>
      <w:r w:rsidRPr="0001200B">
        <w:rPr>
          <w:rFonts w:cs="Times New Roman" w:hint="eastAsia"/>
          <w:kern w:val="0"/>
        </w:rPr>
        <w:t xml:space="preserve"> with the risk</w:t>
      </w:r>
      <w:r w:rsidR="00622EF6" w:rsidRPr="0001200B">
        <w:rPr>
          <w:rFonts w:cs="Times New Roman" w:hint="eastAsia"/>
          <w:kern w:val="0"/>
        </w:rPr>
        <w:t xml:space="preserve"> of</w:t>
      </w:r>
      <w:r w:rsidRPr="0001200B">
        <w:rPr>
          <w:rFonts w:cs="Times New Roman" w:hint="eastAsia"/>
          <w:kern w:val="0"/>
        </w:rPr>
        <w:t xml:space="preserve"> losing the top-performing </w:t>
      </w:r>
      <w:r w:rsidRPr="0001200B">
        <w:rPr>
          <w:rFonts w:cs="Times New Roman"/>
          <w:kern w:val="0"/>
        </w:rPr>
        <w:t>individuals</w:t>
      </w:r>
      <w:r w:rsidRPr="0001200B">
        <w:rPr>
          <w:rFonts w:cs="Times New Roman" w:hint="eastAsia"/>
          <w:kern w:val="0"/>
        </w:rPr>
        <w:t>. Generally speaking, the elitist algorithm dominates recent GP algorithms.</w:t>
      </w:r>
    </w:p>
    <w:p w:rsidR="003B4948" w:rsidRPr="0001200B" w:rsidRDefault="003B4948" w:rsidP="00BC4A55">
      <w:pPr>
        <w:rPr>
          <w:rFonts w:cs="Times New Roman"/>
          <w:kern w:val="0"/>
        </w:rPr>
      </w:pPr>
      <w:r w:rsidRPr="0001200B">
        <w:rPr>
          <w:rFonts w:cs="Times New Roman" w:hint="eastAsia"/>
          <w:kern w:val="0"/>
        </w:rPr>
        <w:t xml:space="preserve">  In elitist GP algorithms, a variety of strategies are employed. There are three state-of-the-art algorithms originally motivated for multiobjective genetic algorithms which can be adapted in GP form. </w:t>
      </w:r>
    </w:p>
    <w:p w:rsidR="003B4948" w:rsidRPr="0001200B" w:rsidRDefault="003B4948" w:rsidP="00BC4A55">
      <w:pPr>
        <w:rPr>
          <w:rFonts w:cs="Times New Roman"/>
          <w:kern w:val="0"/>
        </w:rPr>
      </w:pPr>
      <w:r w:rsidRPr="0001200B">
        <w:rPr>
          <w:rFonts w:cs="Times New Roman" w:hint="eastAsia"/>
          <w:kern w:val="0"/>
        </w:rPr>
        <w:t xml:space="preserve">  Deb et al. </w:t>
      </w:r>
      <w:r w:rsidR="006A0969" w:rsidRPr="0001200B">
        <w:rPr>
          <w:rFonts w:cs="Times New Roman"/>
          <w:kern w:val="0"/>
        </w:rPr>
        <w:fldChar w:fldCharType="begin"/>
      </w:r>
      <w:r w:rsidR="00351169" w:rsidRPr="0001200B">
        <w:rPr>
          <w:rFonts w:cs="Times New Roman"/>
          <w:kern w:val="0"/>
        </w:rPr>
        <w:instrText xml:space="preserve"> ADDIN EN.CITE &lt;EndNote&gt;&lt;Cite&gt;&lt;Author&gt;Deb&lt;/Author&gt;&lt;Year&gt;2002&lt;/Year&gt;&lt;RecNum&gt;450&lt;/RecNum&gt;&lt;DisplayText&gt;[60]&lt;/DisplayText&gt;&lt;record&gt;&lt;rec-number&gt;450&lt;/rec-number&gt;&lt;foreign-keys&gt;&lt;key app="EN" db-id="zttxrsw5ydvxalepd2bxvtfc5zpxdt5vtt55"&gt;450&lt;/key&gt;&lt;/foreign-keys&gt;&lt;ref-type name="Journal Article"&gt;17&lt;/ref-type&gt;&lt;contributors&gt;&lt;authors&gt;&lt;author&gt;Kalyanmoy Deb&lt;/author&gt;&lt;author&gt;Amrit Pratap&lt;/author&gt;&lt;author&gt;Sameer Agarwal&lt;/author&gt;&lt;author&gt;T. Meyarivan&lt;/author&gt;&lt;/authors&gt;&lt;/contributors&gt;&lt;titles&gt;&lt;title&gt;A fast and elitist multiobjective genetic algorithm: NSGA-II&lt;/title&gt;&lt;secondary-title&gt;IEEE Transactions on Evolutionary Computation&lt;/secondary-title&gt;&lt;/titles&gt;&lt;periodical&gt;&lt;full-title&gt;IEEE TRANSACTIONS ON EVOLUTIONARY COMPUTATION&lt;/full-title&gt;&lt;/periodical&gt;&lt;pages&gt;182-197&lt;/pages&gt;&lt;volume&gt;6&lt;/volume&gt;&lt;number&gt;2&lt;/number&gt;&lt;dates&gt;&lt;year&gt;2002&lt;/year&gt;&lt;/dates&gt;&lt;urls&gt;&lt;/urls&gt;&lt;/record&gt;&lt;/Cite&gt;&lt;/EndNote&gt;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60" w:tooltip="Deb, 2002 #450" w:history="1">
        <w:r w:rsidR="001A7603" w:rsidRPr="0001200B">
          <w:rPr>
            <w:rFonts w:cs="Times New Roman"/>
            <w:noProof/>
            <w:kern w:val="0"/>
          </w:rPr>
          <w:t>60</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proposed a fast and elitist non</w:t>
      </w:r>
      <w:r w:rsidR="007266F3" w:rsidRPr="0001200B">
        <w:rPr>
          <w:rFonts w:cs="Times New Roman" w:hint="eastAsia"/>
          <w:kern w:val="0"/>
        </w:rPr>
        <w:t>-</w:t>
      </w:r>
      <w:r w:rsidRPr="0001200B">
        <w:rPr>
          <w:rFonts w:cs="Times New Roman" w:hint="eastAsia"/>
          <w:kern w:val="0"/>
        </w:rPr>
        <w:t xml:space="preserve">dominated sorting genetic algorithm II (NSGA-II) with an additional justification for discarding individuals based on a distance measure to improve diversity. </w:t>
      </w:r>
      <w:proofErr w:type="spellStart"/>
      <w:r w:rsidRPr="0001200B">
        <w:rPr>
          <w:rFonts w:cs="Times New Roman" w:hint="eastAsia"/>
          <w:kern w:val="0"/>
        </w:rPr>
        <w:t>Bleuler</w:t>
      </w:r>
      <w:proofErr w:type="spellEnd"/>
      <w:r w:rsidRPr="0001200B">
        <w:rPr>
          <w:rFonts w:cs="Times New Roman" w:hint="eastAsia"/>
          <w:kern w:val="0"/>
        </w:rPr>
        <w:t xml:space="preserve"> et al. </w:t>
      </w:r>
      <w:r w:rsidR="006A0969" w:rsidRPr="0001200B">
        <w:rPr>
          <w:rFonts w:cs="Times New Roman"/>
          <w:kern w:val="0"/>
        </w:rPr>
        <w:fldChar w:fldCharType="begin"/>
      </w:r>
      <w:r w:rsidR="00351169" w:rsidRPr="0001200B">
        <w:rPr>
          <w:rFonts w:cs="Times New Roman"/>
          <w:kern w:val="0"/>
        </w:rPr>
        <w:instrText xml:space="preserve"> ADDIN EN.CITE &lt;EndNote&gt;&lt;Cite&gt;&lt;Author&gt;Bleuler&lt;/Author&gt;&lt;Year&gt;2001&lt;/Year&gt;&lt;RecNum&gt;464&lt;/RecNum&gt;&lt;DisplayText&gt;[61]&lt;/DisplayText&gt;&lt;record&gt;&lt;rec-number&gt;464&lt;/rec-number&gt;&lt;foreign-keys&gt;&lt;key app="EN" db-id="zttxrsw5ydvxalepd2bxvtfc5zpxdt5vtt55"&gt;464&lt;/key&gt;&lt;/foreign-keys&gt;&lt;ref-type name="Conference Proceedings"&gt;10&lt;/ref-type&gt;&lt;contributors&gt;&lt;authors&gt;&lt;author&gt;Stefan Bleuler&lt;/author&gt;&lt;author&gt;Martin Brack&lt;/author&gt;&lt;author&gt;Lothar Thiele&lt;/author&gt;&lt;author&gt;Eckart Zitzler&lt;/author&gt;&lt;/authors&gt;&lt;/contributors&gt;&lt;titles&gt;&lt;title&gt;Multiobjective genetic programming: reducing bloat using SPEA2&lt;/title&gt;&lt;secondary-title&gt;Proceedings of the 2001 Congress on Evolutionary Computation CEC 2001&lt;/secondary-title&gt;&lt;/titles&gt;&lt;pages&gt;536-543&lt;/pages&gt;&lt;dates&gt;&lt;year&gt;2001&lt;/year&gt;&lt;pub-dates&gt;&lt;date&gt;27-30 May&lt;/date&gt;&lt;/pub-dates&gt;&lt;/dates&gt;&lt;pub-location&gt;Seoul, Korea&lt;/pub-location&gt;&lt;publisher&gt;IEEE Press&lt;/publisher&gt;&lt;urls&gt;&lt;/urls&gt;&lt;/record&gt;&lt;/Cite&gt;&lt;/EndNote&gt;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61" w:tooltip="Bleuler, 2001 #464" w:history="1">
        <w:r w:rsidR="001A7603" w:rsidRPr="0001200B">
          <w:rPr>
            <w:rFonts w:cs="Times New Roman"/>
            <w:noProof/>
            <w:kern w:val="0"/>
          </w:rPr>
          <w:t>61</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proposed the use of the s</w:t>
      </w:r>
      <w:r w:rsidRPr="0001200B">
        <w:rPr>
          <w:rFonts w:cs="Times New Roman"/>
          <w:kern w:val="0"/>
        </w:rPr>
        <w:t xml:space="preserve">trength Pareto </w:t>
      </w:r>
      <w:r w:rsidRPr="0001200B">
        <w:rPr>
          <w:rFonts w:cs="Times New Roman" w:hint="eastAsia"/>
          <w:kern w:val="0"/>
        </w:rPr>
        <w:t>e</w:t>
      </w:r>
      <w:r w:rsidRPr="0001200B">
        <w:rPr>
          <w:rFonts w:cs="Times New Roman"/>
          <w:kern w:val="0"/>
        </w:rPr>
        <w:t xml:space="preserve">volutionary </w:t>
      </w:r>
      <w:r w:rsidRPr="0001200B">
        <w:rPr>
          <w:rFonts w:cs="Times New Roman" w:hint="eastAsia"/>
          <w:kern w:val="0"/>
        </w:rPr>
        <w:t>a</w:t>
      </w:r>
      <w:r w:rsidRPr="0001200B">
        <w:rPr>
          <w:rFonts w:cs="Times New Roman"/>
          <w:kern w:val="0"/>
        </w:rPr>
        <w:t>lgorithm</w:t>
      </w:r>
      <w:r w:rsidRPr="0001200B">
        <w:rPr>
          <w:rFonts w:cs="Times New Roman" w:hint="eastAsia"/>
          <w:kern w:val="0"/>
        </w:rPr>
        <w:t xml:space="preserve"> II (SPEA-II) </w:t>
      </w:r>
      <w:r w:rsidR="006A0969" w:rsidRPr="0001200B">
        <w:rPr>
          <w:rFonts w:cs="Times New Roman"/>
          <w:kern w:val="0"/>
        </w:rPr>
        <w:fldChar w:fldCharType="begin"/>
      </w:r>
      <w:r w:rsidR="00351169" w:rsidRPr="0001200B">
        <w:rPr>
          <w:rFonts w:cs="Times New Roman"/>
          <w:kern w:val="0"/>
        </w:rPr>
        <w:instrText xml:space="preserve"> ADDIN EN.CITE &lt;EndNote&gt;&lt;Cite&gt;&lt;Author&gt;Zitzler&lt;/Author&gt;&lt;Year&gt;2001&lt;/Year&gt;&lt;RecNum&gt;465&lt;/RecNum&gt;&lt;DisplayText&gt;[62]&lt;/DisplayText&gt;&lt;record&gt;&lt;rec-number&gt;465&lt;/rec-number&gt;&lt;foreign-keys&gt;&lt;key app="EN" db-id="zttxrsw5ydvxalepd2bxvtfc5zpxdt5vtt55"&gt;465&lt;/key&gt;&lt;/foreign-keys&gt;&lt;ref-type name="Report"&gt;27&lt;/ref-type&gt;&lt;contributors&gt;&lt;authors&gt;&lt;author&gt;Eckart Zitzler&lt;/author&gt;&lt;author&gt;Marco Laumanns&lt;/author&gt;&lt;author&gt;Lothar Thiele&lt;/author&gt;&lt;/authors&gt;&lt;/contributors&gt;&lt;titles&gt;&lt;title&gt;SPEA2: Improving the Strength Pareto Evolutionary Algorithms&lt;/title&gt;&lt;/titles&gt;&lt;dates&gt;&lt;year&gt;2001&lt;/year&gt;&lt;/dates&gt;&lt;pub-location&gt;Gloriastrasse 35, CH-8092 Zurich, Switzerland&lt;/pub-location&gt;&lt;isbn&gt;103&lt;/isbn&gt;&lt;work-type&gt;Technical Report&lt;/work-type&gt;&lt;urls&gt;&lt;/urls&gt;&lt;/record&gt;&lt;/Cite&gt;&lt;/EndNote&gt;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62" w:tooltip="Zitzler, 2001 #465" w:history="1">
        <w:r w:rsidR="001A7603" w:rsidRPr="0001200B">
          <w:rPr>
            <w:rFonts w:cs="Times New Roman"/>
            <w:noProof/>
            <w:kern w:val="0"/>
          </w:rPr>
          <w:t>62</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and report its effectiveness in reducing bloat while maintaining the convergence speed on an even-parity problem. Kumar and </w:t>
      </w:r>
      <w:proofErr w:type="spellStart"/>
      <w:r w:rsidRPr="0001200B">
        <w:rPr>
          <w:rFonts w:cs="Times New Roman" w:hint="eastAsia"/>
          <w:kern w:val="0"/>
        </w:rPr>
        <w:t>Rockett</w:t>
      </w:r>
      <w:proofErr w:type="spellEnd"/>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&lt;EndNote&gt;&lt;Cite&gt;&lt;Author&gt;Kumar&lt;/Author&gt;&lt;Year&gt;2002&lt;/Year&gt;&lt;RecNum&gt;466&lt;/RecNum&gt;&lt;DisplayText&gt;[63]&lt;/DisplayText&gt;&lt;record&gt;&lt;rec-number&gt;466&lt;/rec-number&gt;&lt;foreign-keys&gt;&lt;key app="EN" db-id="zttxrsw5ydvxalepd2bxvtfc5zpxdt5vtt55"&gt;466&lt;/key&gt;&lt;/foreign-keys&gt;&lt;ref-type name="Journal Article"&gt;17&lt;/ref-type&gt;&lt;contributors&gt;&lt;authors&gt;&lt;author&gt;Rajeev Kumar&lt;/author&gt;&lt;author&gt;Peter Rockett&lt;/author&gt;&lt;/authors&gt;&lt;/contributors&gt;&lt;titles&gt;&lt;title&gt;Improved sampling of the Pareto-front in multiobjective genetic optimizations by steady-state evolution: a Pareto converging genetic algorithm&lt;/title&gt;&lt;secondary-title&gt;Evolutionary Computation&lt;/secondary-title&gt;&lt;alt-title&gt;Evol. Comput.&lt;/alt-title&gt;&lt;/titles&gt;&lt;periodical&gt;&lt;full-title&gt;Evolutionary Computation&lt;/full-title&gt;&lt;/periodical&gt;&lt;alt-periodical&gt;&lt;full-title&gt;Evol. Comput.&lt;/full-title&gt;&lt;/alt-periodical&gt;&lt;pages&gt;283-314&lt;/pages&gt;&lt;volume&gt;10&lt;/volume&gt;&lt;number&gt;3&lt;/number&gt;&lt;dates&gt;&lt;year&gt;2002&lt;/year&gt;&lt;/dates&gt;&lt;publisher&gt;MIT Press&lt;/publisher&gt;&lt;isbn&gt;1063-6560&lt;/isbn&gt;&lt;urls&gt;&lt;/urls&gt;&lt;custom1&gt;638597&lt;/custom1&gt;&lt;electronic-resource-num&gt;10.1162/106365602760234117&lt;/electronic-resource-num&gt;&lt;/record&gt;&lt;/Cite&gt;&lt;/EndNote&gt;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63" w:tooltip="Kumar, 2002 #331" w:history="1">
        <w:r w:rsidR="001A7603" w:rsidRPr="0001200B">
          <w:rPr>
            <w:rFonts w:cs="Times New Roman"/>
            <w:noProof/>
            <w:kern w:val="0"/>
          </w:rPr>
          <w:t>63</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proposed an steady-state evolutionary strategy to improve sampling of </w:t>
      </w:r>
      <w:r w:rsidR="000C037D" w:rsidRPr="0001200B">
        <w:rPr>
          <w:rFonts w:cs="Times New Roman"/>
          <w:kern w:val="0"/>
        </w:rPr>
        <w:t xml:space="preserve">the </w:t>
      </w:r>
      <w:r w:rsidRPr="0001200B">
        <w:rPr>
          <w:rFonts w:cs="Times New Roman" w:hint="eastAsia"/>
          <w:kern w:val="0"/>
        </w:rPr>
        <w:t xml:space="preserve">Pareto-front, called </w:t>
      </w:r>
      <w:r w:rsidRPr="0001200B">
        <w:rPr>
          <w:rFonts w:cs="Times New Roman" w:hint="eastAsia"/>
          <w:kern w:val="0"/>
        </w:rPr>
        <w:lastRenderedPageBreak/>
        <w:t>Pareto converging genetic algorithm (PCGA). Using a steady-state evolutionary process will provide better sampling on the Pareto-front, giving better solutions in the evolved population.</w:t>
      </w:r>
    </w:p>
    <w:p w:rsidR="003B4948" w:rsidRPr="0001200B" w:rsidRDefault="003B4948" w:rsidP="00BC4A55">
      <w:pPr>
        <w:rPr>
          <w:rFonts w:cs="Times New Roman"/>
          <w:kern w:val="0"/>
        </w:rPr>
      </w:pPr>
      <w:r w:rsidRPr="0001200B">
        <w:rPr>
          <w:rFonts w:cs="Times New Roman" w:hint="eastAsia"/>
          <w:kern w:val="0"/>
        </w:rPr>
        <w:t xml:space="preserve">  Zhang and </w:t>
      </w:r>
      <w:proofErr w:type="spellStart"/>
      <w:r w:rsidRPr="0001200B">
        <w:rPr>
          <w:rFonts w:cs="Times New Roman" w:hint="eastAsia"/>
          <w:kern w:val="0"/>
        </w:rPr>
        <w:t>Rockett</w:t>
      </w:r>
      <w:proofErr w:type="spellEnd"/>
      <w:r w:rsidRPr="0001200B">
        <w:rPr>
          <w:rFonts w:cs="Times New Roman" w:hint="eastAsia"/>
          <w:kern w:val="0"/>
        </w:rPr>
        <w:t xml:space="preserve"> have compared these three GP algorithms </w:t>
      </w:r>
      <w:r w:rsidR="006A0969" w:rsidRPr="0001200B">
        <w:rPr>
          <w:rFonts w:cs="Times New Roman"/>
          <w:kern w:val="0"/>
        </w:rPr>
        <w:fldChar w:fldCharType="begin"/>
      </w:r>
      <w:r w:rsidR="00351169" w:rsidRPr="0001200B">
        <w:rPr>
          <w:rFonts w:cs="Times New Roman"/>
          <w:kern w:val="0"/>
        </w:rPr>
        <w:instrText xml:space="preserve"> ADDIN EN.CITE &lt;EndNote&gt;&lt;Cite&gt;&lt;Author&gt;Zhang&lt;/Author&gt;&lt;Year&gt;2007&lt;/Year&gt;&lt;RecNum&gt;467&lt;/RecNum&gt;&lt;DisplayText&gt;[64]&lt;/DisplayText&gt;&lt;record&gt;&lt;rec-number&gt;467&lt;/rec-number&gt;&lt;foreign-keys&gt;&lt;key app="EN" db-id="zttxrsw5ydvxalepd2bxvtfc5zpxdt5vtt55"&gt;467&lt;/key&gt;&lt;/foreign-keys&gt;&lt;ref-type name="Journal Article"&gt;17&lt;/ref-type&gt;&lt;contributors&gt;&lt;authors&gt;&lt;author&gt;Zhang, Y.&lt;/author&gt;&lt;author&gt;Rockett, P.&lt;/author&gt;&lt;/authors&gt;&lt;/contributors&gt;&lt;auth-address&gt;[Zhang, Yang; Rockett, Peter] Univ Sheffield, Dept Elect &amp;amp; Elect Engn, Vis &amp;amp; Informat Engn Grp, Sheffield S1 3JD, S Yorkshire, England.&amp;#xD;Rockett, P, Univ Sheffield, Dept Elect &amp;amp; Elect Engn, Vis &amp;amp; Informat Engn Grp, Mappin St, Sheffield S1 3JD, S Yorkshire, England.&amp;#xD;hegallis@gmail.com p.rockett@sheffield.ac.uk&lt;/auth-address&gt;&lt;titles&gt;&lt;title&gt;A Comparison of three evolutionary strategies for multiobjective genetic programming&lt;/title&gt;&lt;secondary-title&gt;Artificial Intelligence Review&lt;/secondary-title&gt;&lt;alt-title&gt;Artif. Intell. Rev.&lt;/alt-title&gt;&lt;/titles&gt;&lt;periodical&gt;&lt;full-title&gt;Artificial Intelligence Review&lt;/full-title&gt;&lt;abbr-1&gt;Artif. Intell. Rev.&lt;/abbr-1&gt;&lt;/periodical&gt;&lt;alt-periodical&gt;&lt;full-title&gt;Artificial Intelligence Review&lt;/full-title&gt;&lt;abbr-1&gt;Artif. Intell. Rev.&lt;/abbr-1&gt;&lt;/alt-periodical&gt;&lt;pages&gt;149-163&lt;/pages&gt;&lt;volume&gt;27&lt;/volume&gt;&lt;number&gt;2-3&lt;/number&gt;&lt;keywords&gt;&lt;keyword&gt;Genetic programming&lt;/keyword&gt;&lt;keyword&gt;Multiobjective optimisation&lt;/keyword&gt;&lt;keyword&gt;Symbolic regression&lt;/keyword&gt;&lt;keyword&gt;Machine learning&lt;/keyword&gt;&lt;keyword&gt;classification learning algorithms&lt;/keyword&gt;&lt;/keywords&gt;&lt;dates&gt;&lt;year&gt;2007&lt;/year&gt;&lt;/dates&gt;&lt;isbn&gt;0269-2821&lt;/isbn&gt;&lt;accession-num&gt;ISI:000260683800006&lt;/accession-num&gt;&lt;work-type&gt;Article&lt;/work-type&gt;&lt;urls&gt;&lt;related-urls&gt;&lt;url&gt;&amp;lt;Go to ISI&amp;gt;://000260683800006&lt;/url&gt;&lt;/related-urls&gt;&lt;/urls&gt;&lt;electronic-resource-num&gt;10.1007/s10462-008-9093-2&lt;/electronic-resource-num&gt;&lt;language&gt;English&lt;/language&gt;&lt;/record&gt;&lt;/Cite&gt;&lt;/EndNote&gt;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64" w:tooltip="Zhang, 2007 #43" w:history="1">
        <w:r w:rsidR="001A7603" w:rsidRPr="0001200B">
          <w:rPr>
            <w:rFonts w:cs="Times New Roman"/>
            <w:noProof/>
            <w:kern w:val="0"/>
          </w:rPr>
          <w:t>64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over three regression and five classification problems and concluded that </w:t>
      </w:r>
    </w:p>
    <w:p w:rsidR="003B4948" w:rsidRPr="0001200B" w:rsidRDefault="003B4948" w:rsidP="00BC4A55">
      <w:pPr>
        <w:pStyle w:val="a6"/>
        <w:numPr>
          <w:ilvl w:val="0"/>
          <w:numId w:val="1"/>
        </w:numPr>
        <w:spacing w:line="360" w:lineRule="auto"/>
        <w:ind w:firstLineChars="0"/>
        <w:rPr>
          <w:rFonts w:cs="Times New Roman"/>
        </w:rPr>
      </w:pPr>
      <w:r w:rsidRPr="0001200B">
        <w:rPr>
          <w:rFonts w:cs="Times New Roman" w:hint="eastAsia"/>
        </w:rPr>
        <w:t>SPEA-II failed to control bloat very effectively</w:t>
      </w:r>
    </w:p>
    <w:p w:rsidR="003B4948" w:rsidRPr="0001200B" w:rsidRDefault="003B4948" w:rsidP="00BC4A55">
      <w:pPr>
        <w:pStyle w:val="a6"/>
        <w:numPr>
          <w:ilvl w:val="0"/>
          <w:numId w:val="1"/>
        </w:numPr>
        <w:spacing w:line="360" w:lineRule="auto"/>
        <w:ind w:firstLineChars="0"/>
        <w:rPr>
          <w:rFonts w:cs="Times New Roman"/>
        </w:rPr>
      </w:pPr>
      <w:r w:rsidRPr="0001200B">
        <w:rPr>
          <w:rFonts w:cs="Times New Roman" w:hint="eastAsia"/>
        </w:rPr>
        <w:t>NSGA-II has competitive results to PCGA in classification problems</w:t>
      </w:r>
    </w:p>
    <w:p w:rsidR="003B4948" w:rsidRPr="0001200B" w:rsidRDefault="003B4948" w:rsidP="00BC4A55">
      <w:pPr>
        <w:pStyle w:val="a6"/>
        <w:numPr>
          <w:ilvl w:val="0"/>
          <w:numId w:val="1"/>
        </w:numPr>
        <w:spacing w:line="360" w:lineRule="auto"/>
        <w:ind w:firstLineChars="0"/>
        <w:rPr>
          <w:rFonts w:cs="Times New Roman"/>
        </w:rPr>
      </w:pPr>
      <w:r w:rsidRPr="0001200B">
        <w:rPr>
          <w:rFonts w:cs="Times New Roman" w:hint="eastAsia"/>
        </w:rPr>
        <w:t>NSGA-II did not seem very adept at finding solutions with low errors on regression problems.</w:t>
      </w:r>
    </w:p>
    <w:p w:rsidR="003B4948" w:rsidRPr="0001200B" w:rsidRDefault="003B4948" w:rsidP="00BC4A55">
      <w:pPr>
        <w:rPr>
          <w:rFonts w:cs="Times New Roman"/>
          <w:kern w:val="0"/>
        </w:rPr>
      </w:pPr>
      <w:r w:rsidRPr="0001200B">
        <w:rPr>
          <w:rFonts w:cs="Times New Roman" w:hint="eastAsia"/>
          <w:kern w:val="0"/>
        </w:rPr>
        <w:t>Comparatively, the steady-state GP provides non-dominated performance in terms of fitness and bloat control in both regression and classification problems. In this thesis our work is mainly based on steady-state GP, although in some cases, we have also employed typical generational GP in our experiments. Details will be introduced accordingly in Chapters 3, 4 and 5.</w:t>
      </w:r>
    </w:p>
    <w:p w:rsidR="003B4948" w:rsidRPr="0001200B" w:rsidRDefault="003B4948" w:rsidP="00BC4A55">
      <w:pPr>
        <w:rPr>
          <w:rFonts w:cs="Times New Roman"/>
          <w:kern w:val="0"/>
        </w:rPr>
      </w:pPr>
      <w:r w:rsidRPr="0001200B">
        <w:rPr>
          <w:rFonts w:cs="Times New Roman" w:hint="eastAsia"/>
          <w:kern w:val="0"/>
        </w:rPr>
        <w:t xml:space="preserve">  There are also other variant implementations of MOGP. One is to combine multiple objective functions additively into one fitness. For instance, Langdon and Buxton </w:t>
      </w:r>
      <w:r w:rsidR="006A0969" w:rsidRPr="0001200B">
        <w:rPr>
          <w:rFonts w:cs="Times New Roman"/>
          <w:kern w:val="0"/>
        </w:rPr>
        <w:fldChar w:fldCharType="begin"/>
      </w:r>
      <w:r w:rsidR="00351169" w:rsidRPr="0001200B">
        <w:rPr>
          <w:rFonts w:cs="Times New Roman"/>
          <w:kern w:val="0"/>
        </w:rPr>
        <w:instrText xml:space="preserve"> ADDIN EN.CITE &lt;EndNote&gt;&lt;Cite&gt;&lt;Author&gt;Langdon&lt;/Author&gt;&lt;Year&gt;2004&lt;/Year&gt;&lt;RecNum&gt;444&lt;/RecNum&gt;&lt;DisplayText&gt;[65]&lt;/DisplayText&gt;&lt;record&gt;&lt;rec-number&gt;444&lt;/rec-number&gt;&lt;foreign-keys&gt;&lt;key app="EN" db-id="zttxrsw5ydvxalepd2bxvtfc5zpxdt5vtt55"&gt;444&lt;/key&gt;&lt;/foreign-keys&gt;&lt;ref-type name="Journal Article"&gt;17&lt;/ref-type&gt;&lt;contributors&gt;&lt;authors&gt;&lt;author&gt;W. B. Langdon&lt;/author&gt;&lt;author&gt;B. F. Buxton&lt;/author&gt;&lt;/authors&gt;&lt;/contributors&gt;&lt;titles&gt;&lt;title&gt;Genetic programming for mining DNA chip data from cancer patients&lt;/title&gt;&lt;secondary-title&gt;Genetic Programming and Evolvable Machines&lt;/secondary-title&gt;&lt;alt-title&gt;Genet Program Evolvable Mach&lt;/alt-title&gt;&lt;/titles&gt;&lt;periodical&gt;&lt;full-title&gt;Genetic Programming and Evolvable Machines&lt;/full-title&gt;&lt;/periodical&gt;&lt;alt-periodical&gt;&lt;full-title&gt;Genet Program Evolvable Mach&lt;/full-title&gt;&lt;/alt-periodical&gt;&lt;pages&gt;251-257&lt;/pages&gt;&lt;volume&gt;5&lt;/volume&gt;&lt;number&gt;3&lt;/number&gt;&lt;keywords&gt;&lt;keyword&gt;attribute selection&lt;/keyword&gt;&lt;keyword&gt;leave one out cross fold validation&lt;/keyword&gt;&lt;keyword&gt;data mining&lt;/keyword&gt;&lt;keyword&gt;machine learning&lt;/keyword&gt;&lt;keyword&gt;classification&lt;/keyword&gt;&lt;keyword&gt;evolutionary algorithms&lt;/keyword&gt;&lt;keyword&gt;DNA chip gene expression&lt;/keyword&gt;&lt;keyword&gt;predicting cancer&lt;/keyword&gt;&lt;/keywords&gt;&lt;dates&gt;&lt;year&gt;2004&lt;/year&gt;&lt;pub-dates&gt;&lt;date&gt;2004/09/01&lt;/date&gt;&lt;/pub-dates&gt;&lt;/dates&gt;&lt;publisher&gt;Kluwer Academic Publishers&lt;/publisher&gt;&lt;isbn&gt;1389-2576&lt;/isbn&gt;&lt;urls&gt;&lt;related-urls&gt;&lt;url&gt;http://dx.doi.org/10.1023/B%3AGENP.0000030196.55525.f7&lt;/url&gt;&lt;/related-urls&gt;&lt;/urls&gt;&lt;electronic-resource-num&gt;10.1023/B:GENP.0000030196.55525.f7&lt;/electronic-resource-num&gt;&lt;language&gt;English&lt;/language&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65" w:tooltip="Langdon, 2004 #444" w:history="1">
        <w:r w:rsidR="001A7603" w:rsidRPr="0001200B">
          <w:rPr>
            <w:rFonts w:cs="Times New Roman"/>
            <w:noProof/>
            <w:kern w:val="0"/>
          </w:rPr>
          <w:t>65</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linearly combined two objectives into one fitness to be optimised and succeeded on </w:t>
      </w:r>
      <w:r w:rsidR="008720B3" w:rsidRPr="0001200B">
        <w:rPr>
          <w:rFonts w:cs="Times New Roman"/>
          <w:kern w:val="0"/>
        </w:rPr>
        <w:t xml:space="preserve">a </w:t>
      </w:r>
      <w:r w:rsidRPr="0001200B">
        <w:rPr>
          <w:rFonts w:cs="Times New Roman" w:hint="eastAsia"/>
          <w:kern w:val="0"/>
        </w:rPr>
        <w:t xml:space="preserve">feature selection task. O'Reilly and </w:t>
      </w:r>
      <w:proofErr w:type="spellStart"/>
      <w:r w:rsidRPr="0001200B">
        <w:rPr>
          <w:rFonts w:cs="Times New Roman" w:hint="eastAsia"/>
          <w:kern w:val="0"/>
        </w:rPr>
        <w:t>Hemberg</w:t>
      </w:r>
      <w:proofErr w:type="spellEnd"/>
      <w:r w:rsidRPr="0001200B">
        <w:rPr>
          <w:rFonts w:cs="Times New Roman" w:hint="eastAsia"/>
          <w:kern w:val="0"/>
        </w:rPr>
        <w:t xml:space="preserve"> used six different objectives to develop 3D surfaces in response to a simulated environment </w:t>
      </w:r>
      <w:r w:rsidR="006A0969" w:rsidRPr="0001200B">
        <w:rPr>
          <w:rFonts w:cs="Times New Roman"/>
          <w:kern w:val="0"/>
        </w:rPr>
        <w:fldChar w:fldCharType="begin"/>
      </w:r>
      <w:r w:rsidR="00351169" w:rsidRPr="0001200B">
        <w:rPr>
          <w:rFonts w:cs="Times New Roman"/>
          <w:kern w:val="0"/>
        </w:rPr>
        <w:instrText xml:space="preserve"> ADDIN EN.CITE &lt;EndNote&gt;&lt;Cite&gt;&lt;Author&gt;O&amp;apos;Reilly&lt;/Author&gt;&lt;Year&gt;2007&lt;/Year&gt;&lt;RecNum&gt;468&lt;/RecNum&gt;&lt;DisplayText&gt;[66]&lt;/DisplayText&gt;&lt;record&gt;&lt;rec-number&gt;468&lt;/rec-number&gt;&lt;foreign-keys&gt;&lt;key app="EN" db-id="zttxrsw5ydvxalepd2bxvtfc5zpxdt5vtt55"&gt;468&lt;/key&gt;&lt;/foreign-keys&gt;&lt;ref-type name="Journal Article"&gt;17&lt;/ref-type&gt;&lt;contributors&gt;&lt;authors&gt;&lt;author&gt;Una-May O&amp;apos;Reilly&lt;/author&gt;&lt;author&gt;Martin Hemberg&lt;/author&gt;&lt;/authors&gt;&lt;/contributors&gt;&lt;titles&gt;&lt;title&gt;Integrating generative growth and evolutionary computation for form exploration&lt;/title&gt;&lt;secondary-title&gt;Genetic Programming and Evolvable Machines&lt;/secondary-title&gt;&lt;/titles&gt;&lt;periodical&gt;&lt;full-title&gt;Genetic Programming and Evolvable Machines&lt;/full-title&gt;&lt;/periodical&gt;&lt;pages&gt;163-186&lt;/pages&gt;&lt;volume&gt;8&lt;/volume&gt;&lt;number&gt;2&lt;/number&gt;&lt;dates&gt;&lt;year&gt;2007&lt;/year&gt;&lt;/dates&gt;&lt;urls&gt;&lt;/urls&gt;&lt;/record&gt;&lt;/Cite&gt;&lt;/EndNote&gt;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66" w:tooltip="O'Reilly, 2007 #468" w:history="1">
        <w:r w:rsidR="001A7603" w:rsidRPr="0001200B">
          <w:rPr>
            <w:rFonts w:cs="Times New Roman"/>
            <w:noProof/>
            <w:kern w:val="0"/>
          </w:rPr>
          <w:t>66</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w:t>
      </w:r>
    </w:p>
    <w:p w:rsidR="00AC6A39" w:rsidRPr="0001200B" w:rsidRDefault="00AC6A39" w:rsidP="00BC4A55">
      <w:pPr>
        <w:rPr>
          <w:rFonts w:cs="Times New Roman"/>
          <w:kern w:val="0"/>
        </w:rPr>
      </w:pPr>
    </w:p>
    <w:p w:rsidR="00AC6A39" w:rsidRPr="0001200B" w:rsidRDefault="00AC6A39" w:rsidP="00BC4A55">
      <w:pPr>
        <w:pStyle w:val="3"/>
        <w:spacing w:line="360" w:lineRule="auto"/>
        <w:rPr>
          <w:kern w:val="0"/>
        </w:rPr>
      </w:pPr>
      <w:bookmarkStart w:id="39" w:name="_Toc365230182"/>
      <w:bookmarkStart w:id="40" w:name="_Toc365230486"/>
      <w:bookmarkStart w:id="41" w:name="_Toc365550556"/>
      <w:r w:rsidRPr="0001200B">
        <w:rPr>
          <w:kern w:val="0"/>
        </w:rPr>
        <w:t xml:space="preserve">2.2.2 Discontinuity and </w:t>
      </w:r>
      <w:r w:rsidR="00E25AC4" w:rsidRPr="0001200B">
        <w:rPr>
          <w:kern w:val="0"/>
        </w:rPr>
        <w:t>D</w:t>
      </w:r>
      <w:r w:rsidRPr="0001200B">
        <w:rPr>
          <w:kern w:val="0"/>
        </w:rPr>
        <w:t>isjoint</w:t>
      </w:r>
      <w:bookmarkEnd w:id="39"/>
      <w:bookmarkEnd w:id="40"/>
      <w:r w:rsidR="008720B3" w:rsidRPr="0001200B">
        <w:rPr>
          <w:kern w:val="0"/>
        </w:rPr>
        <w:t>edness</w:t>
      </w:r>
      <w:bookmarkEnd w:id="41"/>
    </w:p>
    <w:p w:rsidR="00AC6A39" w:rsidRPr="0001200B" w:rsidRDefault="00E80E09" w:rsidP="00BC4A55">
      <w:pPr>
        <w:rPr>
          <w:rFonts w:cs="Times New Roman"/>
          <w:kern w:val="0"/>
        </w:rPr>
      </w:pPr>
      <w:r w:rsidRPr="0001200B">
        <w:rPr>
          <w:rFonts w:cs="Times New Roman" w:hint="eastAsia"/>
          <w:kern w:val="0"/>
        </w:rPr>
        <w:t xml:space="preserve">  </w:t>
      </w:r>
      <w:r w:rsidR="00AC6A39" w:rsidRPr="0001200B">
        <w:rPr>
          <w:rFonts w:cs="Times New Roman" w:hint="eastAsia"/>
          <w:kern w:val="0"/>
        </w:rPr>
        <w:t xml:space="preserve">The models generated by genetic programming can differ from one task to another. In regression problems, a GP tree represents a model function </w:t>
      </w:r>
      <m:oMath>
        <m:r>
          <w:rPr>
            <w:rFonts w:ascii="Cambria Math" w:hAnsi="Cambria Math" w:cs="Times New Roman"/>
            <w:kern w:val="0"/>
          </w:rPr>
          <m:t>f</m:t>
        </m:r>
      </m:oMath>
      <w:r w:rsidR="00AC6A39" w:rsidRPr="0001200B">
        <w:rPr>
          <w:rFonts w:cs="Times New Roman" w:hint="eastAsia"/>
          <w:kern w:val="0"/>
        </w:rPr>
        <w:t xml:space="preserve">() that maps an </w:t>
      </w:r>
      <m:oMath>
        <m:r>
          <w:rPr>
            <w:rFonts w:ascii="Cambria Math" w:hAnsi="Cambria Math" w:cs="Times New Roman"/>
            <w:kern w:val="0"/>
          </w:rPr>
          <m:t>N</m:t>
        </m:r>
      </m:oMath>
      <w:r w:rsidR="00AC6A39" w:rsidRPr="0001200B">
        <w:rPr>
          <w:rFonts w:cs="Times New Roman" w:hint="eastAsia"/>
          <w:kern w:val="0"/>
        </w:rPr>
        <w:t xml:space="preserve">-dimensional input </w:t>
      </w:r>
      <m:oMath>
        <m:r>
          <w:rPr>
            <w:rFonts w:ascii="Cambria Math" w:hAnsi="Cambria Math" w:cs="Times New Roman" w:hint="eastAsia"/>
            <w:kern w:val="0"/>
          </w:rPr>
          <m:t>x</m:t>
        </m:r>
      </m:oMath>
      <w:r w:rsidR="00AC6A39" w:rsidRPr="0001200B">
        <w:rPr>
          <w:rFonts w:cs="Times New Roman" w:hint="eastAsia"/>
          <w:kern w:val="0"/>
        </w:rPr>
        <w:t xml:space="preserve"> to a real number </w:t>
      </w:r>
      <m:oMath>
        <m:r>
          <w:rPr>
            <w:rFonts w:ascii="Cambria Math" w:hAnsi="Cambria Math" w:cs="Times New Roman" w:hint="eastAsia"/>
            <w:kern w:val="0"/>
          </w:rPr>
          <m:t>y</m:t>
        </m:r>
      </m:oMath>
      <w:r w:rsidR="00AC6A39" w:rsidRPr="0001200B">
        <w:rPr>
          <w:rFonts w:cs="Times New Roman" w:hint="eastAsia"/>
          <w:kern w:val="0"/>
        </w:rPr>
        <w:t xml:space="preserve">. The evolutionary process is to minimise the mean squared error that is averaged over all training data. The nature of GP trees, being highly flexible in syntax, </w:t>
      </w:r>
      <w:r w:rsidR="008720B3" w:rsidRPr="0001200B">
        <w:rPr>
          <w:rFonts w:cs="Times New Roman"/>
          <w:kern w:val="0"/>
        </w:rPr>
        <w:t>can produce</w:t>
      </w:r>
      <w:r w:rsidR="00AC6A39" w:rsidRPr="0001200B">
        <w:rPr>
          <w:rFonts w:cs="Times New Roman" w:hint="eastAsia"/>
          <w:kern w:val="0"/>
        </w:rPr>
        <w:t xml:space="preserve"> </w:t>
      </w:r>
      <w:r w:rsidR="00AC6A39" w:rsidRPr="0001200B">
        <w:rPr>
          <w:rFonts w:cs="Times New Roman"/>
          <w:kern w:val="0"/>
        </w:rPr>
        <w:t>discontinuit</w:t>
      </w:r>
      <w:r w:rsidR="008720B3" w:rsidRPr="0001200B">
        <w:rPr>
          <w:rFonts w:cs="Times New Roman" w:hint="eastAsia"/>
          <w:kern w:val="0"/>
        </w:rPr>
        <w:t>ies</w:t>
      </w:r>
      <w:r w:rsidR="008720B3" w:rsidRPr="0001200B">
        <w:rPr>
          <w:rFonts w:cs="Times New Roman"/>
          <w:kern w:val="0"/>
        </w:rPr>
        <w:t xml:space="preserve"> </w:t>
      </w:r>
      <w:r w:rsidR="00AC6A39" w:rsidRPr="0001200B">
        <w:rPr>
          <w:rFonts w:cs="Times New Roman" w:hint="eastAsia"/>
          <w:kern w:val="0"/>
        </w:rPr>
        <w:t xml:space="preserve">which </w:t>
      </w:r>
      <w:r w:rsidR="007763CC" w:rsidRPr="0001200B">
        <w:rPr>
          <w:rFonts w:cs="Times New Roman"/>
          <w:kern w:val="0"/>
        </w:rPr>
        <w:t>are</w:t>
      </w:r>
      <w:r w:rsidR="00AC6A39" w:rsidRPr="0001200B">
        <w:rPr>
          <w:rFonts w:cs="Times New Roman" w:hint="eastAsia"/>
          <w:kern w:val="0"/>
        </w:rPr>
        <w:t xml:space="preserve"> not necessarily </w:t>
      </w:r>
      <w:r w:rsidR="007763CC" w:rsidRPr="0001200B">
        <w:rPr>
          <w:rFonts w:cs="Times New Roman"/>
          <w:kern w:val="0"/>
        </w:rPr>
        <w:t>present in</w:t>
      </w:r>
      <w:r w:rsidR="00AC6A39" w:rsidRPr="0001200B">
        <w:rPr>
          <w:rFonts w:cs="Times New Roman" w:hint="eastAsia"/>
          <w:kern w:val="0"/>
        </w:rPr>
        <w:t xml:space="preserve"> other algorithms for regression problems.</w:t>
      </w:r>
    </w:p>
    <w:p w:rsidR="00AC6A39" w:rsidRPr="0001200B" w:rsidRDefault="00AC6A39" w:rsidP="00BC4A55">
      <w:pPr>
        <w:rPr>
          <w:rFonts w:cs="Times New Roman"/>
          <w:kern w:val="0"/>
        </w:rPr>
      </w:pPr>
      <w:r w:rsidRPr="0001200B">
        <w:rPr>
          <w:rFonts w:cs="Times New Roman" w:hint="eastAsia"/>
          <w:kern w:val="0"/>
        </w:rPr>
        <w:lastRenderedPageBreak/>
        <w:t xml:space="preserve">  For instance, a simple GP tree represents </w:t>
      </w:r>
      <m:oMath>
        <m:r>
          <w:rPr>
            <w:rFonts w:ascii="Cambria Math" w:hAnsi="Cambria Math" w:cs="Times New Roman"/>
            <w:kern w:val="0"/>
          </w:rPr>
          <m:t>y=f</m:t>
        </m:r>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=x/(x-0.3)</m:t>
        </m:r>
      </m:oMath>
      <w:r w:rsidRPr="0001200B">
        <w:rPr>
          <w:rFonts w:cs="Times New Roman" w:hint="eastAsia"/>
          <w:kern w:val="0"/>
        </w:rPr>
        <w:t xml:space="preserve">. Since protected division is used, </w:t>
      </w:r>
      <m:oMath>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0.3</m:t>
            </m:r>
          </m:e>
        </m:d>
        <m:r>
          <w:rPr>
            <w:rFonts w:ascii="Cambria Math" w:hAnsi="Cambria Math" w:cs="Times New Roman"/>
            <w:kern w:val="0"/>
          </w:rPr>
          <m:t>=1</m:t>
        </m:r>
      </m:oMath>
      <w:r w:rsidRPr="0001200B">
        <w:rPr>
          <w:rFonts w:cs="Times New Roman" w:hint="eastAsia"/>
          <w:kern w:val="0"/>
        </w:rPr>
        <w:t xml:space="preserve"> rather than a singularity. However, the discontinuity remains. Namely </w:t>
      </w:r>
      <m:oMath>
        <m:r>
          <w:rPr>
            <w:rFonts w:ascii="Cambria Math" w:hAnsi="Cambria Math" w:cs="Times New Roman"/>
            <w:kern w:val="0"/>
          </w:rPr>
          <m:t>f</m:t>
        </m:r>
        <m:d>
          <m:dPr>
            <m:ctrlPr>
              <w:rPr>
                <w:rFonts w:ascii="Cambria Math" w:hAnsi="Cambria Math" w:cs="Times New Roman"/>
                <w:i/>
                <w:kern w:val="0"/>
              </w:rPr>
            </m:ctrlPr>
          </m:dPr>
          <m:e>
            <m:sSup>
              <m:sSupPr>
                <m:ctrlPr>
                  <w:rPr>
                    <w:rFonts w:ascii="Cambria Math" w:hAnsi="Cambria Math" w:cs="Times New Roman"/>
                    <w:i/>
                    <w:kern w:val="0"/>
                  </w:rPr>
                </m:ctrlPr>
              </m:sSupPr>
              <m:e>
                <m:r>
                  <w:rPr>
                    <w:rFonts w:ascii="Cambria Math" w:hAnsi="Cambria Math" w:cs="Times New Roman"/>
                    <w:kern w:val="0"/>
                  </w:rPr>
                  <m:t>0.3</m:t>
                </m:r>
              </m:e>
              <m:sup>
                <m:r>
                  <w:rPr>
                    <w:rFonts w:ascii="Cambria Math" w:hAnsi="Cambria Math" w:cs="Times New Roman"/>
                    <w:kern w:val="0"/>
                  </w:rPr>
                  <m:t>+</m:t>
                </m:r>
              </m:sup>
            </m:sSup>
          </m:e>
        </m:d>
        <m:r>
          <m:rPr>
            <m:sty m:val="p"/>
          </m:rPr>
          <w:rPr>
            <w:rFonts w:ascii="Cambria Math" w:hAnsi="Cambria Math" w:cs="Times New Roman"/>
            <w:kern w:val="0"/>
          </w:rPr>
          <m:t>=+∞</m:t>
        </m:r>
      </m:oMath>
      <w:r w:rsidRPr="0001200B">
        <w:rPr>
          <w:rFonts w:cs="Times New Roman" w:hint="eastAsia"/>
          <w:kern w:val="0"/>
        </w:rPr>
        <w:t xml:space="preserve"> and </w:t>
      </w:r>
      <m:oMath>
        <m:r>
          <w:rPr>
            <w:rFonts w:ascii="Cambria Math" w:hAnsi="Cambria Math" w:cs="Times New Roman"/>
            <w:kern w:val="0"/>
          </w:rPr>
          <m:t>f</m:t>
        </m:r>
        <m:d>
          <m:dPr>
            <m:ctrlPr>
              <w:rPr>
                <w:rFonts w:ascii="Cambria Math" w:hAnsi="Cambria Math" w:cs="Times New Roman"/>
                <w:i/>
                <w:kern w:val="0"/>
              </w:rPr>
            </m:ctrlPr>
          </m:dPr>
          <m:e>
            <m:sSup>
              <m:sSupPr>
                <m:ctrlPr>
                  <w:rPr>
                    <w:rFonts w:ascii="Cambria Math" w:hAnsi="Cambria Math" w:cs="Times New Roman"/>
                    <w:i/>
                    <w:kern w:val="0"/>
                  </w:rPr>
                </m:ctrlPr>
              </m:sSupPr>
              <m:e>
                <m:r>
                  <w:rPr>
                    <w:rFonts w:ascii="Cambria Math" w:hAnsi="Cambria Math" w:cs="Times New Roman"/>
                    <w:kern w:val="0"/>
                  </w:rPr>
                  <m:t>0.3</m:t>
                </m:r>
              </m:e>
              <m:sup>
                <m:r>
                  <w:rPr>
                    <w:rFonts w:ascii="Cambria Math" w:hAnsi="Cambria Math" w:cs="Times New Roman"/>
                    <w:kern w:val="0"/>
                  </w:rPr>
                  <m:t>-</m:t>
                </m:r>
              </m:sup>
            </m:sSup>
          </m:e>
        </m:d>
        <m:r>
          <w:rPr>
            <w:rFonts w:ascii="Cambria Math" w:hAnsi="Cambria Math" w:cs="Times New Roman"/>
            <w:kern w:val="0"/>
          </w:rPr>
          <m:t>=-∞</m:t>
        </m:r>
      </m:oMath>
      <w:r w:rsidRPr="0001200B">
        <w:rPr>
          <w:rFonts w:cs="Times New Roman" w:hint="eastAsia"/>
          <w:kern w:val="0"/>
        </w:rPr>
        <w:t xml:space="preserve">. Since training data are finite, it is not guaranteed there is always a training sample in the neighbourhood of </w:t>
      </w:r>
      <m:oMath>
        <m:r>
          <w:rPr>
            <w:rFonts w:ascii="Cambria Math" w:hAnsi="Cambria Math" w:cs="Times New Roman"/>
            <w:kern w:val="0"/>
          </w:rPr>
          <m:t>x=0.3</m:t>
        </m:r>
      </m:oMath>
      <w:r w:rsidRPr="0001200B">
        <w:rPr>
          <w:rFonts w:cs="Times New Roman" w:hint="eastAsia"/>
          <w:kern w:val="0"/>
        </w:rPr>
        <w:t xml:space="preserve"> to yield a large </w:t>
      </w:r>
      <w:r w:rsidR="00AD3B45" w:rsidRPr="0001200B">
        <w:rPr>
          <w:rFonts w:cs="Times New Roman" w:hint="eastAsia"/>
          <w:kern w:val="0"/>
        </w:rPr>
        <w:t xml:space="preserve">training </w:t>
      </w:r>
      <w:r w:rsidRPr="0001200B">
        <w:rPr>
          <w:rFonts w:cs="Times New Roman" w:hint="eastAsia"/>
          <w:kern w:val="0"/>
        </w:rPr>
        <w:t xml:space="preserve">MSE and thereby detect the discontinuity. In other words, </w:t>
      </w:r>
      <w:r w:rsidR="007763CC" w:rsidRPr="0001200B">
        <w:rPr>
          <w:rFonts w:cs="Times New Roman"/>
          <w:kern w:val="0"/>
        </w:rPr>
        <w:t xml:space="preserve">a </w:t>
      </w:r>
      <w:r w:rsidRPr="0001200B">
        <w:rPr>
          <w:rFonts w:cs="Times New Roman" w:hint="eastAsia"/>
          <w:kern w:val="0"/>
        </w:rPr>
        <w:t xml:space="preserve">given model </w:t>
      </w:r>
      <w:r w:rsidR="00BE13CD" w:rsidRPr="0001200B">
        <w:rPr>
          <w:rFonts w:cs="Times New Roman"/>
          <w:kern w:val="0"/>
        </w:rPr>
        <w:t xml:space="preserve">can </w:t>
      </w:r>
      <w:r w:rsidRPr="0001200B">
        <w:rPr>
          <w:rFonts w:cs="Times New Roman" w:hint="eastAsia"/>
          <w:kern w:val="0"/>
        </w:rPr>
        <w:t>produce a very small empirical training error for a training dataset consisting of a finite number of patterns,</w:t>
      </w:r>
      <w:r w:rsidR="0041771F" w:rsidRPr="0001200B">
        <w:rPr>
          <w:rFonts w:cs="Times New Roman"/>
          <w:kern w:val="0"/>
        </w:rPr>
        <w:t xml:space="preserve"> but</w:t>
      </w:r>
      <w:r w:rsidRPr="0001200B">
        <w:rPr>
          <w:rFonts w:cs="Times New Roman" w:hint="eastAsia"/>
          <w:kern w:val="0"/>
        </w:rPr>
        <w:t xml:space="preserve"> generalisation error is still large. (Observation of large test error requires an effective test set). Conventional methods of coefficient optimis</w:t>
      </w:r>
      <w:r w:rsidR="0041771F" w:rsidRPr="0001200B">
        <w:rPr>
          <w:rFonts w:cs="Times New Roman"/>
          <w:kern w:val="0"/>
        </w:rPr>
        <w:t>ation</w:t>
      </w:r>
      <w:r w:rsidRPr="0001200B">
        <w:rPr>
          <w:rFonts w:cs="Times New Roman" w:hint="eastAsia"/>
          <w:kern w:val="0"/>
        </w:rPr>
        <w:t xml:space="preserve"> methods for pre-fixed syntax do not </w:t>
      </w:r>
      <w:r w:rsidRPr="0001200B">
        <w:rPr>
          <w:rFonts w:cs="Times New Roman"/>
          <w:kern w:val="0"/>
        </w:rPr>
        <w:t>necessarily</w:t>
      </w:r>
      <w:r w:rsidRPr="0001200B">
        <w:rPr>
          <w:rFonts w:cs="Times New Roman" w:hint="eastAsia"/>
          <w:kern w:val="0"/>
        </w:rPr>
        <w:t xml:space="preserve"> suffer from this problem. According to the </w:t>
      </w:r>
      <w:proofErr w:type="spellStart"/>
      <w:r w:rsidRPr="0001200B">
        <w:rPr>
          <w:rFonts w:cs="Times New Roman" w:hint="eastAsia"/>
          <w:kern w:val="0"/>
        </w:rPr>
        <w:t>Weierstrass</w:t>
      </w:r>
      <w:proofErr w:type="spellEnd"/>
      <w:r w:rsidRPr="0001200B">
        <w:rPr>
          <w:rFonts w:cs="Times New Roman" w:hint="eastAsia"/>
          <w:kern w:val="0"/>
        </w:rPr>
        <w:t xml:space="preserve"> theorem</w:t>
      </w:r>
      <w:r w:rsidR="00384784"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&lt;EndNote&gt;&lt;Cite&gt;&lt;Author&gt;Kantorovich&lt;/Author&gt;&lt;Year&gt;1982&lt;/Year&gt;&lt;RecNum&gt;515&lt;/RecNum&gt;&lt;DisplayText&gt;[67, 68]&lt;/DisplayText&gt;&lt;record&gt;&lt;rec-number&gt;515&lt;/rec-number&gt;&lt;foreign-keys&gt;&lt;key app="EN" db-id="zttxrsw5ydvxalepd2bxvtfc5zpxdt5vtt55"&gt;515&lt;/key&gt;&lt;/foreign-keys&gt;&lt;ref-type name="Book"&gt;6&lt;/ref-type&gt;&lt;contributors&gt;&lt;authors&gt;&lt;author&gt;L. V. Kantorovich&lt;/author&gt;&lt;author&gt;G. P. Akilov&lt;/author&gt;&lt;/authors&gt;&lt;/contributors&gt;&lt;titles&gt;&lt;title&gt;Functional Analysis&lt;/title&gt;&lt;/titles&gt;&lt;edition&gt;2nd&lt;/edition&gt;&lt;dates&gt;&lt;year&gt;1982&lt;/year&gt;&lt;/dates&gt;&lt;pub-location&gt;Oxford&lt;/pub-location&gt;&lt;publisher&gt;Pergamon&lt;/publisher&gt;&lt;urls&gt;&lt;/urls&gt;&lt;/record&gt;&lt;/Cite&gt;&lt;Cite&gt;&lt;Author&gt;Cotter&lt;/Author&gt;&lt;Year&gt;1990&lt;/Year&gt;&lt;RecNum&gt;516&lt;/RecNum&gt;&lt;record&gt;&lt;rec-number&gt;516&lt;/rec-number&gt;&lt;foreign-keys&gt;&lt;key app="EN" db-id="zttxrsw5ydvxalepd2bxvtfc5zpxdt5vtt55"&gt;516&lt;/key&gt;&lt;/foreign-keys&gt;&lt;ref-type name="Journal Article"&gt;17&lt;/ref-type&gt;&lt;contributors&gt;&lt;authors&gt;&lt;author&gt;Neil E. Cotter&lt;/author&gt;&lt;/authors&gt;&lt;/contributors&gt;&lt;titles&gt;&lt;title&gt;The Stone-Weierestrass Theorem and its application to neural networks&lt;/title&gt;&lt;secondary-title&gt;IEEE Transactions on Neural Networks&lt;/secondary-title&gt;&lt;/titles&gt;&lt;periodical&gt;&lt;full-title&gt;IEEE Transactions on Neural Networks&lt;/full-title&gt;&lt;/periodical&gt;&lt;pages&gt;290-295&lt;/pages&gt;&lt;volume&gt;1&lt;/volume&gt;&lt;number&gt;4&lt;/number&gt;&lt;dates&gt;&lt;year&gt;1990&lt;/year&gt;&lt;/dates&gt;&lt;urls&gt;&lt;/urls&gt;&lt;/record&gt;&lt;/Cite&gt;&lt;/EndNote&gt;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67" w:tooltip="Kantorovich, 1982 #515" w:history="1">
        <w:r w:rsidR="001A7603" w:rsidRPr="0001200B">
          <w:rPr>
            <w:rFonts w:cs="Times New Roman"/>
            <w:noProof/>
            <w:kern w:val="0"/>
          </w:rPr>
          <w:t>67</w:t>
        </w:r>
      </w:hyperlink>
      <w:r w:rsidR="00351169" w:rsidRPr="0001200B">
        <w:rPr>
          <w:rFonts w:cs="Times New Roman"/>
          <w:noProof/>
          <w:kern w:val="0"/>
        </w:rPr>
        <w:t xml:space="preserve">, </w:t>
      </w:r>
      <w:hyperlink w:anchor="_ENREF_68" w:tooltip="Cotter, 1990 #516" w:history="1">
        <w:r w:rsidR="001A7603" w:rsidRPr="0001200B">
          <w:rPr>
            <w:rFonts w:cs="Times New Roman"/>
            <w:noProof/>
            <w:kern w:val="0"/>
          </w:rPr>
          <w:t>68</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there always exists a degree </w:t>
      </w:r>
      <w:r w:rsidRPr="0001200B">
        <w:rPr>
          <w:rFonts w:cs="Times New Roman" w:hint="eastAsia"/>
          <w:i/>
          <w:kern w:val="0"/>
        </w:rPr>
        <w:t>m</w:t>
      </w:r>
      <w:r w:rsidRPr="0001200B">
        <w:rPr>
          <w:rFonts w:cs="Times New Roman" w:hint="eastAsia"/>
          <w:kern w:val="0"/>
        </w:rPr>
        <w:t xml:space="preserve"> such that the polynomial </w:t>
      </w:r>
      <m:oMath>
        <m:sSub>
          <m:sSubPr>
            <m:ctrlPr>
              <w:rPr>
                <w:rFonts w:ascii="Cambria Math" w:hAnsi="Cambria Math" w:cs="Times New Roman"/>
                <w:i/>
                <w:kern w:val="0"/>
              </w:rPr>
            </m:ctrlPr>
          </m:sSubPr>
          <m:e>
            <m:r>
              <w:rPr>
                <w:rFonts w:ascii="Cambria Math" w:hAnsi="Cambria Math" w:cs="Times New Roman"/>
                <w:kern w:val="0"/>
              </w:rPr>
              <m:t>p</m:t>
            </m:r>
          </m:e>
          <m:sub>
            <m:r>
              <w:rPr>
                <w:rFonts w:ascii="Cambria Math" w:hAnsi="Cambria Math" w:cs="Times New Roman"/>
                <w:kern w:val="0"/>
              </w:rPr>
              <m:t>m</m:t>
            </m:r>
          </m:sub>
        </m:sSub>
        <m:r>
          <w:rPr>
            <w:rFonts w:ascii="Cambria Math" w:hAnsi="Cambria Math" w:cs="Times New Roman"/>
            <w:kern w:val="0"/>
          </w:rPr>
          <m:t>(x)</m:t>
        </m:r>
      </m:oMath>
      <w:r w:rsidRPr="0001200B">
        <w:rPr>
          <w:rFonts w:cs="Times New Roman" w:hint="eastAsia"/>
          <w:kern w:val="0"/>
        </w:rPr>
        <w:t xml:space="preserve"> can well approximate any continuous function on a compact set, e.g., on an interval [a, b] in real space and constant</w:t>
      </w:r>
      <w:r w:rsidR="001C4DA7" w:rsidRPr="0001200B">
        <w:rPr>
          <w:rFonts w:cs="Times New Roman"/>
          <w:kern w:val="0"/>
        </w:rPr>
        <w:t>s</w:t>
      </w:r>
      <w:r w:rsidRPr="0001200B">
        <w:rPr>
          <w:rFonts w:cs="Times New Roman" w:hint="eastAsia"/>
          <w:kern w:val="0"/>
        </w:rPr>
        <w:t xml:space="preserve"> a, b are real </w:t>
      </w:r>
      <w:r w:rsidR="006A0969" w:rsidRPr="0001200B">
        <w:rPr>
          <w:rFonts w:cs="Times New Roman"/>
          <w:kern w:val="0"/>
        </w:rPr>
        <w:fldChar w:fldCharType="begin"/>
      </w:r>
      <w:r w:rsidR="00351169" w:rsidRPr="0001200B">
        <w:rPr>
          <w:rFonts w:cs="Times New Roman"/>
          <w:kern w:val="0"/>
        </w:rPr>
        <w:instrText xml:space="preserve"> ADDIN EN.CITE &lt;EndNote&gt;&lt;Cite&gt;&lt;Author&gt;Cherkassky&lt;/Author&gt;&lt;Year&gt;2007&lt;/Year&gt;&lt;RecNum&gt;451&lt;/RecNum&gt;&lt;DisplayText&gt;[38]&lt;/DisplayText&gt;&lt;record&gt;&lt;rec-number&gt;451&lt;/rec-number&gt;&lt;foreign-keys&gt;&lt;key app="EN" db-id="zttxrsw5ydvxalepd2bxvtfc5zpxdt5vtt55"&gt;451&lt;/key&gt;&lt;/foreign-keys&gt;&lt;ref-type name="Book"&gt;6&lt;/ref-type&gt;&lt;contributors&gt;&lt;authors&gt;&lt;author&gt;Vladimir Cherkassky&lt;/author&gt;&lt;author&gt;Filip M. Mulier&lt;/author&gt;&lt;/authors&gt;&lt;/contributors&gt;&lt;titles&gt;&lt;title&gt;Learning from Data: Concepts, Theory, and Methods&lt;/title&gt;&lt;/titles&gt;&lt;edition&gt;2nd&lt;/edition&gt;&lt;dates&gt;&lt;year&gt;2007&lt;/year&gt;&lt;/dates&gt;&lt;publisher&gt;Wiley-IEEE Press&lt;/publisher&gt;&lt;urls&gt;&lt;/urls&gt;&lt;/record&gt;&lt;/Cite&gt;&lt;/EndNote&gt;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8" w:tooltip="Cherkassky, 2007 #451" w:history="1">
        <w:r w:rsidR="001A7603" w:rsidRPr="0001200B">
          <w:rPr>
            <w:rFonts w:cs="Times New Roman"/>
            <w:noProof/>
            <w:kern w:val="0"/>
          </w:rPr>
          <w:t>38</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This is the foundation for all the conventional methods using polynomial</w:t>
      </w:r>
      <w:r w:rsidR="001C4DA7" w:rsidRPr="0001200B">
        <w:rPr>
          <w:rFonts w:cs="Times New Roman"/>
          <w:kern w:val="0"/>
        </w:rPr>
        <w:t>s</w:t>
      </w:r>
      <w:r w:rsidRPr="0001200B">
        <w:rPr>
          <w:rFonts w:cs="Times New Roman" w:hint="eastAsia"/>
          <w:kern w:val="0"/>
        </w:rPr>
        <w:t xml:space="preserve"> to solve regression problem</w:t>
      </w:r>
      <w:r w:rsidR="001C4DA7" w:rsidRPr="0001200B">
        <w:rPr>
          <w:rFonts w:cs="Times New Roman"/>
          <w:kern w:val="0"/>
        </w:rPr>
        <w:t>s</w:t>
      </w:r>
      <w:r w:rsidRPr="0001200B">
        <w:rPr>
          <w:rFonts w:cs="Times New Roman" w:hint="eastAsia"/>
          <w:kern w:val="0"/>
        </w:rPr>
        <w:t xml:space="preserve">, where the form of the polynomial can be algebraic, </w:t>
      </w:r>
      <w:r w:rsidR="001C4DA7" w:rsidRPr="0001200B">
        <w:rPr>
          <w:rFonts w:cs="Times New Roman" w:hint="eastAsia"/>
          <w:kern w:val="0"/>
        </w:rPr>
        <w:t>trigonometric or any other form</w:t>
      </w:r>
      <w:r w:rsidR="001C4DA7" w:rsidRPr="0001200B">
        <w:rPr>
          <w:rFonts w:cs="Times New Roman"/>
          <w:kern w:val="0"/>
        </w:rPr>
        <w:t>,</w:t>
      </w:r>
      <w:r w:rsidRPr="0001200B">
        <w:rPr>
          <w:rFonts w:cs="Times New Roman" w:hint="eastAsia"/>
          <w:kern w:val="0"/>
        </w:rPr>
        <w:t xml:space="preserve"> like multilayer networks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&lt;EndNote&gt;&lt;Cite&gt;&lt;Author&gt;Vapnik&lt;/Author&gt;&lt;Year&gt;2000&lt;/Year&gt;&lt;RecNum&gt;414&lt;/RecNum&gt;&lt;DisplayText&gt;[4]&lt;/DisplayText&gt;&lt;record&gt;&lt;rec-number&gt;414&lt;/rec-number&gt;&lt;foreign-keys&gt;&lt;key app="EN" db-id="zttxrsw5ydvxalepd2bxvtfc5zpxdt5vtt55"&gt;414&lt;/key&gt;&lt;/foreign-keys&gt;&lt;ref-type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For a fixed</w:t>
      </w:r>
      <w:r w:rsidR="001C4DA7" w:rsidRPr="0001200B">
        <w:rPr>
          <w:rFonts w:cs="Times New Roman"/>
          <w:kern w:val="0"/>
        </w:rPr>
        <w:t>-</w:t>
      </w:r>
      <w:r w:rsidRPr="0001200B">
        <w:rPr>
          <w:rFonts w:cs="Times New Roman" w:hint="eastAsia"/>
          <w:kern w:val="0"/>
        </w:rPr>
        <w:t>length of polynomial models, they are commonly continuous and bounded wit</w:t>
      </w:r>
      <w:r w:rsidR="00213608" w:rsidRPr="0001200B">
        <w:rPr>
          <w:rFonts w:cs="Times New Roman" w:hint="eastAsia"/>
          <w:kern w:val="0"/>
        </w:rPr>
        <w:t xml:space="preserve">hout risk of mapping an input </w:t>
      </w:r>
      <w:r w:rsidRPr="0001200B">
        <w:rPr>
          <w:rFonts w:cs="Times New Roman" w:hint="eastAsia"/>
          <w:kern w:val="0"/>
        </w:rPr>
        <w:t>to infinit</w:t>
      </w:r>
      <w:r w:rsidR="00213608" w:rsidRPr="0001200B">
        <w:rPr>
          <w:rFonts w:cs="Times New Roman"/>
          <w:kern w:val="0"/>
        </w:rPr>
        <w:t>y</w:t>
      </w:r>
      <w:r w:rsidRPr="0001200B">
        <w:rPr>
          <w:rFonts w:cs="Times New Roman" w:hint="eastAsia"/>
          <w:kern w:val="0"/>
        </w:rPr>
        <w:t>, which implies the pre-fix</w:t>
      </w:r>
      <w:r w:rsidR="005B57E3" w:rsidRPr="0001200B">
        <w:rPr>
          <w:rFonts w:cs="Times New Roman"/>
          <w:kern w:val="0"/>
        </w:rPr>
        <w:t>ed</w:t>
      </w:r>
      <w:r w:rsidRPr="0001200B">
        <w:rPr>
          <w:rFonts w:cs="Times New Roman" w:hint="eastAsia"/>
          <w:kern w:val="0"/>
        </w:rPr>
        <w:t xml:space="preserve"> length is effectively imposing a smoothness constraint equivalent to adding prior knowledge </w:t>
      </w:r>
      <w:r w:rsidR="006A0969" w:rsidRPr="0001200B">
        <w:rPr>
          <w:rFonts w:cs="Times New Roman"/>
          <w:kern w:val="0"/>
        </w:rPr>
        <w:fldChar w:fldCharType="begin"/>
      </w:r>
      <w:r w:rsidR="00351169" w:rsidRPr="0001200B">
        <w:rPr>
          <w:rFonts w:cs="Times New Roman"/>
          <w:kern w:val="0"/>
        </w:rPr>
        <w:instrText xml:space="preserve"> ADDIN EN.CITE &lt;EndNote&gt;&lt;Cite&gt;&lt;Author&gt;Cherkassky&lt;/Author&gt;&lt;Year&gt;2007&lt;/Year&gt;&lt;RecNum&gt;392&lt;/RecNum&gt;&lt;DisplayText&gt;[38]&lt;/DisplayText&gt;&lt;record&gt;&lt;rec-number&gt;392&lt;/rec-number&gt;&lt;foreign-keys&gt;&lt;key app="EN" db-id="zttxrsw5ydvxalepd2bxvtfc5zpxdt5vtt55"&gt;392&lt;/key&gt;&lt;/foreign-keys&gt;&lt;ref-type name="Book"&gt;6&lt;/ref-type&gt;&lt;contributors&gt;&lt;authors&gt;&lt;author&gt;Vladimir Cherkassky&lt;/author&gt;&lt;author&gt;Filip M. Mulier&lt;/author&gt;&lt;/authors&gt;&lt;/contributors&gt;&lt;titles&gt;&lt;title&gt;Learning from Data: Concepts, Theory, and Methods&lt;/title&gt;&lt;/titles&gt;&lt;edition&gt;2nd&lt;/edition&gt;&lt;dates&gt;&lt;year&gt;2007&lt;/year&gt;&lt;/dates&gt;&lt;publisher&gt;Wiley-IEEE Press&lt;/publisher&gt;&lt;urls&gt;&lt;/urls&gt;&lt;/record&gt;&lt;/Cite&gt;&lt;/EndNote&gt;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8" w:tooltip="Cherkassky, 2007 #451" w:history="1">
        <w:r w:rsidR="001A7603" w:rsidRPr="0001200B">
          <w:rPr>
            <w:rFonts w:cs="Times New Roman"/>
            <w:noProof/>
            <w:kern w:val="0"/>
          </w:rPr>
          <w:t>38</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In genetic programming, as a </w:t>
      </w:r>
      <w:r w:rsidR="005B57E3" w:rsidRPr="0001200B">
        <w:rPr>
          <w:rFonts w:cs="Times New Roman"/>
          <w:kern w:val="0"/>
        </w:rPr>
        <w:t>consequence</w:t>
      </w:r>
      <w:r w:rsidRPr="0001200B">
        <w:rPr>
          <w:rFonts w:cs="Times New Roman" w:hint="eastAsia"/>
          <w:kern w:val="0"/>
        </w:rPr>
        <w:t xml:space="preserve"> of maintaining high flexibility of model syntax, </w:t>
      </w:r>
      <w:r w:rsidR="00643443" w:rsidRPr="0001200B">
        <w:rPr>
          <w:rFonts w:cs="Times New Roman"/>
          <w:kern w:val="0"/>
        </w:rPr>
        <w:t>a</w:t>
      </w:r>
      <w:r w:rsidRPr="0001200B">
        <w:rPr>
          <w:rFonts w:cs="Times New Roman" w:hint="eastAsia"/>
          <w:kern w:val="0"/>
        </w:rPr>
        <w:t xml:space="preserve"> discontinuity </w:t>
      </w:r>
      <w:r w:rsidR="00643443" w:rsidRPr="0001200B">
        <w:rPr>
          <w:rFonts w:cs="Times New Roman"/>
          <w:kern w:val="0"/>
        </w:rPr>
        <w:t xml:space="preserve">can </w:t>
      </w:r>
      <w:r w:rsidRPr="0001200B">
        <w:rPr>
          <w:rFonts w:cs="Times New Roman" w:hint="eastAsia"/>
          <w:kern w:val="0"/>
        </w:rPr>
        <w:t>occur based on the choice of operator, typically protected division.</w:t>
      </w:r>
    </w:p>
    <w:p w:rsidR="00AC6A39" w:rsidRPr="0001200B" w:rsidRDefault="00AC6A39" w:rsidP="00BC4A55">
      <w:pPr>
        <w:rPr>
          <w:rFonts w:cs="Times New Roman"/>
          <w:kern w:val="0"/>
        </w:rPr>
      </w:pPr>
      <w:r w:rsidRPr="0001200B">
        <w:rPr>
          <w:rFonts w:cs="Times New Roman" w:hint="eastAsia"/>
          <w:kern w:val="0"/>
        </w:rPr>
        <w:t xml:space="preserve">  In mathematical </w:t>
      </w:r>
      <w:r w:rsidRPr="0001200B">
        <w:rPr>
          <w:rFonts w:cs="Times New Roman"/>
          <w:kern w:val="0"/>
        </w:rPr>
        <w:t>analysis</w:t>
      </w:r>
      <w:r w:rsidRPr="0001200B">
        <w:rPr>
          <w:rFonts w:cs="Times New Roman" w:hint="eastAsia"/>
          <w:kern w:val="0"/>
        </w:rPr>
        <w:t xml:space="preserve">, a function that has derivatives of all orders is said to be of </w:t>
      </w:r>
      <w:r w:rsidRPr="0001200B">
        <w:rPr>
          <w:rFonts w:cs="Times New Roman" w:hint="eastAsia"/>
          <w:i/>
          <w:kern w:val="0"/>
        </w:rPr>
        <w:t xml:space="preserve">class </w:t>
      </w:r>
      <m:oMath>
        <m:sSup>
          <m:sSupPr>
            <m:ctrlPr>
              <w:rPr>
                <w:rFonts w:ascii="Cambria Math" w:hAnsi="Cambria Math" w:cs="Times New Roman"/>
                <w:i/>
                <w:kern w:val="0"/>
              </w:rPr>
            </m:ctrlPr>
          </m:sSupPr>
          <m:e>
            <m:r>
              <w:rPr>
                <w:rFonts w:ascii="Cambria Math" w:hAnsi="Cambria Math" w:cs="Times New Roman"/>
                <w:kern w:val="0"/>
              </w:rPr>
              <m:t>C</m:t>
            </m:r>
          </m:e>
          <m:sup>
            <m:r>
              <w:rPr>
                <w:rFonts w:ascii="Cambria Math" w:hAnsi="Cambria Math" w:cs="Times New Roman"/>
                <w:kern w:val="0"/>
              </w:rPr>
              <m:t>∞</m:t>
            </m:r>
          </m:sup>
        </m:sSup>
      </m:oMath>
      <w:r w:rsidRPr="0001200B">
        <w:rPr>
          <w:rFonts w:cs="Times New Roman" w:hint="eastAsia"/>
          <w:kern w:val="0"/>
        </w:rPr>
        <w:t xml:space="preserve"> or </w:t>
      </w:r>
      <w:r w:rsidRPr="0001200B">
        <w:rPr>
          <w:rFonts w:cs="Times New Roman" w:hint="eastAsia"/>
          <w:i/>
          <w:kern w:val="0"/>
        </w:rPr>
        <w:t xml:space="preserve">smooth </w:t>
      </w:r>
      <w:r w:rsidR="006A0969" w:rsidRPr="0001200B">
        <w:rPr>
          <w:rFonts w:cs="Times New Roman"/>
          <w:kern w:val="0"/>
        </w:rPr>
        <w:fldChar w:fldCharType="begin"/>
      </w:r>
      <w:r w:rsidR="00351169" w:rsidRPr="0001200B">
        <w:rPr>
          <w:rFonts w:cs="Times New Roman"/>
          <w:kern w:val="0"/>
        </w:rPr>
        <w:instrText xml:space="preserve"> ADDIN EN.CITE &lt;EndNote&gt;&lt;Cite&gt;&lt;Author&gt;Warner&lt;/Author&gt;&lt;Year&gt;1971&lt;/Year&gt;&lt;RecNum&gt;513&lt;/RecNum&gt;&lt;DisplayText&gt;[69]&lt;/DisplayText&gt;&lt;record&gt;&lt;rec-number&gt;513&lt;/rec-number&gt;&lt;foreign-keys&gt;&lt;key app="EN" db-id="zttxrsw5ydvxalepd2bxvtfc5zpxdt5vtt55"&gt;513&lt;/key&gt;&lt;/foreign-keys&gt;&lt;ref-type name="Book"&gt;6&lt;/ref-type&gt;&lt;contributors&gt;&lt;authors&gt;&lt;author&gt;Frank W. Warner&lt;/author&gt;&lt;/authors&gt;&lt;/contributors&gt;&lt;titles&gt;&lt;title&gt;Foundations of Differentiable Manifolds and Lie Groups&lt;/title&gt;&lt;/titles&gt;&lt;dates&gt;&lt;year&gt;1971&lt;/year&gt;&lt;/dates&gt;&lt;pub-location&gt;Glenview, Ill. ; London&lt;/pub-location&gt;&lt;publisher&gt;Scott, Foresman and Co.&lt;/publisher&gt;&lt;urls&gt;&lt;/urls&gt;&lt;/record&gt;&lt;/Cite&gt;&lt;/EndNote&gt;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69" w:tooltip="Warner, 1971 #513" w:history="1">
        <w:r w:rsidR="001A7603" w:rsidRPr="0001200B">
          <w:rPr>
            <w:rFonts w:cs="Times New Roman"/>
            <w:noProof/>
            <w:kern w:val="0"/>
          </w:rPr>
          <w:t>69</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Note that </w:t>
      </w:r>
      <m:oMath>
        <m:sSup>
          <m:sSupPr>
            <m:ctrlPr>
              <w:rPr>
                <w:rFonts w:ascii="Cambria Math" w:hAnsi="Cambria Math" w:cs="Times New Roman"/>
                <w:i/>
                <w:kern w:val="0"/>
              </w:rPr>
            </m:ctrlPr>
          </m:sSupPr>
          <m:e>
            <m:r>
              <w:rPr>
                <w:rFonts w:ascii="Cambria Math" w:hAnsi="Cambria Math" w:cs="Times New Roman"/>
                <w:kern w:val="0"/>
              </w:rPr>
              <m:t>C</m:t>
            </m:r>
          </m:e>
          <m:sup>
            <m:r>
              <w:rPr>
                <w:rFonts w:ascii="Cambria Math" w:hAnsi="Cambria Math" w:cs="Times New Roman"/>
                <w:kern w:val="0"/>
              </w:rPr>
              <m:t>k</m:t>
            </m:r>
          </m:sup>
        </m:sSup>
      </m:oMath>
      <w:r w:rsidRPr="0001200B">
        <w:rPr>
          <w:rFonts w:cs="Times New Roman" w:hint="eastAsia"/>
          <w:kern w:val="0"/>
        </w:rPr>
        <w:t xml:space="preserve"> is a differentiability class with </w:t>
      </w:r>
      <m:oMath>
        <m:sSup>
          <m:sSupPr>
            <m:ctrlPr>
              <w:rPr>
                <w:rFonts w:ascii="Cambria Math" w:hAnsi="Cambria Math" w:cs="Times New Roman"/>
                <w:kern w:val="0"/>
              </w:rPr>
            </m:ctrlPr>
          </m:sSupPr>
          <m:e>
            <m:r>
              <w:rPr>
                <w:rFonts w:ascii="Cambria Math" w:hAnsi="Cambria Math" w:cs="Times New Roman"/>
                <w:kern w:val="0"/>
              </w:rPr>
              <m:t>k</m:t>
            </m:r>
          </m:e>
          <m:sup>
            <m:r>
              <w:rPr>
                <w:rFonts w:ascii="Cambria Math" w:hAnsi="Cambria Math" w:cs="Times New Roman"/>
                <w:kern w:val="0"/>
              </w:rPr>
              <m:t>th</m:t>
            </m:r>
          </m:sup>
        </m:sSup>
      </m:oMath>
      <w:r w:rsidRPr="0001200B">
        <w:rPr>
          <w:rFonts w:cs="Times New Roman" w:hint="eastAsia"/>
          <w:kern w:val="0"/>
        </w:rPr>
        <w:t xml:space="preserve"> order derivatives being continuous. For instance, </w:t>
      </w:r>
      <m:oMath>
        <m:sSup>
          <m:sSupPr>
            <m:ctrlPr>
              <w:rPr>
                <w:rFonts w:ascii="Cambria Math" w:hAnsi="Cambria Math" w:cs="Times New Roman"/>
                <w:i/>
                <w:kern w:val="0"/>
              </w:rPr>
            </m:ctrlPr>
          </m:sSupPr>
          <m:e>
            <m:r>
              <w:rPr>
                <w:rFonts w:ascii="Cambria Math" w:hAnsi="Cambria Math" w:cs="Times New Roman"/>
                <w:kern w:val="0"/>
              </w:rPr>
              <m:t>C</m:t>
            </m:r>
          </m:e>
          <m:sup>
            <m:r>
              <w:rPr>
                <w:rFonts w:ascii="Cambria Math" w:hAnsi="Cambria Math" w:cs="Times New Roman"/>
                <w:kern w:val="0"/>
              </w:rPr>
              <m:t>0</m:t>
            </m:r>
          </m:sup>
        </m:sSup>
      </m:oMath>
      <w:r w:rsidRPr="0001200B">
        <w:rPr>
          <w:rFonts w:cs="Times New Roman" w:hint="eastAsia"/>
          <w:kern w:val="0"/>
        </w:rPr>
        <w:t xml:space="preserve"> represents </w:t>
      </w:r>
      <w:r w:rsidRPr="0001200B">
        <w:rPr>
          <w:rFonts w:cs="Times New Roman"/>
          <w:kern w:val="0"/>
        </w:rPr>
        <w:t xml:space="preserve">curves </w:t>
      </w:r>
      <w:r w:rsidR="00643443" w:rsidRPr="0001200B">
        <w:rPr>
          <w:rFonts w:cs="Times New Roman"/>
          <w:kern w:val="0"/>
        </w:rPr>
        <w:t xml:space="preserve">that </w:t>
      </w:r>
      <w:r w:rsidRPr="0001200B">
        <w:rPr>
          <w:rFonts w:cs="Times New Roman"/>
          <w:kern w:val="0"/>
        </w:rPr>
        <w:t>are joined</w:t>
      </w:r>
      <w:r w:rsidRPr="0001200B">
        <w:rPr>
          <w:rFonts w:cs="Times New Roman" w:hint="eastAsia"/>
          <w:kern w:val="0"/>
        </w:rPr>
        <w:t xml:space="preserve"> but non-differentiable, whereas </w:t>
      </w:r>
      <m:oMath>
        <m:sSup>
          <m:sSupPr>
            <m:ctrlPr>
              <w:rPr>
                <w:rFonts w:ascii="Cambria Math" w:hAnsi="Cambria Math" w:cs="Times New Roman"/>
                <w:i/>
                <w:kern w:val="0"/>
              </w:rPr>
            </m:ctrlPr>
          </m:sSupPr>
          <m:e>
            <m:r>
              <w:rPr>
                <w:rFonts w:ascii="Cambria Math" w:hAnsi="Cambria Math" w:cs="Times New Roman"/>
                <w:kern w:val="0"/>
              </w:rPr>
              <m:t>C</m:t>
            </m:r>
          </m:e>
          <m:sup>
            <m:r>
              <w:rPr>
                <w:rFonts w:ascii="Cambria Math" w:hAnsi="Cambria Math" w:cs="Times New Roman"/>
                <w:kern w:val="0"/>
              </w:rPr>
              <m:t>4</m:t>
            </m:r>
          </m:sup>
        </m:sSup>
      </m:oMath>
      <w:r w:rsidRPr="0001200B">
        <w:rPr>
          <w:rFonts w:cs="Times New Roman" w:hint="eastAsia"/>
          <w:kern w:val="0"/>
        </w:rPr>
        <w:t xml:space="preserve"> represents </w:t>
      </w:r>
      <m:oMath>
        <m:sSup>
          <m:sSupPr>
            <m:ctrlPr>
              <w:rPr>
                <w:rFonts w:ascii="Cambria Math" w:hAnsi="Cambria Math" w:cs="Times New Roman"/>
                <w:i/>
                <w:kern w:val="0"/>
              </w:rPr>
            </m:ctrlPr>
          </m:sSupPr>
          <m:e>
            <m:r>
              <w:rPr>
                <w:rFonts w:ascii="Cambria Math" w:hAnsi="Cambria Math" w:cs="Times New Roman"/>
                <w:kern w:val="0"/>
              </w:rPr>
              <m:t>1</m:t>
            </m:r>
          </m:e>
          <m:sup>
            <m:r>
              <w:rPr>
                <w:rFonts w:ascii="Cambria Math" w:hAnsi="Cambria Math" w:cs="Times New Roman"/>
                <w:kern w:val="0"/>
              </w:rPr>
              <m:t>st</m:t>
            </m:r>
          </m:sup>
        </m:sSup>
      </m:oMath>
      <w:r w:rsidRPr="0001200B">
        <w:rPr>
          <w:rFonts w:cs="Times New Roman" w:hint="eastAsia"/>
          <w:kern w:val="0"/>
        </w:rPr>
        <w:t xml:space="preserve"> through </w:t>
      </w:r>
      <m:oMath>
        <m:sSup>
          <m:sSupPr>
            <m:ctrlPr>
              <w:rPr>
                <w:rFonts w:ascii="Cambria Math" w:hAnsi="Cambria Math" w:cs="Times New Roman"/>
                <w:i/>
                <w:kern w:val="0"/>
              </w:rPr>
            </m:ctrlPr>
          </m:sSupPr>
          <m:e>
            <m:r>
              <w:rPr>
                <w:rFonts w:ascii="Cambria Math" w:hAnsi="Cambria Math" w:cs="Times New Roman"/>
                <w:kern w:val="0"/>
              </w:rPr>
              <m:t>4</m:t>
            </m:r>
          </m:e>
          <m:sup>
            <m:r>
              <w:rPr>
                <w:rFonts w:ascii="Cambria Math" w:hAnsi="Cambria Math" w:cs="Times New Roman"/>
                <w:kern w:val="0"/>
              </w:rPr>
              <m:t>th</m:t>
            </m:r>
          </m:sup>
        </m:sSup>
      </m:oMath>
      <w:r w:rsidRPr="0001200B">
        <w:rPr>
          <w:rFonts w:cs="Times New Roman" w:hint="eastAsia"/>
          <w:kern w:val="0"/>
        </w:rPr>
        <w:t xml:space="preserve"> order </w:t>
      </w:r>
      <w:r w:rsidR="00643443" w:rsidRPr="0001200B">
        <w:rPr>
          <w:rFonts w:cs="Times New Roman" w:hint="eastAsia"/>
          <w:kern w:val="0"/>
        </w:rPr>
        <w:t xml:space="preserve">derivatives are continuous. </w:t>
      </w:r>
      <w:r w:rsidR="00643443" w:rsidRPr="0001200B">
        <w:rPr>
          <w:rFonts w:cs="Times New Roman"/>
          <w:kern w:val="0"/>
        </w:rPr>
        <w:t>T</w:t>
      </w:r>
      <w:r w:rsidRPr="0001200B">
        <w:rPr>
          <w:rFonts w:cs="Times New Roman" w:hint="eastAsia"/>
          <w:kern w:val="0"/>
        </w:rPr>
        <w:t>he definition</w:t>
      </w:r>
      <w:r w:rsidR="00914C6D" w:rsidRPr="0001200B">
        <w:rPr>
          <w:rFonts w:cs="Times New Roman" w:hint="eastAsia"/>
          <w:kern w:val="0"/>
        </w:rPr>
        <w:t xml:space="preserve"> of</w:t>
      </w:r>
      <w:r w:rsidRPr="0001200B">
        <w:rPr>
          <w:rFonts w:cs="Times New Roman" w:hint="eastAsia"/>
          <w:kern w:val="0"/>
        </w:rPr>
        <w:t xml:space="preserve"> continuity for function </w:t>
      </w:r>
      <m:oMath>
        <m:r>
          <w:rPr>
            <w:rFonts w:ascii="Cambria Math" w:hAnsi="Cambria Math" w:cs="Times New Roman"/>
            <w:kern w:val="0"/>
          </w:rPr>
          <m:t>f()</m:t>
        </m:r>
      </m:oMath>
      <w:r w:rsidRPr="0001200B">
        <w:rPr>
          <w:rFonts w:cs="Times New Roman" w:hint="eastAsia"/>
          <w:kern w:val="0"/>
        </w:rPr>
        <w:t xml:space="preserve"> requires the left limit equals the right limit everywhere in the domain:</w:t>
      </w:r>
    </w:p>
    <w:p w:rsidR="009C75DA" w:rsidRPr="0001200B" w:rsidRDefault="009C75DA" w:rsidP="00BC4A55">
      <w:pPr>
        <w:rPr>
          <w:rFonts w:cs="Times New Roman"/>
          <w:kern w:val="0"/>
        </w:rPr>
      </w:pPr>
      <m:oMathPara>
        <m:oMath>
          <m:r>
            <w:rPr>
              <w:rFonts w:ascii="Cambria Math" w:hAnsi="Cambria Math" w:cs="Times New Roman"/>
              <w:kern w:val="0"/>
            </w:rPr>
            <m:t>∀</m:t>
          </m:r>
          <m:d>
            <m:dPr>
              <m:ctrlPr>
                <w:rPr>
                  <w:rFonts w:ascii="Cambria Math" w:hAnsi="Cambria Math" w:cs="Times New Roman"/>
                  <w:i/>
                  <w:kern w:val="0"/>
                </w:rPr>
              </m:ctrlPr>
            </m:dPr>
            <m:e>
              <m:r>
                <w:rPr>
                  <w:rFonts w:ascii="Cambria Math" w:hAnsi="Cambria Math" w:cs="Times New Roman"/>
                  <w:kern w:val="0"/>
                </w:rPr>
                <m:t>x</m:t>
              </m:r>
              <m:r>
                <m:rPr>
                  <m:scr m:val="double-struck"/>
                </m:rPr>
                <w:rPr>
                  <w:rFonts w:ascii="Cambria Math" w:hAnsi="Cambria Math" w:cs="Times New Roman"/>
                  <w:kern w:val="0"/>
                </w:rPr>
                <m:t xml:space="preserve">∈R; </m:t>
              </m:r>
              <m:func>
                <m:funcPr>
                  <m:ctrlPr>
                    <w:rPr>
                      <w:rFonts w:ascii="Cambria Math" w:hAnsi="Cambria Math" w:cs="Times New Roman"/>
                      <w:i/>
                      <w:kern w:val="0"/>
                    </w:rPr>
                  </m:ctrlPr>
                </m:funcPr>
                <m:fName>
                  <m:limLow>
                    <m:limLowPr>
                      <m:ctrlPr>
                        <w:rPr>
                          <w:rFonts w:ascii="Cambria Math" w:hAnsi="Cambria Math" w:cs="Times New Roman"/>
                          <w:i/>
                          <w:kern w:val="0"/>
                        </w:rPr>
                      </m:ctrlPr>
                    </m:limLowPr>
                    <m:e>
                      <m:r>
                        <w:rPr>
                          <w:rFonts w:ascii="Cambria Math" w:hAnsi="Cambria Math" w:cs="Times New Roman"/>
                          <w:kern w:val="0"/>
                        </w:rPr>
                        <m:t>lim</m:t>
                      </m:r>
                    </m:e>
                    <m:lim>
                      <m:r>
                        <w:rPr>
                          <w:rFonts w:ascii="Cambria Math" w:hAnsi="Cambria Math" w:cs="Times New Roman"/>
                          <w:kern w:val="0"/>
                        </w:rPr>
                        <m:t>ε→0</m:t>
                      </m:r>
                    </m:lim>
                  </m:limLow>
                </m:fName>
                <m:e>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x+ε</m:t>
                      </m:r>
                    </m:e>
                  </m:d>
                </m:e>
              </m:func>
              <m:r>
                <w:rPr>
                  <w:rFonts w:ascii="Cambria Math" w:hAnsi="Cambria Math" w:cs="Times New Roman"/>
                  <w:kern w:val="0"/>
                </w:rPr>
                <m:t>=</m:t>
              </m:r>
              <m:func>
                <m:funcPr>
                  <m:ctrlPr>
                    <w:rPr>
                      <w:rFonts w:ascii="Cambria Math" w:hAnsi="Cambria Math" w:cs="Times New Roman"/>
                      <w:i/>
                      <w:kern w:val="0"/>
                    </w:rPr>
                  </m:ctrlPr>
                </m:funcPr>
                <m:fName>
                  <m:limLow>
                    <m:limLowPr>
                      <m:ctrlPr>
                        <w:rPr>
                          <w:rFonts w:ascii="Cambria Math" w:hAnsi="Cambria Math" w:cs="Times New Roman"/>
                          <w:i/>
                          <w:kern w:val="0"/>
                        </w:rPr>
                      </m:ctrlPr>
                    </m:limLowPr>
                    <m:e>
                      <m:r>
                        <w:rPr>
                          <w:rFonts w:ascii="Cambria Math" w:hAnsi="Cambria Math" w:cs="Times New Roman"/>
                          <w:kern w:val="0"/>
                        </w:rPr>
                        <m:t>lim</m:t>
                      </m:r>
                    </m:e>
                    <m:lim>
                      <m:r>
                        <w:rPr>
                          <w:rFonts w:ascii="Cambria Math" w:hAnsi="Cambria Math" w:cs="Times New Roman"/>
                          <w:kern w:val="0"/>
                        </w:rPr>
                        <m:t>ε→0</m:t>
                      </m:r>
                    </m:lim>
                  </m:limLow>
                </m:fName>
                <m:e>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x-ε</m:t>
                      </m:r>
                    </m:e>
                  </m:d>
                </m:e>
              </m:func>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e>
          </m:d>
          <m:r>
            <w:rPr>
              <w:rFonts w:ascii="Cambria Math" w:hAnsi="Cambria Math" w:cs="Times New Roman"/>
              <w:kern w:val="0"/>
            </w:rPr>
            <m:t>,</m:t>
          </m:r>
          <m:r>
            <m:rPr>
              <m:sty m:val="p"/>
            </m:rPr>
            <w:rPr>
              <w:rFonts w:ascii="Cambria Math" w:hAnsi="Cambria Math" w:cs="Times New Roman"/>
              <w:kern w:val="0"/>
            </w:rPr>
            <m:t xml:space="preserve"> where </m:t>
          </m:r>
          <m:r>
            <w:rPr>
              <w:rFonts w:ascii="Cambria Math" w:hAnsi="Cambria Math" w:cs="Times New Roman"/>
              <w:kern w:val="0"/>
            </w:rPr>
            <m:t>ε</m:t>
          </m:r>
          <m:r>
            <m:rPr>
              <m:scr m:val="double-struck"/>
            </m:rPr>
            <w:rPr>
              <w:rFonts w:ascii="Cambria Math" w:hAnsi="Cambria Math" w:cs="Times New Roman"/>
              <w:kern w:val="0"/>
            </w:rPr>
            <m:t>∈R   (</m:t>
          </m:r>
          <m:r>
            <w:rPr>
              <w:rFonts w:ascii="Cambria Math" w:hAnsi="Cambria Math" w:cs="Times New Roman"/>
              <w:kern w:val="0"/>
            </w:rPr>
            <m:t>2.17)</m:t>
          </m:r>
        </m:oMath>
      </m:oMathPara>
    </w:p>
    <w:p w:rsidR="009C75DA" w:rsidRPr="0001200B" w:rsidRDefault="009C75DA" w:rsidP="00BC4A55">
      <w:pPr>
        <w:rPr>
          <w:rFonts w:cs="Times New Roman"/>
          <w:kern w:val="0"/>
        </w:rPr>
      </w:pPr>
      <w:r w:rsidRPr="0001200B">
        <w:rPr>
          <w:rFonts w:cs="Times New Roman" w:hint="eastAsia"/>
          <w:kern w:val="0"/>
        </w:rPr>
        <w:t xml:space="preserve">Models without continuity </w:t>
      </w:r>
      <w:r w:rsidR="00002E7E" w:rsidRPr="0001200B">
        <w:rPr>
          <w:rFonts w:cs="Times New Roman"/>
          <w:kern w:val="0"/>
        </w:rPr>
        <w:t>are</w:t>
      </w:r>
      <w:r w:rsidR="00002E7E" w:rsidRPr="0001200B">
        <w:rPr>
          <w:rFonts w:cs="Times New Roman" w:hint="eastAsia"/>
          <w:kern w:val="0"/>
        </w:rPr>
        <w:t xml:space="preserve"> not</w:t>
      </w:r>
      <w:r w:rsidR="00725D36" w:rsidRPr="0001200B">
        <w:rPr>
          <w:rFonts w:cs="Times New Roman" w:hint="eastAsia"/>
          <w:kern w:val="0"/>
        </w:rPr>
        <w:t xml:space="preserve"> </w:t>
      </w:r>
      <w:r w:rsidR="00725D36" w:rsidRPr="0001200B">
        <w:rPr>
          <w:rFonts w:cs="Times New Roman" w:hint="eastAsia"/>
          <w:i/>
          <w:kern w:val="0"/>
        </w:rPr>
        <w:t>smooth</w:t>
      </w:r>
      <w:r w:rsidR="00725D36" w:rsidRPr="0001200B">
        <w:rPr>
          <w:rFonts w:cs="Times New Roman" w:hint="eastAsia"/>
          <w:kern w:val="0"/>
        </w:rPr>
        <w:t xml:space="preserve"> analytic models of class </w:t>
      </w:r>
      <m:oMath>
        <m:sSup>
          <m:sSupPr>
            <m:ctrlPr>
              <w:rPr>
                <w:rFonts w:ascii="Cambria Math" w:hAnsi="Cambria Math" w:cs="Times New Roman"/>
                <w:i/>
                <w:kern w:val="0"/>
              </w:rPr>
            </m:ctrlPr>
          </m:sSupPr>
          <m:e>
            <m:r>
              <w:rPr>
                <w:rFonts w:ascii="Cambria Math" w:hAnsi="Cambria Math" w:cs="Times New Roman"/>
                <w:kern w:val="0"/>
              </w:rPr>
              <m:t>C</m:t>
            </m:r>
          </m:e>
          <m:sup>
            <m:r>
              <w:rPr>
                <w:rFonts w:ascii="Cambria Math" w:hAnsi="Cambria Math" w:cs="Times New Roman"/>
                <w:kern w:val="0"/>
              </w:rPr>
              <m:t>∞</m:t>
            </m:r>
          </m:sup>
        </m:sSup>
      </m:oMath>
      <w:r w:rsidR="00725D36" w:rsidRPr="0001200B">
        <w:rPr>
          <w:rFonts w:cs="Times New Roman" w:hint="eastAsia"/>
          <w:kern w:val="0"/>
        </w:rPr>
        <w:t>. Further, discontinuous models</w:t>
      </w:r>
      <w:r w:rsidRPr="0001200B">
        <w:rPr>
          <w:rFonts w:cs="Times New Roman" w:hint="eastAsia"/>
          <w:kern w:val="0"/>
        </w:rPr>
        <w:t xml:space="preserve"> lose </w:t>
      </w:r>
      <w:r w:rsidRPr="0001200B">
        <w:rPr>
          <w:rFonts w:cs="Times New Roman" w:hint="eastAsia"/>
          <w:i/>
          <w:kern w:val="0"/>
        </w:rPr>
        <w:t>consistenc</w:t>
      </w:r>
      <w:r w:rsidR="00002E7E" w:rsidRPr="0001200B">
        <w:rPr>
          <w:rFonts w:cs="Times New Roman"/>
          <w:i/>
          <w:kern w:val="0"/>
        </w:rPr>
        <w:t>y</w:t>
      </w:r>
      <w:r w:rsidRPr="0001200B">
        <w:rPr>
          <w:rFonts w:cs="Times New Roman" w:hint="eastAsia"/>
          <w:kern w:val="0"/>
        </w:rPr>
        <w:t xml:space="preserve"> (a form of stability) of </w:t>
      </w:r>
      <w:r w:rsidR="00002E7E" w:rsidRPr="0001200B">
        <w:rPr>
          <w:rFonts w:cs="Times New Roman"/>
          <w:kern w:val="0"/>
        </w:rPr>
        <w:t>neighbourhood</w:t>
      </w:r>
      <w:r w:rsidRPr="0001200B">
        <w:rPr>
          <w:rFonts w:cs="Times New Roman" w:hint="eastAsia"/>
          <w:kern w:val="0"/>
        </w:rPr>
        <w:t xml:space="preserve"> everywhere as the discontinuities violate (2.17).</w:t>
      </w:r>
      <w:r w:rsidR="00E00759" w:rsidRPr="0001200B">
        <w:rPr>
          <w:rFonts w:cs="Times New Roman" w:hint="eastAsia"/>
          <w:kern w:val="0"/>
        </w:rPr>
        <w:t xml:space="preserve"> (e.g., Tikhonov </w:t>
      </w:r>
      <w:r w:rsidR="006A0969" w:rsidRPr="0001200B">
        <w:rPr>
          <w:rFonts w:cs="Times New Roman"/>
          <w:kern w:val="0"/>
        </w:rPr>
        <w:fldChar w:fldCharType="begin"/>
      </w:r>
      <w:r w:rsidR="00351169" w:rsidRPr="0001200B">
        <w:rPr>
          <w:rFonts w:cs="Times New Roman"/>
          <w:kern w:val="0"/>
        </w:rPr>
        <w:instrText xml:space="preserve"> ADDIN EN.CITE &lt;EndNote&gt;&lt;Cite&gt;&lt;Author&gt;Tikhonov&lt;/Author&gt;&lt;Year&gt;1977&lt;/Year&gt;&lt;RecNum&gt;408&lt;/RecNum&gt;&lt;DisplayText&gt;[3]&lt;/DisplayText&gt;&lt;record&gt;&lt;rec-number&gt;408&lt;/rec-number&gt;&lt;foreign-keys&gt;&lt;key app="EN" db-id="zttxrsw5ydvxalepd2bxvtfc5zpxdt5vtt55"&gt;408&lt;/key&gt;&lt;/foreign-keys&gt;&lt;ref-type name="Book"&gt;6&lt;/ref-type&gt;&lt;contributors&gt;&lt;authors&gt;&lt;author&gt;Tikhonov, Andrey N.&lt;/author&gt;&lt;author&gt;Arsenin, Vasiliy Y.&lt;/author&gt;&lt;/authors&gt;&lt;/contributors&gt;&lt;titles&gt;&lt;title&gt;Solutions of Ill-Posed Problems&lt;/title&gt;&lt;/titles&gt;&lt;dates&gt;&lt;year&gt;1977&lt;/year&gt;&lt;/dates&gt;&lt;pub-location&gt;New York&lt;/pub-location&gt;&lt;publisher&gt;Wiley&lt;/publisher&gt;&lt;isbn&gt;0-470-99124-0&lt;/isbn&gt;&lt;urls&gt;&lt;/urls&gt;&lt;/record&gt;&lt;/Cite&gt;&lt;/EndNote&gt;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 w:tooltip="Tikhonov, 1977 #408" w:history="1">
        <w:r w:rsidR="001A7603" w:rsidRPr="0001200B">
          <w:rPr>
            <w:rFonts w:cs="Times New Roman"/>
            <w:noProof/>
            <w:kern w:val="0"/>
          </w:rPr>
          <w:t>3</w:t>
        </w:r>
      </w:hyperlink>
      <w:r w:rsidR="00351169" w:rsidRPr="0001200B">
        <w:rPr>
          <w:rFonts w:cs="Times New Roman"/>
          <w:noProof/>
          <w:kern w:val="0"/>
        </w:rPr>
        <w:t>]</w:t>
      </w:r>
      <w:r w:rsidR="006A0969" w:rsidRPr="0001200B">
        <w:rPr>
          <w:rFonts w:cs="Times New Roman"/>
          <w:kern w:val="0"/>
        </w:rPr>
        <w:fldChar w:fldCharType="end"/>
      </w:r>
      <w:r w:rsidR="00867CDE" w:rsidRPr="0001200B">
        <w:rPr>
          <w:rFonts w:cs="Times New Roman" w:hint="eastAsia"/>
          <w:kern w:val="0"/>
        </w:rPr>
        <w:t xml:space="preserve"> </w:t>
      </w:r>
      <w:r w:rsidR="00E00759" w:rsidRPr="0001200B">
        <w:rPr>
          <w:rFonts w:cs="Times New Roman" w:hint="eastAsia"/>
          <w:kern w:val="0"/>
        </w:rPr>
        <w:t xml:space="preserve">used "stable" for the third condition of </w:t>
      </w:r>
      <w:r w:rsidR="00E00759" w:rsidRPr="0001200B">
        <w:rPr>
          <w:rFonts w:cs="Times New Roman" w:hint="eastAsia"/>
          <w:kern w:val="0"/>
        </w:rPr>
        <w:lastRenderedPageBreak/>
        <w:t>well-posed problem</w:t>
      </w:r>
      <w:r w:rsidR="00622EF6" w:rsidRPr="0001200B">
        <w:rPr>
          <w:rFonts w:cs="Times New Roman" w:hint="eastAsia"/>
          <w:kern w:val="0"/>
        </w:rPr>
        <w:t>s</w:t>
      </w:r>
      <w:r w:rsidR="00E00759" w:rsidRPr="0001200B">
        <w:rPr>
          <w:rFonts w:cs="Times New Roman" w:hint="eastAsia"/>
          <w:kern w:val="0"/>
        </w:rPr>
        <w:t xml:space="preserve"> while</w:t>
      </w:r>
      <w:r w:rsidR="00002E7E" w:rsidRPr="0001200B">
        <w:rPr>
          <w:rFonts w:cs="Times New Roman"/>
          <w:kern w:val="0"/>
        </w:rPr>
        <w:t xml:space="preserve"> Chen and</w:t>
      </w:r>
      <w:r w:rsidR="00E00759" w:rsidRPr="0001200B">
        <w:rPr>
          <w:rFonts w:cs="Times New Roman" w:hint="eastAsia"/>
          <w:kern w:val="0"/>
        </w:rPr>
        <w:t xml:space="preserve"> </w:t>
      </w:r>
      <w:proofErr w:type="spellStart"/>
      <w:r w:rsidR="00E00759" w:rsidRPr="0001200B">
        <w:rPr>
          <w:rFonts w:cs="Times New Roman" w:hint="eastAsia"/>
          <w:kern w:val="0"/>
        </w:rPr>
        <w:t>Haykin</w:t>
      </w:r>
      <w:proofErr w:type="spellEnd"/>
      <w:r w:rsidR="00E00759"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&lt;EndNote&gt;&lt;Cite&gt;&lt;Author&gt;Chen&lt;/Author&gt;&lt;Year&gt;2002&lt;/Year&gt;&lt;RecNum&gt;409&lt;/RecNum&gt;&lt;DisplayText&gt;[33]&lt;/DisplayText&gt;&lt;record&gt;&lt;rec-number&gt;409&lt;/rec-number&gt;&lt;foreign-keys&gt;&lt;key app="EN" db-id="zttxrsw5ydvxalepd2bxvtfc5zpxdt5vtt55"&gt;409&lt;/key&gt;&lt;/foreign-keys&gt;&lt;ref-type name="Journal Article"&gt;17&lt;/ref-type&gt;&lt;contributors&gt;&lt;authors&gt;&lt;author&gt;Zhe Chen&lt;/author&gt;&lt;author&gt;Simon Haykin&lt;/author&gt;&lt;/authors&gt;&lt;/contributors&gt;&lt;titles&gt;&lt;title&gt;On different facets of regularization theory&lt;/title&gt;&lt;secondary-title&gt;Neural Computation&lt;/secondary-title&gt;&lt;alt-title&gt;Neural Comput.&lt;/alt-title&gt;&lt;/titles&gt;&lt;periodical&gt;&lt;full-title&gt;Neural Computation&lt;/full-title&gt;&lt;/periodical&gt;&lt;alt-periodical&gt;&lt;full-title&gt;Neural Comput.&lt;/full-title&gt;&lt;/alt-periodical&gt;&lt;pages&gt;2791-2846&lt;/pages&gt;&lt;volume&gt;14&lt;/volume&gt;&lt;number&gt;12&lt;/number&gt;&lt;dates&gt;&lt;year&gt;2002&lt;/year&gt;&lt;/dates&gt;&lt;publisher&gt;MIT Press&lt;/publisher&gt;&lt;isbn&gt;0899-7667&lt;/isbn&gt;&lt;urls&gt;&lt;/urls&gt;&lt;custom1&gt;776153&lt;/custom1&gt;&lt;electronic-resource-num&gt;10.1162/089976602760805296&lt;/electronic-resource-num&gt;&lt;/record&gt;&lt;/Cite&gt;&lt;/EndNote&gt;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3" w:tooltip="Chen, 2002 #409" w:history="1">
        <w:r w:rsidR="001A7603" w:rsidRPr="0001200B">
          <w:rPr>
            <w:rFonts w:cs="Times New Roman"/>
            <w:noProof/>
            <w:kern w:val="0"/>
          </w:rPr>
          <w:t>33</w:t>
        </w:r>
      </w:hyperlink>
      <w:r w:rsidR="00351169" w:rsidRPr="0001200B">
        <w:rPr>
          <w:rFonts w:cs="Times New Roman"/>
          <w:noProof/>
          <w:kern w:val="0"/>
        </w:rPr>
        <w:t>]</w:t>
      </w:r>
      <w:r w:rsidR="006A0969" w:rsidRPr="0001200B">
        <w:rPr>
          <w:rFonts w:cs="Times New Roman"/>
          <w:kern w:val="0"/>
        </w:rPr>
        <w:fldChar w:fldCharType="end"/>
      </w:r>
      <w:r w:rsidR="00E00759" w:rsidRPr="0001200B">
        <w:rPr>
          <w:rFonts w:cs="Times New Roman" w:hint="eastAsia"/>
          <w:kern w:val="0"/>
        </w:rPr>
        <w:t xml:space="preserve"> used "continuous"</w:t>
      </w:r>
      <w:r w:rsidR="00CD5664" w:rsidRPr="0001200B">
        <w:rPr>
          <w:rFonts w:cs="Times New Roman" w:hint="eastAsia"/>
          <w:kern w:val="0"/>
        </w:rPr>
        <w:t>.</w:t>
      </w:r>
      <w:r w:rsidR="00E00759" w:rsidRPr="0001200B">
        <w:rPr>
          <w:rFonts w:cs="Times New Roman" w:hint="eastAsia"/>
          <w:kern w:val="0"/>
        </w:rPr>
        <w:t>)</w:t>
      </w:r>
      <w:r w:rsidRPr="0001200B">
        <w:rPr>
          <w:rFonts w:cs="Times New Roman" w:hint="eastAsia"/>
          <w:kern w:val="0"/>
        </w:rPr>
        <w:t xml:space="preserve"> </w:t>
      </w:r>
      <w:r w:rsidR="00857512" w:rsidRPr="0001200B">
        <w:rPr>
          <w:rFonts w:cs="Times New Roman" w:hint="eastAsia"/>
          <w:kern w:val="0"/>
        </w:rPr>
        <w:t>It implies that discontinuous models ha</w:t>
      </w:r>
      <w:r w:rsidR="009D68BC" w:rsidRPr="0001200B">
        <w:rPr>
          <w:rFonts w:cs="Times New Roman" w:hint="eastAsia"/>
          <w:kern w:val="0"/>
        </w:rPr>
        <w:t>ve</w:t>
      </w:r>
      <w:r w:rsidRPr="0001200B">
        <w:rPr>
          <w:rFonts w:cs="Times New Roman" w:hint="eastAsia"/>
          <w:kern w:val="0"/>
        </w:rPr>
        <w:t xml:space="preserve"> </w:t>
      </w:r>
      <w:r w:rsidR="00463BDA" w:rsidRPr="0001200B">
        <w:rPr>
          <w:rFonts w:cs="Times New Roman" w:hint="eastAsia"/>
          <w:kern w:val="0"/>
        </w:rPr>
        <w:t>higher</w:t>
      </w:r>
      <w:r w:rsidRPr="0001200B">
        <w:rPr>
          <w:rFonts w:cs="Times New Roman" w:hint="eastAsia"/>
          <w:kern w:val="0"/>
        </w:rPr>
        <w:t xml:space="preserve"> risk of larger generalisation error. This phenomenon in genetic programming was first noted by </w:t>
      </w:r>
      <w:proofErr w:type="spellStart"/>
      <w:r w:rsidRPr="0001200B">
        <w:rPr>
          <w:rFonts w:cs="Times New Roman" w:hint="eastAsia"/>
          <w:kern w:val="0"/>
        </w:rPr>
        <w:t>Keijzer</w:t>
      </w:r>
      <w:proofErr w:type="spellEnd"/>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&lt;EndNote&gt;&lt;Cite&gt;&lt;Author&gt;Keijzer&lt;/Author&gt;&lt;Year&gt;2003&lt;/Year&gt;&lt;RecNum&gt;449&lt;/RecNum&gt;&lt;DisplayText&gt;[32]&lt;/DisplayText&gt;&lt;record&gt;&lt;rec-number&gt;449&lt;/rec-number&gt;&lt;foreign-keys&gt;&lt;key app="EN" db-id="zttxrsw5ydvxalepd2bxvtfc5zpxdt5vtt55"&gt;449&lt;/key&gt;&lt;/foreign-keys&gt;&lt;ref-type name="Conference Proceedings"&gt;10&lt;/ref-type&gt;&lt;contributors&gt;&lt;authors&gt;&lt;author&gt;Maarten Keijzer&lt;/author&gt;&lt;/authors&gt;&lt;/contributors&gt;&lt;titles&gt;&lt;title&gt;Improving symbolic regression with interval arithmetic and linear scaling&lt;/title&gt;&lt;secondary-title&gt;Proceedings of the 6th European Conference on Genetic Programming (EuroGP &amp;apos;03)&lt;/secondary-title&gt;&lt;tertiary-title&gt;Lecture Notes in Computer Science&lt;/tertiary-title&gt;&lt;/titles&gt;&lt;pages&gt;70-82&lt;/pages&gt;&lt;dates&gt;&lt;year&gt;2003&lt;/year&gt;&lt;/dates&gt;&lt;pub-location&gt;Essex, UK&lt;/pub-location&gt;&lt;publisher&gt;Springer-Verlag Berlin&lt;/publisher&gt;&lt;urls&gt;&lt;related-urls&gt;&lt;url&gt;http://dx.doi.org/10.1007/3-540-36599-0_7&lt;/url&gt;&lt;/related-urls&gt;&lt;/urls&gt;&lt;electronic-resource-num&gt;10.1007/3-540-36599-0_7&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2" w:tooltip="Keijzer, 2003 #449" w:history="1">
        <w:r w:rsidR="001A7603" w:rsidRPr="0001200B">
          <w:rPr>
            <w:rFonts w:cs="Times New Roman"/>
            <w:noProof/>
            <w:kern w:val="0"/>
          </w:rPr>
          <w:t>32</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who proposed a method to detect the discontinuity. Since the discontinuity caused by the protected division operator is always associated with infinite response, namely large generalisation error, </w:t>
      </w:r>
      <w:r w:rsidR="00002E7E" w:rsidRPr="0001200B">
        <w:rPr>
          <w:rFonts w:cs="Times New Roman"/>
          <w:kern w:val="0"/>
        </w:rPr>
        <w:t xml:space="preserve">a </w:t>
      </w:r>
      <w:r w:rsidRPr="0001200B">
        <w:rPr>
          <w:rFonts w:cs="Times New Roman" w:hint="eastAsia"/>
          <w:kern w:val="0"/>
        </w:rPr>
        <w:t>tree that 'find</w:t>
      </w:r>
      <w:r w:rsidR="00002E7E" w:rsidRPr="0001200B">
        <w:rPr>
          <w:rFonts w:cs="Times New Roman"/>
          <w:kern w:val="0"/>
        </w:rPr>
        <w:t>s</w:t>
      </w:r>
      <w:r w:rsidRPr="0001200B">
        <w:rPr>
          <w:rFonts w:cs="Times New Roman" w:hint="eastAsia"/>
          <w:kern w:val="0"/>
        </w:rPr>
        <w:t xml:space="preserve">' a discontinuity </w:t>
      </w:r>
      <w:r w:rsidR="00002E7E" w:rsidRPr="0001200B">
        <w:rPr>
          <w:rFonts w:cs="Times New Roman"/>
          <w:kern w:val="0"/>
        </w:rPr>
        <w:t>is</w:t>
      </w:r>
      <w:r w:rsidRPr="0001200B">
        <w:rPr>
          <w:rFonts w:cs="Times New Roman" w:hint="eastAsia"/>
          <w:kern w:val="0"/>
        </w:rPr>
        <w:t xml:space="preserve"> discarded regardless of its empirical error. Unfortunately his work has been largely ignored in the later research on GP. In the literature, people typically conclude large generalisation errors are due to </w:t>
      </w:r>
      <w:proofErr w:type="spellStart"/>
      <w:r w:rsidRPr="0001200B">
        <w:rPr>
          <w:rFonts w:cs="Times New Roman" w:hint="eastAsia"/>
          <w:kern w:val="0"/>
        </w:rPr>
        <w:t>overfitting</w:t>
      </w:r>
      <w:proofErr w:type="spellEnd"/>
      <w:r w:rsidRPr="0001200B">
        <w:rPr>
          <w:rFonts w:cs="Times New Roman" w:hint="eastAsia"/>
          <w:kern w:val="0"/>
        </w:rPr>
        <w:t xml:space="preserve"> or even a "bad run", but do not consider that an "</w:t>
      </w:r>
      <w:proofErr w:type="spellStart"/>
      <w:r w:rsidRPr="0001200B">
        <w:rPr>
          <w:rFonts w:cs="Times New Roman" w:hint="eastAsia"/>
          <w:kern w:val="0"/>
        </w:rPr>
        <w:t>underfitted</w:t>
      </w:r>
      <w:proofErr w:type="spellEnd"/>
      <w:r w:rsidRPr="0001200B">
        <w:rPr>
          <w:rFonts w:cs="Times New Roman" w:hint="eastAsia"/>
          <w:kern w:val="0"/>
        </w:rPr>
        <w:t>" model can still contain a discontinuity and have a large generalisation error. Similarly the test set must be dense enough to address approximat</w:t>
      </w:r>
      <w:r w:rsidR="00002E7E" w:rsidRPr="0001200B">
        <w:rPr>
          <w:rFonts w:cs="Times New Roman"/>
          <w:kern w:val="0"/>
        </w:rPr>
        <w:t>ion of the</w:t>
      </w:r>
      <w:r w:rsidRPr="0001200B">
        <w:rPr>
          <w:rFonts w:cs="Times New Roman" w:hint="eastAsia"/>
          <w:kern w:val="0"/>
        </w:rPr>
        <w:t xml:space="preserve"> true generalisation error.</w:t>
      </w:r>
    </w:p>
    <w:p w:rsidR="009C75DA" w:rsidRPr="0001200B" w:rsidRDefault="009C75DA" w:rsidP="00BC4A55">
      <w:pPr>
        <w:rPr>
          <w:rFonts w:cs="Times New Roman"/>
          <w:kern w:val="0"/>
        </w:rPr>
      </w:pPr>
      <w:r w:rsidRPr="0001200B">
        <w:rPr>
          <w:rFonts w:cs="Times New Roman" w:hint="eastAsia"/>
          <w:kern w:val="0"/>
        </w:rPr>
        <w:t xml:space="preserve">  </w:t>
      </w:r>
      <w:proofErr w:type="spellStart"/>
      <w:r w:rsidRPr="0001200B">
        <w:rPr>
          <w:rFonts w:cs="Times New Roman" w:hint="eastAsia"/>
          <w:kern w:val="0"/>
        </w:rPr>
        <w:t>Keijzer</w:t>
      </w:r>
      <w:proofErr w:type="spellEnd"/>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&lt;EndNote&gt;&lt;Cite&gt;&lt;Author&gt;Keijzer&lt;/Author&gt;&lt;Year&gt;2003&lt;/Year&gt;&lt;RecNum&gt;449&lt;/RecNum&gt;&lt;DisplayText&gt;[32]&lt;/DisplayText&gt;&lt;record&gt;&lt;rec-number&gt;449&lt;/rec-number&gt;&lt;foreign-keys&gt;&lt;key app="EN" db-id="zttxrsw5ydvxalepd2bxvtfc5zpxdt5vtt55"&gt;449&lt;/key&gt;&lt;/foreign-keys&gt;&lt;ref-type name="Conference Proceedings"&gt;10&lt;/ref-type&gt;&lt;contributors&gt;&lt;authors&gt;&lt;author&gt;Maarten Keijzer&lt;/author&gt;&lt;/authors&gt;&lt;/contributors&gt;&lt;titles&gt;&lt;title&gt;Improving symbolic regression with interval arithmetic and linear scaling&lt;/title&gt;&lt;secondary-title&gt;Proceedings of the 6th European Conference on Genetic Programming (EuroGP &amp;apos;03)&lt;/secondary-title&gt;&lt;tertiary-title&gt;Lecture Notes in Computer Science&lt;/tertiary-title&gt;&lt;/titles&gt;&lt;pages&gt;70-82&lt;/pages&gt;&lt;dates&gt;&lt;year&gt;2003&lt;/year&gt;&lt;/dates&gt;&lt;pub-location&gt;Essex, UK&lt;/pub-location&gt;&lt;publisher&gt;Springer-Verlag Berlin&lt;/publisher&gt;&lt;urls&gt;&lt;related-urls&gt;&lt;url&gt;http://dx.doi.org/10.1007/3-540-36599-0_7&lt;/url&gt;&lt;/related-urls&gt;&lt;/urls&gt;&lt;electronic-resource-num&gt;10.1007/3-540-36599-0_7&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2" w:tooltip="Keijzer, 2003 #449" w:history="1">
        <w:r w:rsidR="001A7603" w:rsidRPr="0001200B">
          <w:rPr>
            <w:rFonts w:cs="Times New Roman"/>
            <w:noProof/>
            <w:kern w:val="0"/>
          </w:rPr>
          <w:t>32</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proposed interval arithmetic to guarantee that individuals in the evolved population have no discontinuity, but this cannot fundamentally prevent discontinuous trees from being generated. Even for those trees eliminated in the later stages, the cost of generating and evaluating those discontinuous trees reduces efficiency. Further, the method to detect the discontinuity is another overhead. Given those shortcomings, we propose a method that fundamentally removes discontinuities, hence no effort in generating new trees is wasted. Further, the new method should not decrease the expressive power of the GP system. e.g., a direct removal of protected division </w:t>
      </w:r>
      <w:r w:rsidRPr="0001200B">
        <w:rPr>
          <w:rFonts w:cs="Times New Roman"/>
          <w:kern w:val="0"/>
        </w:rPr>
        <w:t>severely</w:t>
      </w:r>
      <w:r w:rsidRPr="0001200B">
        <w:rPr>
          <w:rFonts w:cs="Times New Roman" w:hint="eastAsia"/>
          <w:kern w:val="0"/>
        </w:rPr>
        <w:t xml:space="preserve"> decreases the expressive power and is undesired. The new method will be present in Chapter 3.</w:t>
      </w:r>
    </w:p>
    <w:p w:rsidR="00057DBD" w:rsidRPr="0001200B" w:rsidRDefault="00057DBD" w:rsidP="00BC4A55">
      <w:pPr>
        <w:rPr>
          <w:rFonts w:cs="Times New Roman"/>
          <w:kern w:val="0"/>
        </w:rPr>
      </w:pPr>
      <w:r w:rsidRPr="0001200B">
        <w:rPr>
          <w:rFonts w:cs="Times New Roman" w:hint="eastAsia"/>
          <w:kern w:val="0"/>
        </w:rPr>
        <w:t xml:space="preserve">  We now consider GP models in classification problems. The goal of classification is to find a discriminant function by separating the input patterns into correct classes </w:t>
      </w:r>
      <w:r w:rsidR="006A0969" w:rsidRPr="0001200B">
        <w:rPr>
          <w:rFonts w:cs="Times New Roman"/>
          <w:kern w:val="0"/>
        </w:rPr>
        <w:fldChar w:fldCharType="begin"/>
      </w:r>
      <w:r w:rsidR="00351169" w:rsidRPr="0001200B">
        <w:rPr>
          <w:rFonts w:cs="Times New Roman"/>
          <w:kern w:val="0"/>
        </w:rPr>
        <w:instrText xml:space="preserve"> ADDIN EN.CITE &lt;EndNote&gt;&lt;Cite&gt;&lt;Author&gt;Duda&lt;/Author&gt;&lt;Year&gt;2001&lt;/Year&gt;&lt;RecNum&gt;448&lt;/RecNum&gt;&lt;DisplayText&gt;[47]&lt;/DisplayText&gt;&lt;record&gt;&lt;rec-number&gt;448&lt;/rec-number&gt;&lt;foreign-keys&gt;&lt;key app="EN" db-id="zttxrsw5ydvxalepd2bxvtfc5zpxdt5vtt55"&gt;448&lt;/key&gt;&lt;/foreign-keys&gt;&lt;ref-type name="Book"&gt;6&lt;/ref-type&gt;&lt;contributors&gt;&lt;authors&gt;&lt;author&gt;Richard O. Duda&lt;/author&gt;&lt;author&gt;Peter E. Hart&lt;/author&gt;&lt;author&gt;David G. Stork&lt;/author&gt;&lt;/authors&gt;&lt;/contributors&gt;&lt;titles&gt;&lt;title&gt;Pattern Classification&lt;/title&gt;&lt;/titles&gt;&lt;edition&gt;2nd&lt;/edition&gt;&lt;dates&gt;&lt;year&gt;2001&lt;/year&gt;&lt;/dates&gt;&lt;pub-location&gt;New York&lt;/pub-location&gt;&lt;publisher&gt;John Wiley&lt;/publisher&gt;&lt;urls&gt;&lt;/urls&gt;&lt;/record&gt;&lt;/Cite&gt;&lt;/EndNote&gt;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7" w:tooltip="Duda, 2001 #198" w:history="1">
        <w:r w:rsidR="001A7603" w:rsidRPr="0001200B">
          <w:rPr>
            <w:rFonts w:cs="Times New Roman"/>
            <w:noProof/>
            <w:kern w:val="0"/>
          </w:rPr>
          <w:t>47</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Without losing generality, in this thesis we always discuss two-class classification problems because multiple-class problems can be solved by being considered as a set of two-class problems </w:t>
      </w:r>
      <w:r w:rsidR="006A0969" w:rsidRPr="0001200B">
        <w:rPr>
          <w:rFonts w:cs="Times New Roman"/>
          <w:kern w:val="0"/>
        </w:rPr>
        <w:fldChar w:fldCharType="begin"/>
      </w:r>
      <w:r w:rsidR="00351169" w:rsidRPr="0001200B">
        <w:rPr>
          <w:rFonts w:cs="Times New Roman"/>
          <w:kern w:val="0"/>
        </w:rPr>
        <w:instrText xml:space="preserve"> ADDIN EN.CITE &lt;EndNote&gt;&lt;Cite&gt;&lt;Author&gt;Duda&lt;/Author&gt;&lt;Year&gt;2001&lt;/Year&gt;&lt;RecNum&gt;448&lt;/RecNum&gt;&lt;DisplayText&gt;[47]&lt;/DisplayText&gt;&lt;record&gt;&lt;rec-number&gt;448&lt;/rec-number&gt;&lt;foreign-keys&gt;&lt;key app="EN" db-id="zttxrsw5ydvxalepd2bxvtfc5zpxdt5vtt55"&gt;448&lt;/key&gt;&lt;/foreign-keys&gt;&lt;ref-type name="Book"&gt;6&lt;/ref-type&gt;&lt;contributors&gt;&lt;authors&gt;&lt;author&gt;Richard O. Duda&lt;/author&gt;&lt;author&gt;Peter E. Hart&lt;/author&gt;&lt;author&gt;David G. Stork&lt;/author&gt;&lt;/authors&gt;&lt;/contributors&gt;&lt;titles&gt;&lt;title&gt;Pattern Classification&lt;/title&gt;&lt;/titles&gt;&lt;edition&gt;2nd&lt;/edition&gt;&lt;dates&gt;&lt;year&gt;2001&lt;/year&gt;&lt;/dates&gt;&lt;pub-location&gt;New York&lt;/pub-location&gt;&lt;publisher&gt;John Wiley&lt;/publisher&gt;&lt;urls&gt;&lt;/urls&gt;&lt;/record&gt;&lt;/Cite&gt;&lt;/EndNote&gt;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7" w:tooltip="Duda, 2001 #198" w:history="1">
        <w:r w:rsidR="001A7603" w:rsidRPr="0001200B">
          <w:rPr>
            <w:rFonts w:cs="Times New Roman"/>
            <w:noProof/>
            <w:kern w:val="0"/>
          </w:rPr>
          <w:t>47</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w:t>
      </w:r>
    </w:p>
    <w:p w:rsidR="00057DBD" w:rsidRPr="0001200B" w:rsidRDefault="00057DBD" w:rsidP="00BC4A55">
      <w:pPr>
        <w:rPr>
          <w:rFonts w:cs="Times New Roman"/>
          <w:kern w:val="0"/>
        </w:rPr>
      </w:pPr>
      <w:r w:rsidRPr="0001200B">
        <w:rPr>
          <w:rFonts w:cs="Times New Roman" w:hint="eastAsia"/>
          <w:kern w:val="0"/>
        </w:rPr>
        <w:t xml:space="preserve">  We aim to evolve a discriminant function </w:t>
      </w:r>
      <m:oMath>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m:t>
        </m:r>
        <m:sSub>
          <m:sSubPr>
            <m:ctrlPr>
              <w:rPr>
                <w:rFonts w:ascii="Cambria Math" w:hAnsi="Cambria Math" w:cs="Times New Roman"/>
                <w:i/>
                <w:kern w:val="0"/>
              </w:rPr>
            </m:ctrlPr>
          </m:sSubPr>
          <m:e>
            <m:r>
              <w:rPr>
                <w:rFonts w:ascii="Cambria Math" w:hAnsi="Cambria Math" w:cs="Times New Roman"/>
                <w:kern w:val="0"/>
              </w:rPr>
              <m:t>t</m:t>
            </m:r>
          </m:e>
          <m:sub>
            <m:r>
              <w:rPr>
                <w:rFonts w:ascii="Cambria Math" w:hAnsi="Cambria Math" w:cs="Times New Roman"/>
                <w:kern w:val="0"/>
              </w:rPr>
              <m:t>0</m:t>
            </m:r>
          </m:sub>
        </m:sSub>
      </m:oMath>
      <w:r w:rsidRPr="0001200B">
        <w:rPr>
          <w:rFonts w:cs="Times New Roman" w:hint="eastAsia"/>
          <w:kern w:val="0"/>
        </w:rPr>
        <w:t xml:space="preserve">, where </w:t>
      </w:r>
      <m:oMath>
        <m:sSub>
          <m:sSubPr>
            <m:ctrlPr>
              <w:rPr>
                <w:rFonts w:ascii="Cambria Math" w:hAnsi="Cambria Math" w:cs="Times New Roman"/>
                <w:i/>
                <w:kern w:val="0"/>
              </w:rPr>
            </m:ctrlPr>
          </m:sSubPr>
          <m:e>
            <m:r>
              <w:rPr>
                <w:rFonts w:ascii="Cambria Math" w:hAnsi="Cambria Math" w:cs="Times New Roman"/>
                <w:kern w:val="0"/>
              </w:rPr>
              <m:t>t</m:t>
            </m:r>
          </m:e>
          <m:sub>
            <m:r>
              <w:rPr>
                <w:rFonts w:ascii="Cambria Math" w:hAnsi="Cambria Math" w:cs="Times New Roman"/>
                <w:kern w:val="0"/>
              </w:rPr>
              <m:t>0</m:t>
            </m:r>
          </m:sub>
        </m:sSub>
      </m:oMath>
      <w:r w:rsidR="00002E7E" w:rsidRPr="0001200B">
        <w:rPr>
          <w:rFonts w:cs="Times New Roman" w:hint="eastAsia"/>
          <w:kern w:val="0"/>
        </w:rPr>
        <w:t xml:space="preserve"> is a constant</w:t>
      </w:r>
      <w:r w:rsidR="00002E7E" w:rsidRPr="0001200B">
        <w:rPr>
          <w:rFonts w:cs="Times New Roman"/>
          <w:kern w:val="0"/>
        </w:rPr>
        <w:t>.</w:t>
      </w:r>
      <w:r w:rsidRPr="0001200B">
        <w:rPr>
          <w:rFonts w:cs="Times New Roman" w:hint="eastAsia"/>
          <w:kern w:val="0"/>
        </w:rPr>
        <w:t xml:space="preserve"> </w:t>
      </w:r>
      <w:r w:rsidR="00002E7E" w:rsidRPr="0001200B">
        <w:rPr>
          <w:rFonts w:cs="Times New Roman"/>
          <w:kern w:val="0"/>
        </w:rPr>
        <w:t>W</w:t>
      </w:r>
      <w:r w:rsidRPr="0001200B">
        <w:rPr>
          <w:rFonts w:cs="Times New Roman" w:hint="eastAsia"/>
          <w:kern w:val="0"/>
        </w:rPr>
        <w:t xml:space="preserve">e consider a GP tree </w:t>
      </w:r>
      <m:oMath>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oMath>
      <w:r w:rsidRPr="0001200B">
        <w:rPr>
          <w:rFonts w:cs="Times New Roman" w:hint="eastAsia"/>
          <w:kern w:val="0"/>
        </w:rPr>
        <w:t xml:space="preserve"> maps the </w:t>
      </w:r>
      <m:oMath>
        <m:r>
          <w:rPr>
            <w:rFonts w:ascii="Cambria Math" w:hAnsi="Cambria Math" w:cs="Times New Roman"/>
            <w:kern w:val="0"/>
          </w:rPr>
          <m:t>N</m:t>
        </m:r>
      </m:oMath>
      <w:r w:rsidRPr="0001200B">
        <w:rPr>
          <w:rFonts w:cs="Times New Roman" w:hint="eastAsia"/>
          <w:kern w:val="0"/>
        </w:rPr>
        <w:t xml:space="preserve">-dimensional input feature space </w:t>
      </w:r>
      <m:oMath>
        <m:sSup>
          <m:sSupPr>
            <m:ctrlPr>
              <w:rPr>
                <w:rFonts w:ascii="Cambria Math" w:hAnsi="Cambria Math" w:cs="Times New Roman"/>
                <w:i/>
                <w:kern w:val="0"/>
              </w:rPr>
            </m:ctrlPr>
          </m:sSupPr>
          <m:e>
            <m:r>
              <m:rPr>
                <m:scr m:val="double-struck"/>
              </m:rPr>
              <w:rPr>
                <w:rFonts w:ascii="Cambria Math" w:hAnsi="Cambria Math" w:cs="Times New Roman"/>
                <w:kern w:val="0"/>
              </w:rPr>
              <m:t>R</m:t>
            </m:r>
          </m:e>
          <m:sup>
            <m:r>
              <w:rPr>
                <w:rFonts w:ascii="Cambria Math" w:hAnsi="Cambria Math" w:cs="Times New Roman"/>
                <w:kern w:val="0"/>
              </w:rPr>
              <m:t>N</m:t>
            </m:r>
          </m:sup>
        </m:sSup>
      </m:oMath>
      <w:r w:rsidRPr="0001200B">
        <w:rPr>
          <w:rFonts w:cs="Times New Roman" w:hint="eastAsia"/>
          <w:kern w:val="0"/>
        </w:rPr>
        <w:t xml:space="preserve"> into a one-dimensional decision space </w:t>
      </w:r>
      <m:oMath>
        <m:r>
          <m:rPr>
            <m:scr m:val="double-struck"/>
            <m:sty m:val="p"/>
          </m:rPr>
          <w:rPr>
            <w:rFonts w:ascii="Cambria Math" w:hAnsi="Cambria Math" w:cs="Times New Roman"/>
            <w:kern w:val="0"/>
          </w:rPr>
          <m:t>R</m:t>
        </m:r>
      </m:oMath>
      <w:r w:rsidRPr="0001200B">
        <w:rPr>
          <w:rFonts w:cs="Times New Roman" w:hint="eastAsia"/>
          <w:kern w:val="0"/>
        </w:rPr>
        <w:t xml:space="preserve">, where the input vector in feature space is mapped into scalar in the decision space. We then search for an optimal threshold </w:t>
      </w:r>
      <m:oMath>
        <m:sSub>
          <m:sSubPr>
            <m:ctrlPr>
              <w:rPr>
                <w:rFonts w:ascii="Cambria Math" w:hAnsi="Cambria Math" w:cs="Times New Roman"/>
                <w:i/>
                <w:kern w:val="0"/>
              </w:rPr>
            </m:ctrlPr>
          </m:sSubPr>
          <m:e>
            <m:r>
              <w:rPr>
                <w:rFonts w:ascii="Cambria Math" w:hAnsi="Cambria Math" w:cs="Times New Roman"/>
                <w:kern w:val="0"/>
              </w:rPr>
              <m:t>t</m:t>
            </m:r>
          </m:e>
          <m:sub>
            <m:r>
              <w:rPr>
                <w:rFonts w:ascii="Cambria Math" w:hAnsi="Cambria Math" w:cs="Times New Roman"/>
                <w:kern w:val="0"/>
              </w:rPr>
              <m:t>0</m:t>
            </m:r>
          </m:sub>
        </m:sSub>
      </m:oMath>
      <w:r w:rsidRPr="0001200B">
        <w:rPr>
          <w:rFonts w:cs="Times New Roman" w:hint="eastAsia"/>
          <w:kern w:val="0"/>
        </w:rPr>
        <w:t xml:space="preserve"> that gives the lowest empirical </w:t>
      </w:r>
      <w:r w:rsidRPr="0001200B">
        <w:rPr>
          <w:rFonts w:cs="Times New Roman" w:hint="eastAsia"/>
          <w:kern w:val="0"/>
        </w:rPr>
        <w:lastRenderedPageBreak/>
        <w:t xml:space="preserve">error rate, namely 0/1 loss. The discriminant function </w:t>
      </w:r>
      <m:oMath>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m:t>
        </m:r>
        <m:sSub>
          <m:sSubPr>
            <m:ctrlPr>
              <w:rPr>
                <w:rFonts w:ascii="Cambria Math" w:hAnsi="Cambria Math" w:cs="Times New Roman"/>
                <w:i/>
                <w:kern w:val="0"/>
              </w:rPr>
            </m:ctrlPr>
          </m:sSubPr>
          <m:e>
            <m:r>
              <w:rPr>
                <w:rFonts w:ascii="Cambria Math" w:hAnsi="Cambria Math" w:cs="Times New Roman"/>
                <w:kern w:val="0"/>
              </w:rPr>
              <m:t>t</m:t>
            </m:r>
          </m:e>
          <m:sub>
            <m:r>
              <w:rPr>
                <w:rFonts w:ascii="Cambria Math" w:hAnsi="Cambria Math" w:cs="Times New Roman"/>
                <w:kern w:val="0"/>
              </w:rPr>
              <m:t>0</m:t>
            </m:r>
          </m:sub>
        </m:sSub>
      </m:oMath>
      <w:r w:rsidRPr="0001200B">
        <w:rPr>
          <w:rFonts w:cs="Times New Roman" w:hint="eastAsia"/>
          <w:kern w:val="0"/>
        </w:rPr>
        <w:t xml:space="preserve"> is the classifier we aim to optimise. </w:t>
      </w:r>
    </w:p>
    <w:p w:rsidR="00057DBD" w:rsidRPr="0001200B" w:rsidRDefault="00057DBD" w:rsidP="00BC4A55">
      <w:pPr>
        <w:rPr>
          <w:rFonts w:cs="Times New Roman"/>
          <w:kern w:val="0"/>
        </w:rPr>
      </w:pPr>
      <w:r w:rsidRPr="0001200B">
        <w:rPr>
          <w:rFonts w:cs="Times New Roman" w:hint="eastAsia"/>
          <w:kern w:val="0"/>
        </w:rPr>
        <w:t xml:space="preserve">  Different from the regression model </w:t>
      </w:r>
      <m:oMath>
        <m:r>
          <w:rPr>
            <w:rFonts w:ascii="Cambria Math" w:hAnsi="Cambria Math" w:cs="Times New Roman"/>
            <w:kern w:val="0"/>
          </w:rPr>
          <m:t>y=f</m:t>
        </m:r>
        <m:d>
          <m:dPr>
            <m:ctrlPr>
              <w:rPr>
                <w:rFonts w:ascii="Cambria Math" w:hAnsi="Cambria Math" w:cs="Times New Roman"/>
                <w:i/>
                <w:kern w:val="0"/>
              </w:rPr>
            </m:ctrlPr>
          </m:dPr>
          <m:e>
            <m:r>
              <w:rPr>
                <w:rFonts w:ascii="Cambria Math" w:hAnsi="Cambria Math" w:cs="Times New Roman"/>
                <w:kern w:val="0"/>
              </w:rPr>
              <m:t>x</m:t>
            </m:r>
          </m:e>
        </m:d>
      </m:oMath>
      <w:r w:rsidRPr="0001200B">
        <w:rPr>
          <w:rFonts w:cs="Times New Roman" w:hint="eastAsia"/>
          <w:kern w:val="0"/>
        </w:rPr>
        <w:t xml:space="preserve"> being an </w:t>
      </w:r>
      <m:oMath>
        <m:r>
          <w:rPr>
            <w:rFonts w:ascii="Cambria Math" w:hAnsi="Cambria Math" w:cs="Times New Roman"/>
            <w:kern w:val="0"/>
          </w:rPr>
          <m:t>(N+1)</m:t>
        </m:r>
      </m:oMath>
      <w:r w:rsidRPr="0001200B">
        <w:rPr>
          <w:rFonts w:cs="Times New Roman" w:hint="eastAsia"/>
          <w:kern w:val="0"/>
        </w:rPr>
        <w:t xml:space="preserve"> dimensional surface (given </w:t>
      </w:r>
      <m:oMath>
        <m:r>
          <w:rPr>
            <w:rFonts w:ascii="Cambria Math" w:hAnsi="Cambria Math" w:cs="Times New Roman"/>
            <w:kern w:val="0"/>
          </w:rPr>
          <m:t>N</m:t>
        </m:r>
      </m:oMath>
      <w:r w:rsidRPr="0001200B">
        <w:rPr>
          <w:rFonts w:cs="Times New Roman" w:hint="eastAsia"/>
          <w:kern w:val="0"/>
        </w:rPr>
        <w:t xml:space="preserve">-dimensional input), the classification model </w:t>
      </w:r>
      <m:oMath>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m:t>
        </m:r>
        <m:sSub>
          <m:sSubPr>
            <m:ctrlPr>
              <w:rPr>
                <w:rFonts w:ascii="Cambria Math" w:hAnsi="Cambria Math" w:cs="Times New Roman"/>
                <w:i/>
                <w:kern w:val="0"/>
              </w:rPr>
            </m:ctrlPr>
          </m:sSubPr>
          <m:e>
            <m:r>
              <w:rPr>
                <w:rFonts w:ascii="Cambria Math" w:hAnsi="Cambria Math" w:cs="Times New Roman"/>
                <w:kern w:val="0"/>
              </w:rPr>
              <m:t>t</m:t>
            </m:r>
          </m:e>
          <m:sub>
            <m:r>
              <w:rPr>
                <w:rFonts w:ascii="Cambria Math" w:hAnsi="Cambria Math" w:cs="Times New Roman"/>
                <w:kern w:val="0"/>
              </w:rPr>
              <m:t>0</m:t>
            </m:r>
          </m:sub>
        </m:sSub>
      </m:oMath>
      <w:r w:rsidRPr="0001200B">
        <w:rPr>
          <w:rFonts w:cs="Times New Roman" w:hint="eastAsia"/>
          <w:kern w:val="0"/>
        </w:rPr>
        <w:t xml:space="preserve"> is an </w:t>
      </w:r>
      <m:oMath>
        <m:r>
          <w:rPr>
            <w:rFonts w:ascii="Cambria Math" w:hAnsi="Cambria Math" w:cs="Times New Roman"/>
            <w:kern w:val="0"/>
          </w:rPr>
          <m:t>N</m:t>
        </m:r>
      </m:oMath>
      <w:r w:rsidRPr="0001200B">
        <w:rPr>
          <w:rFonts w:cs="Times New Roman" w:hint="eastAsia"/>
          <w:kern w:val="0"/>
        </w:rPr>
        <w:t xml:space="preserve">-diemsional decision </w:t>
      </w:r>
      <w:r w:rsidR="004B3227" w:rsidRPr="0001200B">
        <w:rPr>
          <w:rFonts w:cs="Times New Roman"/>
          <w:kern w:val="0"/>
        </w:rPr>
        <w:t>surface</w:t>
      </w:r>
      <w:r w:rsidRPr="0001200B">
        <w:rPr>
          <w:rFonts w:cs="Times New Roman" w:hint="eastAsia"/>
          <w:kern w:val="0"/>
        </w:rPr>
        <w:t xml:space="preserve"> of a</w:t>
      </w:r>
      <w:r w:rsidR="004B3227" w:rsidRPr="0001200B">
        <w:rPr>
          <w:rFonts w:cs="Times New Roman"/>
          <w:kern w:val="0"/>
        </w:rPr>
        <w:t>n</w:t>
      </w:r>
      <w:r w:rsidRPr="0001200B">
        <w:rPr>
          <w:rFonts w:cs="Times New Roman" w:hint="eastAsia"/>
          <w:kern w:val="0"/>
        </w:rPr>
        <w:t xml:space="preserve"> equation. For instance, function </w:t>
      </w:r>
      <m:oMath>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r>
          <m:rPr>
            <m:sty m:val="p"/>
          </m:rPr>
          <w:rPr>
            <w:rFonts w:ascii="Cambria Math" w:hAnsi="Cambria Math" w:cs="Times New Roman"/>
            <w:kern w:val="0"/>
          </w:rPr>
          <m:t>=</m:t>
        </m:r>
        <m:sSubSup>
          <m:sSubSupPr>
            <m:ctrlPr>
              <w:rPr>
                <w:rFonts w:ascii="Cambria Math" w:hAnsi="Cambria Math" w:cs="Times New Roman"/>
                <w:kern w:val="0"/>
              </w:rPr>
            </m:ctrlPr>
          </m:sSubSupPr>
          <m:e>
            <m:r>
              <m:rPr>
                <m:sty m:val="p"/>
              </m:rPr>
              <w:rPr>
                <w:rFonts w:ascii="Cambria Math" w:hAnsi="Cambria Math" w:cs="Times New Roman"/>
                <w:kern w:val="0"/>
              </w:rPr>
              <m:t>x</m:t>
            </m:r>
          </m:e>
          <m:sub>
            <m:r>
              <m:rPr>
                <m:sty m:val="p"/>
              </m:rPr>
              <w:rPr>
                <w:rFonts w:ascii="Cambria Math" w:hAnsi="Cambria Math" w:cs="Times New Roman"/>
                <w:kern w:val="0"/>
              </w:rPr>
              <m:t>1</m:t>
            </m:r>
          </m:sub>
          <m:sup>
            <m:r>
              <m:rPr>
                <m:sty m:val="p"/>
              </m:rPr>
              <w:rPr>
                <w:rFonts w:ascii="Cambria Math" w:hAnsi="Cambria Math" w:cs="Times New Roman"/>
                <w:kern w:val="0"/>
              </w:rPr>
              <m:t>2</m:t>
            </m:r>
          </m:sup>
        </m:sSubSup>
        <m:r>
          <m:rPr>
            <m:sty m:val="p"/>
          </m:rPr>
          <w:rPr>
            <w:rFonts w:ascii="Cambria Math" w:hAnsi="Cambria Math" w:cs="Times New Roman"/>
            <w:kern w:val="0"/>
          </w:rPr>
          <m:t>-</m:t>
        </m:r>
        <m:sSubSup>
          <m:sSubSupPr>
            <m:ctrlPr>
              <w:rPr>
                <w:rFonts w:ascii="Cambria Math" w:hAnsi="Cambria Math" w:cs="Times New Roman"/>
                <w:kern w:val="0"/>
              </w:rPr>
            </m:ctrlPr>
          </m:sSubSupPr>
          <m:e>
            <m:r>
              <m:rPr>
                <m:sty m:val="p"/>
              </m:rPr>
              <w:rPr>
                <w:rFonts w:ascii="Cambria Math" w:hAnsi="Cambria Math" w:cs="Times New Roman"/>
                <w:kern w:val="0"/>
              </w:rPr>
              <m:t>x</m:t>
            </m:r>
          </m:e>
          <m:sub>
            <m:r>
              <m:rPr>
                <m:sty m:val="p"/>
              </m:rPr>
              <w:rPr>
                <w:rFonts w:ascii="Cambria Math" w:hAnsi="Cambria Math" w:cs="Times New Roman"/>
                <w:kern w:val="0"/>
              </w:rPr>
              <m:t>2</m:t>
            </m:r>
          </m:sub>
          <m:sup>
            <m:r>
              <m:rPr>
                <m:sty m:val="p"/>
              </m:rPr>
              <w:rPr>
                <w:rFonts w:ascii="Cambria Math" w:hAnsi="Cambria Math" w:cs="Times New Roman"/>
                <w:kern w:val="0"/>
              </w:rPr>
              <m:t>2</m:t>
            </m:r>
          </m:sup>
        </m:sSubSup>
      </m:oMath>
      <w:r w:rsidRPr="0001200B">
        <w:rPr>
          <w:rFonts w:cs="Times New Roman" w:hint="eastAsia"/>
          <w:kern w:val="0"/>
        </w:rPr>
        <w:t xml:space="preserve"> represents a 3D surface given 2D inputs, shown in Fig. 2.3, while </w:t>
      </w:r>
      <m:oMath>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r>
          <m:rPr>
            <m:sty m:val="p"/>
          </m:rPr>
          <w:rPr>
            <w:rFonts w:ascii="Cambria Math" w:hAnsi="Cambria Math" w:cs="Times New Roman"/>
            <w:kern w:val="0"/>
          </w:rPr>
          <m:t>=</m:t>
        </m:r>
        <m:sSubSup>
          <m:sSubSupPr>
            <m:ctrlPr>
              <w:rPr>
                <w:rFonts w:ascii="Cambria Math" w:hAnsi="Cambria Math" w:cs="Times New Roman"/>
                <w:kern w:val="0"/>
              </w:rPr>
            </m:ctrlPr>
          </m:sSubSupPr>
          <m:e>
            <m:r>
              <m:rPr>
                <m:sty m:val="p"/>
              </m:rPr>
              <w:rPr>
                <w:rFonts w:ascii="Cambria Math" w:hAnsi="Cambria Math" w:cs="Times New Roman"/>
                <w:kern w:val="0"/>
              </w:rPr>
              <m:t>x</m:t>
            </m:r>
          </m:e>
          <m:sub>
            <m:r>
              <m:rPr>
                <m:sty m:val="p"/>
              </m:rPr>
              <w:rPr>
                <w:rFonts w:ascii="Cambria Math" w:hAnsi="Cambria Math" w:cs="Times New Roman"/>
                <w:kern w:val="0"/>
              </w:rPr>
              <m:t>1</m:t>
            </m:r>
          </m:sub>
          <m:sup>
            <m:r>
              <m:rPr>
                <m:sty m:val="p"/>
              </m:rPr>
              <w:rPr>
                <w:rFonts w:ascii="Cambria Math" w:hAnsi="Cambria Math" w:cs="Times New Roman"/>
                <w:kern w:val="0"/>
              </w:rPr>
              <m:t>2</m:t>
            </m:r>
          </m:sup>
        </m:sSubSup>
        <m:r>
          <m:rPr>
            <m:sty m:val="p"/>
          </m:rPr>
          <w:rPr>
            <w:rFonts w:ascii="Cambria Math" w:hAnsi="Cambria Math" w:cs="Times New Roman"/>
            <w:kern w:val="0"/>
          </w:rPr>
          <m:t>-</m:t>
        </m:r>
        <m:sSubSup>
          <m:sSubSupPr>
            <m:ctrlPr>
              <w:rPr>
                <w:rFonts w:ascii="Cambria Math" w:hAnsi="Cambria Math" w:cs="Times New Roman"/>
                <w:kern w:val="0"/>
              </w:rPr>
            </m:ctrlPr>
          </m:sSubSupPr>
          <m:e>
            <m:r>
              <m:rPr>
                <m:sty m:val="p"/>
              </m:rPr>
              <w:rPr>
                <w:rFonts w:ascii="Cambria Math" w:hAnsi="Cambria Math" w:cs="Times New Roman"/>
                <w:kern w:val="0"/>
              </w:rPr>
              <m:t>x</m:t>
            </m:r>
          </m:e>
          <m:sub>
            <m:r>
              <m:rPr>
                <m:sty m:val="p"/>
              </m:rPr>
              <w:rPr>
                <w:rFonts w:ascii="Cambria Math" w:hAnsi="Cambria Math" w:cs="Times New Roman"/>
                <w:kern w:val="0"/>
              </w:rPr>
              <m:t>2</m:t>
            </m:r>
          </m:sub>
          <m:sup>
            <m:r>
              <m:rPr>
                <m:sty m:val="p"/>
              </m:rPr>
              <w:rPr>
                <w:rFonts w:ascii="Cambria Math" w:hAnsi="Cambria Math" w:cs="Times New Roman"/>
                <w:kern w:val="0"/>
              </w:rPr>
              <m:t>2</m:t>
            </m:r>
          </m:sup>
        </m:sSubSup>
        <m:r>
          <m:rPr>
            <m:sty m:val="p"/>
          </m:rPr>
          <w:rPr>
            <w:rFonts w:ascii="Cambria Math" w:hAnsi="Cambria Math" w:cs="Times New Roman"/>
            <w:kern w:val="0"/>
          </w:rPr>
          <m:t>=3</m:t>
        </m:r>
      </m:oMath>
      <w:r w:rsidRPr="0001200B">
        <w:rPr>
          <w:rFonts w:cs="Times New Roman" w:hint="eastAsia"/>
          <w:kern w:val="0"/>
        </w:rPr>
        <w:t xml:space="preserve"> is </w:t>
      </w:r>
      <w:r w:rsidR="000535BE" w:rsidRPr="0001200B">
        <w:rPr>
          <w:rFonts w:cs="Times New Roman"/>
          <w:kern w:val="0"/>
        </w:rPr>
        <w:t xml:space="preserve">a </w:t>
      </w:r>
      <w:r w:rsidRPr="0001200B">
        <w:rPr>
          <w:rFonts w:cs="Times New Roman" w:hint="eastAsia"/>
          <w:kern w:val="0"/>
        </w:rPr>
        <w:t xml:space="preserve">hyperbola shown </w:t>
      </w:r>
      <w:r w:rsidR="005D05EE" w:rsidRPr="0001200B">
        <w:rPr>
          <w:rFonts w:cs="Times New Roman"/>
          <w:kern w:val="0"/>
        </w:rPr>
        <w:t>in</w:t>
      </w:r>
      <w:r w:rsidRPr="0001200B">
        <w:rPr>
          <w:rFonts w:cs="Times New Roman" w:hint="eastAsia"/>
          <w:kern w:val="0"/>
        </w:rPr>
        <w:t xml:space="preserve"> Fig. 2.4. This example shows that even when the evolved trees are continuous, the discriminant function </w:t>
      </w:r>
      <m:oMath>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m:t>
        </m:r>
        <m:sSub>
          <m:sSubPr>
            <m:ctrlPr>
              <w:rPr>
                <w:rFonts w:ascii="Cambria Math" w:hAnsi="Cambria Math" w:cs="Times New Roman"/>
                <w:i/>
                <w:kern w:val="0"/>
              </w:rPr>
            </m:ctrlPr>
          </m:sSubPr>
          <m:e>
            <m:r>
              <w:rPr>
                <w:rFonts w:ascii="Cambria Math" w:hAnsi="Cambria Math" w:cs="Times New Roman"/>
                <w:kern w:val="0"/>
              </w:rPr>
              <m:t>t</m:t>
            </m:r>
          </m:e>
          <m:sub>
            <m:r>
              <w:rPr>
                <w:rFonts w:ascii="Cambria Math" w:hAnsi="Cambria Math" w:cs="Times New Roman"/>
                <w:kern w:val="0"/>
              </w:rPr>
              <m:t>0</m:t>
            </m:r>
          </m:sub>
        </m:sSub>
      </m:oMath>
      <w:r w:rsidRPr="0001200B">
        <w:rPr>
          <w:rFonts w:cs="Times New Roman" w:hint="eastAsia"/>
          <w:kern w:val="0"/>
        </w:rPr>
        <w:t xml:space="preserve"> can be disjoint. Essentially, unlike regression models, it is difficult to constrain the discriminant function to be continuous or differentiable as we have done in Chapter 3 for </w:t>
      </w:r>
      <w:r w:rsidR="005D05EE" w:rsidRPr="0001200B">
        <w:rPr>
          <w:rFonts w:cs="Times New Roman"/>
          <w:kern w:val="0"/>
        </w:rPr>
        <w:t>re</w:t>
      </w:r>
      <w:r w:rsidRPr="0001200B">
        <w:rPr>
          <w:rFonts w:cs="Times New Roman" w:hint="eastAsia"/>
          <w:kern w:val="0"/>
        </w:rPr>
        <w:t>gression. A complexity measure like regularisation is barely applicable in classification no matter whether the evolved tree is continuous or not. This is the fundamental reason why we only consider employing a regularised loss function in classification problems rather than proposing advanced complexity measure</w:t>
      </w:r>
      <w:r w:rsidR="00622EF6" w:rsidRPr="0001200B">
        <w:rPr>
          <w:rFonts w:cs="Times New Roman" w:hint="eastAsia"/>
          <w:kern w:val="0"/>
        </w:rPr>
        <w:t>s</w:t>
      </w:r>
      <w:r w:rsidRPr="0001200B">
        <w:rPr>
          <w:rFonts w:cs="Times New Roman" w:hint="eastAsia"/>
          <w:kern w:val="0"/>
        </w:rPr>
        <w:t xml:space="preserve"> for a discriminant function. In Chapter 5, we use vicinal risk </w:t>
      </w:r>
      <w:r w:rsidR="00470133" w:rsidRPr="0001200B">
        <w:rPr>
          <w:rFonts w:cs="Times New Roman"/>
          <w:kern w:val="0"/>
        </w:rPr>
        <w:t xml:space="preserve">– </w:t>
      </w:r>
      <w:r w:rsidRPr="0001200B">
        <w:rPr>
          <w:rFonts w:cs="Times New Roman" w:hint="eastAsia"/>
          <w:kern w:val="0"/>
        </w:rPr>
        <w:t xml:space="preserve">a regularised loss function </w:t>
      </w:r>
      <w:r w:rsidR="00470133" w:rsidRPr="0001200B">
        <w:rPr>
          <w:rFonts w:cs="Times New Roman"/>
          <w:kern w:val="0"/>
        </w:rPr>
        <w:t xml:space="preserve">– </w:t>
      </w:r>
      <w:r w:rsidRPr="0001200B">
        <w:rPr>
          <w:rFonts w:cs="Times New Roman" w:hint="eastAsia"/>
          <w:kern w:val="0"/>
        </w:rPr>
        <w:t>to train GP classifiers while using node count as the second objective to effectively control bloat.</w:t>
      </w:r>
    </w:p>
    <w:p w:rsidR="00057DBD" w:rsidRPr="0001200B" w:rsidRDefault="00057DBD" w:rsidP="00BC4A55">
      <w:pPr>
        <w:jc w:val="center"/>
        <w:rPr>
          <w:rFonts w:cs="Times New Roman"/>
          <w:kern w:val="0"/>
        </w:rPr>
      </w:pPr>
      <w:r w:rsidRPr="0001200B">
        <w:rPr>
          <w:rFonts w:cs="Times New Roman" w:hint="eastAsia"/>
          <w:noProof/>
          <w:kern w:val="0"/>
          <w:lang w:val="en-US"/>
        </w:rPr>
        <w:drawing>
          <wp:inline distT="0" distB="0" distL="0" distR="0">
            <wp:extent cx="4497636" cy="3371353"/>
            <wp:effectExtent l="19050" t="0" r="0" b="0"/>
            <wp:docPr id="7" name="图片 10" descr="C:\Users\nj32\Desktop\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j32\Desktop\untitled1.png"/>
                    <pic:cNvPicPr>
                      <a:picLocks noChangeAspect="1" noChangeArrowheads="1"/>
                    </pic:cNvPicPr>
                  </pic:nvPicPr>
                  <pic:blipFill>
                    <a:blip r:embed="rId12" cstate="print"/>
                    <a:srcRect/>
                    <a:stretch>
                      <a:fillRect/>
                    </a:stretch>
                  </pic:blipFill>
                  <pic:spPr bwMode="auto">
                    <a:xfrm>
                      <a:off x="0" y="0"/>
                      <a:ext cx="4497636" cy="3371353"/>
                    </a:xfrm>
                    <a:prstGeom prst="rect">
                      <a:avLst/>
                    </a:prstGeom>
                    <a:noFill/>
                    <a:ln w="9525">
                      <a:noFill/>
                      <a:miter lim="800000"/>
                      <a:headEnd/>
                      <a:tailEnd/>
                    </a:ln>
                  </pic:spPr>
                </pic:pic>
              </a:graphicData>
            </a:graphic>
          </wp:inline>
        </w:drawing>
      </w:r>
    </w:p>
    <w:p w:rsidR="00057DBD" w:rsidRPr="0001200B" w:rsidRDefault="00057DBD" w:rsidP="00BC4A55">
      <w:pPr>
        <w:jc w:val="center"/>
        <w:rPr>
          <w:rFonts w:cs="Times New Roman"/>
          <w:kern w:val="0"/>
        </w:rPr>
      </w:pPr>
      <w:r w:rsidRPr="0001200B">
        <w:rPr>
          <w:rFonts w:cs="Times New Roman" w:hint="eastAsia"/>
          <w:kern w:val="0"/>
        </w:rPr>
        <w:t xml:space="preserve">Fig 2.3 </w:t>
      </w:r>
      <w:r w:rsidR="00C51EA9" w:rsidRPr="0001200B">
        <w:rPr>
          <w:rFonts w:cs="Times New Roman" w:hint="eastAsia"/>
          <w:kern w:val="0"/>
        </w:rPr>
        <w:t>S</w:t>
      </w:r>
      <w:r w:rsidRPr="0001200B">
        <w:rPr>
          <w:rFonts w:cs="Times New Roman" w:hint="eastAsia"/>
          <w:kern w:val="0"/>
        </w:rPr>
        <w:t xml:space="preserve">urface plot for function </w:t>
      </w:r>
      <m:oMath>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r>
          <m:rPr>
            <m:sty m:val="p"/>
          </m:rPr>
          <w:rPr>
            <w:rFonts w:ascii="Cambria Math" w:hAnsi="Cambria Math" w:cs="Times New Roman"/>
            <w:kern w:val="0"/>
          </w:rPr>
          <m:t>=</m:t>
        </m:r>
        <m:sSubSup>
          <m:sSubSupPr>
            <m:ctrlPr>
              <w:rPr>
                <w:rFonts w:ascii="Cambria Math" w:hAnsi="Cambria Math" w:cs="Times New Roman"/>
                <w:kern w:val="0"/>
              </w:rPr>
            </m:ctrlPr>
          </m:sSubSupPr>
          <m:e>
            <m:r>
              <m:rPr>
                <m:sty m:val="p"/>
              </m:rPr>
              <w:rPr>
                <w:rFonts w:ascii="Cambria Math" w:hAnsi="Cambria Math" w:cs="Times New Roman"/>
                <w:kern w:val="0"/>
              </w:rPr>
              <m:t>x</m:t>
            </m:r>
          </m:e>
          <m:sub>
            <m:r>
              <m:rPr>
                <m:sty m:val="p"/>
              </m:rPr>
              <w:rPr>
                <w:rFonts w:ascii="Cambria Math" w:hAnsi="Cambria Math" w:cs="Times New Roman"/>
                <w:kern w:val="0"/>
              </w:rPr>
              <m:t>1</m:t>
            </m:r>
          </m:sub>
          <m:sup>
            <m:r>
              <m:rPr>
                <m:sty m:val="p"/>
              </m:rPr>
              <w:rPr>
                <w:rFonts w:ascii="Cambria Math" w:hAnsi="Cambria Math" w:cs="Times New Roman"/>
                <w:kern w:val="0"/>
              </w:rPr>
              <m:t>2</m:t>
            </m:r>
          </m:sup>
        </m:sSubSup>
        <m:r>
          <m:rPr>
            <m:sty m:val="p"/>
          </m:rPr>
          <w:rPr>
            <w:rFonts w:ascii="Cambria Math" w:hAnsi="Cambria Math" w:cs="Times New Roman"/>
            <w:kern w:val="0"/>
          </w:rPr>
          <m:t>-</m:t>
        </m:r>
        <m:sSubSup>
          <m:sSubSupPr>
            <m:ctrlPr>
              <w:rPr>
                <w:rFonts w:ascii="Cambria Math" w:hAnsi="Cambria Math" w:cs="Times New Roman"/>
                <w:kern w:val="0"/>
              </w:rPr>
            </m:ctrlPr>
          </m:sSubSupPr>
          <m:e>
            <m:r>
              <m:rPr>
                <m:sty m:val="p"/>
              </m:rPr>
              <w:rPr>
                <w:rFonts w:ascii="Cambria Math" w:hAnsi="Cambria Math" w:cs="Times New Roman"/>
                <w:kern w:val="0"/>
              </w:rPr>
              <m:t>x</m:t>
            </m:r>
          </m:e>
          <m:sub>
            <m:r>
              <m:rPr>
                <m:sty m:val="p"/>
              </m:rPr>
              <w:rPr>
                <w:rFonts w:ascii="Cambria Math" w:hAnsi="Cambria Math" w:cs="Times New Roman"/>
                <w:kern w:val="0"/>
              </w:rPr>
              <m:t>2</m:t>
            </m:r>
          </m:sub>
          <m:sup>
            <m:r>
              <m:rPr>
                <m:sty m:val="p"/>
              </m:rPr>
              <w:rPr>
                <w:rFonts w:ascii="Cambria Math" w:hAnsi="Cambria Math" w:cs="Times New Roman"/>
                <w:kern w:val="0"/>
              </w:rPr>
              <m:t>2</m:t>
            </m:r>
          </m:sup>
        </m:sSubSup>
      </m:oMath>
    </w:p>
    <w:p w:rsidR="00057DBD" w:rsidRPr="0001200B" w:rsidRDefault="00057DBD" w:rsidP="00BC4A55">
      <w:pPr>
        <w:jc w:val="center"/>
        <w:rPr>
          <w:rFonts w:cs="Times New Roman"/>
          <w:kern w:val="0"/>
        </w:rPr>
      </w:pPr>
    </w:p>
    <w:p w:rsidR="00057DBD" w:rsidRPr="0001200B" w:rsidRDefault="00057DBD" w:rsidP="00BC4A55">
      <w:pPr>
        <w:jc w:val="center"/>
        <w:rPr>
          <w:rFonts w:cs="Times New Roman"/>
          <w:kern w:val="0"/>
        </w:rPr>
      </w:pPr>
      <w:r w:rsidRPr="0001200B">
        <w:rPr>
          <w:rFonts w:cs="Times New Roman" w:hint="eastAsia"/>
          <w:noProof/>
          <w:kern w:val="0"/>
          <w:lang w:val="en-US"/>
        </w:rPr>
        <w:lastRenderedPageBreak/>
        <w:drawing>
          <wp:inline distT="0" distB="0" distL="0" distR="0">
            <wp:extent cx="4560902" cy="3418776"/>
            <wp:effectExtent l="19050" t="0" r="0" b="0"/>
            <wp:docPr id="8" name="图片 9" descr="C:\Users\nj32\Desktop\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j32\Desktop\untitled2.png"/>
                    <pic:cNvPicPr>
                      <a:picLocks noChangeAspect="1" noChangeArrowheads="1"/>
                    </pic:cNvPicPr>
                  </pic:nvPicPr>
                  <pic:blipFill>
                    <a:blip r:embed="rId13" cstate="print"/>
                    <a:srcRect/>
                    <a:stretch>
                      <a:fillRect/>
                    </a:stretch>
                  </pic:blipFill>
                  <pic:spPr bwMode="auto">
                    <a:xfrm>
                      <a:off x="0" y="0"/>
                      <a:ext cx="4560902" cy="3418776"/>
                    </a:xfrm>
                    <a:prstGeom prst="rect">
                      <a:avLst/>
                    </a:prstGeom>
                    <a:noFill/>
                    <a:ln w="9525">
                      <a:noFill/>
                      <a:miter lim="800000"/>
                      <a:headEnd/>
                      <a:tailEnd/>
                    </a:ln>
                  </pic:spPr>
                </pic:pic>
              </a:graphicData>
            </a:graphic>
          </wp:inline>
        </w:drawing>
      </w:r>
    </w:p>
    <w:p w:rsidR="00057DBD" w:rsidRPr="0001200B" w:rsidRDefault="00057DBD" w:rsidP="00BC4A55">
      <w:pPr>
        <w:jc w:val="center"/>
        <w:rPr>
          <w:rFonts w:cs="Times New Roman"/>
          <w:kern w:val="0"/>
        </w:rPr>
      </w:pPr>
      <w:r w:rsidRPr="0001200B">
        <w:rPr>
          <w:rFonts w:cs="Times New Roman" w:hint="eastAsia"/>
          <w:kern w:val="0"/>
        </w:rPr>
        <w:t xml:space="preserve">Fig. 2.4 Plot for equation </w:t>
      </w:r>
      <m:oMath>
        <m:sSubSup>
          <m:sSubSupPr>
            <m:ctrlPr>
              <w:rPr>
                <w:rFonts w:ascii="Cambria Math" w:hAnsi="Cambria Math" w:cs="Times New Roman"/>
                <w:kern w:val="0"/>
              </w:rPr>
            </m:ctrlPr>
          </m:sSubSupPr>
          <m:e>
            <m:r>
              <m:rPr>
                <m:sty m:val="p"/>
              </m:rPr>
              <w:rPr>
                <w:rFonts w:ascii="Cambria Math" w:hAnsi="Cambria Math" w:cs="Times New Roman"/>
                <w:kern w:val="0"/>
              </w:rPr>
              <m:t>x</m:t>
            </m:r>
          </m:e>
          <m:sub>
            <m:r>
              <m:rPr>
                <m:sty m:val="p"/>
              </m:rPr>
              <w:rPr>
                <w:rFonts w:ascii="Cambria Math" w:hAnsi="Cambria Math" w:cs="Times New Roman"/>
                <w:kern w:val="0"/>
              </w:rPr>
              <m:t>1</m:t>
            </m:r>
          </m:sub>
          <m:sup>
            <m:r>
              <m:rPr>
                <m:sty m:val="p"/>
              </m:rPr>
              <w:rPr>
                <w:rFonts w:ascii="Cambria Math" w:hAnsi="Cambria Math" w:cs="Times New Roman"/>
                <w:kern w:val="0"/>
              </w:rPr>
              <m:t>2</m:t>
            </m:r>
          </m:sup>
        </m:sSubSup>
        <m:r>
          <m:rPr>
            <m:sty m:val="p"/>
          </m:rPr>
          <w:rPr>
            <w:rFonts w:ascii="Cambria Math" w:hAnsi="Cambria Math" w:cs="Times New Roman"/>
            <w:kern w:val="0"/>
          </w:rPr>
          <m:t>-</m:t>
        </m:r>
        <m:sSubSup>
          <m:sSubSupPr>
            <m:ctrlPr>
              <w:rPr>
                <w:rFonts w:ascii="Cambria Math" w:hAnsi="Cambria Math" w:cs="Times New Roman"/>
                <w:kern w:val="0"/>
              </w:rPr>
            </m:ctrlPr>
          </m:sSubSupPr>
          <m:e>
            <m:r>
              <m:rPr>
                <m:sty m:val="p"/>
              </m:rPr>
              <w:rPr>
                <w:rFonts w:ascii="Cambria Math" w:hAnsi="Cambria Math" w:cs="Times New Roman"/>
                <w:kern w:val="0"/>
              </w:rPr>
              <m:t>x</m:t>
            </m:r>
          </m:e>
          <m:sub>
            <m:r>
              <m:rPr>
                <m:sty m:val="p"/>
              </m:rPr>
              <w:rPr>
                <w:rFonts w:ascii="Cambria Math" w:hAnsi="Cambria Math" w:cs="Times New Roman"/>
                <w:kern w:val="0"/>
              </w:rPr>
              <m:t>2</m:t>
            </m:r>
          </m:sub>
          <m:sup>
            <m:r>
              <m:rPr>
                <m:sty m:val="p"/>
              </m:rPr>
              <w:rPr>
                <w:rFonts w:ascii="Cambria Math" w:hAnsi="Cambria Math" w:cs="Times New Roman"/>
                <w:kern w:val="0"/>
              </w:rPr>
              <m:t>2</m:t>
            </m:r>
          </m:sup>
        </m:sSubSup>
        <m:r>
          <m:rPr>
            <m:sty m:val="p"/>
          </m:rPr>
          <w:rPr>
            <w:rFonts w:ascii="Cambria Math" w:hAnsi="Cambria Math" w:cs="Times New Roman"/>
            <w:kern w:val="0"/>
          </w:rPr>
          <m:t>=3</m:t>
        </m:r>
      </m:oMath>
    </w:p>
    <w:p w:rsidR="002F2A7E" w:rsidRPr="0001200B" w:rsidRDefault="002F2A7E" w:rsidP="00BC4A55">
      <w:pPr>
        <w:rPr>
          <w:rFonts w:cs="Times New Roman"/>
          <w:kern w:val="0"/>
        </w:rPr>
      </w:pPr>
    </w:p>
    <w:p w:rsidR="00057DBD" w:rsidRPr="0001200B" w:rsidRDefault="00314501" w:rsidP="00BC4A55">
      <w:pPr>
        <w:pStyle w:val="3"/>
        <w:spacing w:line="360" w:lineRule="auto"/>
        <w:rPr>
          <w:kern w:val="0"/>
        </w:rPr>
      </w:pPr>
      <w:bookmarkStart w:id="42" w:name="_Toc365230183"/>
      <w:bookmarkStart w:id="43" w:name="_Toc365230487"/>
      <w:bookmarkStart w:id="44" w:name="_Toc365550557"/>
      <w:r w:rsidRPr="0001200B">
        <w:rPr>
          <w:kern w:val="0"/>
        </w:rPr>
        <w:t>2.2.3 Complexity Measure in Genetic P</w:t>
      </w:r>
      <w:r w:rsidR="00057DBD" w:rsidRPr="0001200B">
        <w:rPr>
          <w:kern w:val="0"/>
        </w:rPr>
        <w:t>rogramming</w:t>
      </w:r>
      <w:bookmarkEnd w:id="42"/>
      <w:bookmarkEnd w:id="43"/>
      <w:bookmarkEnd w:id="44"/>
    </w:p>
    <w:p w:rsidR="00057DBD" w:rsidRPr="0001200B" w:rsidRDefault="00057DBD" w:rsidP="00BC4A55">
      <w:pPr>
        <w:rPr>
          <w:rFonts w:cs="Times New Roman"/>
          <w:kern w:val="0"/>
        </w:rPr>
      </w:pPr>
      <w:r w:rsidRPr="0001200B">
        <w:rPr>
          <w:rFonts w:cs="Times New Roman" w:hint="eastAsia"/>
          <w:kern w:val="0"/>
        </w:rPr>
        <w:t xml:space="preserve">  Due to simplicity in application, node count is a complexity measure considered either to control bloat or to improve generalisation </w:t>
      </w:r>
      <w:r w:rsidR="006A0969" w:rsidRPr="0001200B">
        <w:rPr>
          <w:rFonts w:cs="Times New Roman"/>
          <w:kern w:val="0"/>
        </w:rPr>
        <w:fldChar w:fldCharType="begin"/>
      </w:r>
      <w:r w:rsidR="00351169" w:rsidRPr="0001200B">
        <w:rPr>
          <w:rFonts w:cs="Times New Roman"/>
          <w:kern w:val="0"/>
        </w:rPr>
        <w:instrText xml:space="preserve"> ADDIN EN.CITE &lt;EndNote&gt;&lt;Cite&gt;&lt;Author&gt;Ekárt&lt;/Author&gt;&lt;Year&gt;2001&lt;/Year&gt;&lt;RecNum&gt;437&lt;/RecNum&gt;&lt;DisplayText&gt;[28]&lt;/DisplayText&gt;&lt;record&gt;&lt;rec-number&gt;437&lt;/rec-number&gt;&lt;foreign-keys&gt;&lt;key app="EN" db-id="zttxrsw5ydvxalepd2bxvtfc5zpxdt5vtt55"&gt;437&lt;/key&gt;&lt;/foreign-keys&gt;&lt;ref-type name="Journal Article"&gt;17&lt;/ref-type&gt;&lt;contributors&gt;&lt;authors&gt;&lt;author&gt;Aniko Ekárt&lt;/author&gt;&lt;author&gt;S. Z. Németh&lt;/author&gt;&lt;/authors&gt;&lt;/contributors&gt;&lt;titles&gt;&lt;title&gt;Selection based on the Pareto nondomination criterion for controlling code growth in genetic programming&lt;/title&gt;&lt;secondary-title&gt;Genetic Programming and Evolvable Machines&lt;/secondary-title&gt;&lt;alt-title&gt;Genet. Programm. Evol. Mach.&lt;/alt-title&gt;&lt;/titles&gt;&lt;periodical&gt;&lt;full-title&gt;Genetic Programming and Evolvable Machines&lt;/full-title&gt;&lt;/periodical&gt;&lt;pages&gt;61-73&lt;/pages&gt;&lt;volume&gt;2&lt;/volume&gt;&lt;dates&gt;&lt;year&gt;2001&lt;/year&gt;&lt;/dates&gt;&lt;urls&gt;&lt;/urls&gt;&lt;/record&gt;&lt;/Cite&gt;&lt;/EndNote&gt;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8" w:tooltip="Ekárt, 2001 #437" w:history="1">
        <w:r w:rsidR="001A7603" w:rsidRPr="0001200B">
          <w:rPr>
            <w:rFonts w:cs="Times New Roman"/>
            <w:noProof/>
            <w:kern w:val="0"/>
          </w:rPr>
          <w:t>28</w:t>
        </w:r>
      </w:hyperlink>
      <w:r w:rsidR="00351169" w:rsidRPr="0001200B">
        <w:rPr>
          <w:rFonts w:cs="Times New Roman"/>
          <w:noProof/>
          <w:kern w:val="0"/>
        </w:rPr>
        <w:t>]</w:t>
      </w:r>
      <w:r w:rsidR="006A0969" w:rsidRPr="0001200B">
        <w:rPr>
          <w:rFonts w:cs="Times New Roman"/>
          <w:kern w:val="0"/>
        </w:rPr>
        <w:fldChar w:fldCharType="end"/>
      </w:r>
      <w:r w:rsidRPr="0001200B">
        <w:rPr>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&lt;EndNote&gt;&lt;Cite&gt;&lt;Author&gt;Fonseca&lt;/Author&gt;&lt;Year&gt;1993&lt;/Year&gt;&lt;RecNum&gt;195&lt;/RecNum&gt;&lt;DisplayText&gt;[70]&lt;/DisplayText&gt;&lt;record&gt;&lt;rec-number&gt;195&lt;/rec-number&gt;&lt;foreign-keys&gt;&lt;key app="EN" db-id="zttxrsw5ydvxalepd2bxvtfc5zpxdt5vtt55"&gt;195&lt;/key&gt;&lt;/foreign-keys&gt;&lt;ref-type name="Conference Proceedings"&gt;10&lt;/ref-type&gt;&lt;contributors&gt;&lt;authors&gt;&lt;author&gt;Carlos M. Fonseca&lt;/author&gt;&lt;author&gt;Peter J. Fleming&lt;/author&gt;&lt;/authors&gt;&lt;secondary-authors&gt;&lt;author&gt;S. Forrest&lt;/author&gt;&lt;/secondary-authors&gt;&lt;/contributors&gt;&lt;titles&gt;&lt;title&gt;Genetic algorithms for multiobjective optimization: Formulation, discussion and generalization&lt;/title&gt;&lt;secondary-title&gt;Proceedings of the Fifth International Conference of Genetic Algorithms&lt;/secondary-title&gt;&lt;alt-title&gt;Proc. 5th Int. Conf. Genetic Algorithms&lt;/alt-title&gt;&lt;/titles&gt;&lt;pages&gt;416-423&lt;/pages&gt;&lt;dates&gt;&lt;year&gt;1993&lt;/year&gt;&lt;/dates&gt;&lt;pub-location&gt;San Mateo, CA&lt;/pub-location&gt;&lt;publisher&gt;Morgan Kaufmann&lt;/publisher&gt;&lt;urls&gt;&lt;/urls&gt;&lt;/record&gt;&lt;/Cite&gt;&lt;/EndNote&gt;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70" w:tooltip="Fonseca, 1993 #195" w:history="1">
        <w:r w:rsidR="001A7603" w:rsidRPr="0001200B">
          <w:rPr>
            <w:rFonts w:cs="Times New Roman"/>
            <w:noProof/>
            <w:kern w:val="0"/>
          </w:rPr>
          <w:t>70</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w:t>
      </w:r>
    </w:p>
    <w:p w:rsidR="00057DBD" w:rsidRPr="0001200B" w:rsidRDefault="00057DBD" w:rsidP="00BC4A55">
      <w:pPr>
        <w:rPr>
          <w:rFonts w:cs="Times New Roman"/>
          <w:kern w:val="0"/>
        </w:rPr>
      </w:pPr>
      <w:r w:rsidRPr="0001200B">
        <w:rPr>
          <w:rFonts w:cs="Times New Roman" w:hint="eastAsia"/>
          <w:kern w:val="0"/>
        </w:rPr>
        <w:t xml:space="preserve">  Borges et al. </w:t>
      </w:r>
      <w:r w:rsidR="006A0969" w:rsidRPr="0001200B">
        <w:rPr>
          <w:rFonts w:cs="Times New Roman"/>
          <w:kern w:val="0"/>
        </w:rPr>
        <w:fldChar w:fldCharType="begin"/>
      </w:r>
      <w:r w:rsidR="00351169" w:rsidRPr="0001200B">
        <w:rPr>
          <w:rFonts w:cs="Times New Roman"/>
          <w:kern w:val="0"/>
        </w:rPr>
        <w:instrText xml:space="preserve"> ADDIN EN.CITE &lt;EndNote&gt;&lt;Cite&gt;&lt;Author&gt;Borges&lt;/Author&gt;&lt;Year&gt;2010&lt;/Year&gt;&lt;RecNum&gt;452&lt;/RecNum&gt;&lt;DisplayText&gt;[71]&lt;/DisplayText&gt;&lt;record&gt;&lt;rec-number&gt;452&lt;/rec-number&gt;&lt;foreign-keys&gt;&lt;key app="EN" db-id="zttxrsw5ydvxalepd2bxvtfc5zpxdt5vtt55"&gt;452&lt;/key&gt;&lt;/foreign-keys&gt;&lt;ref-type name="Conference Paper"&gt;47&lt;/ref-type&gt;&lt;contributors&gt;&lt;authors&gt;&lt;author&gt;Cruz E. Borges&lt;/author&gt;&lt;author&gt;César L. Alonso&lt;/author&gt;&lt;author&gt;José L. Montaña&lt;/author&gt;&lt;/authors&gt;&lt;/contributors&gt;&lt;titles&gt;&lt;title&gt;Model selection in genetic programming&lt;/title&gt;&lt;secondary-title&gt;the 12th Annual Conference on Genetic and Evolutionary Computation (GECCO 2010)&lt;/secondary-title&gt;&lt;/titles&gt;&lt;pages&gt;985-986&lt;/pages&gt;&lt;dates&gt;&lt;year&gt;2010&lt;/year&gt;&lt;/dates&gt;&lt;pub-location&gt;Portland, Oregon, USA&lt;/pub-location&gt;&lt;publisher&gt;ACM&lt;/publisher&gt;&lt;urls&gt;&lt;/urls&gt;&lt;custom1&gt;1830662&lt;/custom1&gt;&lt;electronic-resource-num&gt;10.1145/1830483.1830662&lt;/electronic-resource-num&gt;&lt;/record&gt;&lt;/Cite&gt;&lt;/EndNote&gt;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71" w:tooltip="Borges, 2010 #452" w:history="1">
        <w:r w:rsidR="001A7603" w:rsidRPr="0001200B">
          <w:rPr>
            <w:rFonts w:cs="Times New Roman"/>
            <w:noProof/>
            <w:kern w:val="0"/>
          </w:rPr>
          <w:t>71</w:t>
        </w:r>
      </w:hyperlink>
      <w:r w:rsidR="00351169" w:rsidRPr="0001200B">
        <w:rPr>
          <w:rFonts w:cs="Times New Roman"/>
          <w:noProof/>
          <w:kern w:val="0"/>
        </w:rPr>
        <w:t>]</w:t>
      </w:r>
      <w:r w:rsidR="006A0969" w:rsidRPr="0001200B">
        <w:rPr>
          <w:rFonts w:cs="Times New Roman"/>
          <w:kern w:val="0"/>
        </w:rPr>
        <w:fldChar w:fldCharType="end"/>
      </w:r>
      <w:r w:rsidR="0049646A" w:rsidRPr="0001200B">
        <w:rPr>
          <w:rFonts w:cs="Times New Roman" w:hint="eastAsia"/>
          <w:kern w:val="0"/>
        </w:rPr>
        <w:t xml:space="preserve"> </w:t>
      </w:r>
      <w:r w:rsidRPr="0001200B">
        <w:rPr>
          <w:rFonts w:cs="Times New Roman" w:hint="eastAsia"/>
          <w:kern w:val="0"/>
        </w:rPr>
        <w:t>claim the number of "non-scalar" node</w:t>
      </w:r>
      <w:r w:rsidR="00BB0511" w:rsidRPr="0001200B">
        <w:rPr>
          <w:rFonts w:cs="Times New Roman"/>
          <w:kern w:val="0"/>
        </w:rPr>
        <w:t>s</w:t>
      </w:r>
      <w:r w:rsidRPr="0001200B">
        <w:rPr>
          <w:rFonts w:cs="Times New Roman" w:hint="eastAsia"/>
          <w:kern w:val="0"/>
        </w:rPr>
        <w:t>, namely the operators and terminal variables, of the tree is the VC-dimension of the tree and:</w:t>
      </w:r>
    </w:p>
    <w:p w:rsidR="00057DBD" w:rsidRPr="0001200B" w:rsidRDefault="00057DBD" w:rsidP="00BC4A55">
      <w:pPr>
        <w:rPr>
          <w:rFonts w:cs="Times New Roman"/>
          <w:i/>
          <w:kern w:val="0"/>
        </w:rPr>
      </w:pPr>
      <m:oMathPara>
        <m:oMath>
          <m:r>
            <w:rPr>
              <w:rFonts w:ascii="Cambria Math" w:hAnsi="Cambria Math" w:cs="Times New Roman"/>
              <w:kern w:val="0"/>
            </w:rPr>
            <m:t>ε</m:t>
          </m:r>
          <m:d>
            <m:dPr>
              <m:ctrlPr>
                <w:rPr>
                  <w:rFonts w:ascii="Cambria Math" w:hAnsi="Cambria Math" w:cs="Times New Roman"/>
                  <w:i/>
                  <w:kern w:val="0"/>
                </w:rPr>
              </m:ctrlPr>
            </m:dPr>
            <m:e>
              <m:r>
                <w:rPr>
                  <w:rFonts w:ascii="Cambria Math" w:hAnsi="Cambria Math" w:cs="Times New Roman"/>
                  <w:kern w:val="0"/>
                </w:rPr>
                <m:t>f</m:t>
              </m:r>
            </m:e>
          </m:d>
          <m:r>
            <w:rPr>
              <w:rFonts w:ascii="Cambria Math" w:hAnsi="Cambria Math" w:cs="Times New Roman"/>
              <w:kern w:val="0"/>
            </w:rPr>
            <m:t>=</m:t>
          </m:r>
          <m:sSub>
            <m:sSubPr>
              <m:ctrlPr>
                <w:rPr>
                  <w:rFonts w:ascii="Cambria Math" w:hAnsi="Cambria Math" w:cs="Times New Roman"/>
                  <w:i/>
                  <w:kern w:val="0"/>
                </w:rPr>
              </m:ctrlPr>
            </m:sSubPr>
            <m:e>
              <m:r>
                <w:rPr>
                  <w:rFonts w:ascii="Cambria Math" w:hAnsi="Cambria Math" w:cs="Times New Roman"/>
                  <w:kern w:val="0"/>
                </w:rPr>
                <m:t>ε</m:t>
              </m:r>
            </m:e>
            <m:sub>
              <m:r>
                <w:rPr>
                  <w:rFonts w:ascii="Cambria Math" w:hAnsi="Cambria Math" w:cs="Times New Roman"/>
                  <w:kern w:val="0"/>
                </w:rPr>
                <m:t>n</m:t>
              </m:r>
            </m:sub>
          </m:sSub>
          <m:d>
            <m:dPr>
              <m:ctrlPr>
                <w:rPr>
                  <w:rFonts w:ascii="Cambria Math" w:hAnsi="Cambria Math" w:cs="Times New Roman"/>
                  <w:i/>
                  <w:kern w:val="0"/>
                </w:rPr>
              </m:ctrlPr>
            </m:dPr>
            <m:e>
              <m:r>
                <w:rPr>
                  <w:rFonts w:ascii="Cambria Math" w:hAnsi="Cambria Math" w:cs="Times New Roman"/>
                  <w:kern w:val="0"/>
                </w:rPr>
                <m:t>f</m:t>
              </m:r>
            </m:e>
          </m:d>
          <m:r>
            <w:rPr>
              <w:rFonts w:ascii="Cambria Math" w:hAnsi="Cambria Math" w:cs="Times New Roman"/>
              <w:kern w:val="0"/>
            </w:rPr>
            <m:t>∙</m:t>
          </m:r>
          <m:sSup>
            <m:sSupPr>
              <m:ctrlPr>
                <w:rPr>
                  <w:rFonts w:ascii="Cambria Math" w:hAnsi="Cambria Math" w:cs="Times New Roman"/>
                  <w:i/>
                  <w:kern w:val="0"/>
                </w:rPr>
              </m:ctrlPr>
            </m:sSupPr>
            <m:e>
              <m:d>
                <m:dPr>
                  <m:ctrlPr>
                    <w:rPr>
                      <w:rFonts w:ascii="Cambria Math" w:hAnsi="Cambria Math" w:cs="Times New Roman"/>
                      <w:i/>
                      <w:kern w:val="0"/>
                    </w:rPr>
                  </m:ctrlPr>
                </m:dPr>
                <m:e>
                  <m:r>
                    <w:rPr>
                      <w:rFonts w:ascii="Cambria Math" w:hAnsi="Cambria Math" w:cs="Times New Roman"/>
                      <w:kern w:val="0"/>
                    </w:rPr>
                    <m:t>1-</m:t>
                  </m:r>
                  <m:rad>
                    <m:radPr>
                      <m:degHide m:val="on"/>
                      <m:ctrlPr>
                        <w:rPr>
                          <w:rFonts w:ascii="Cambria Math" w:hAnsi="Cambria Math" w:cs="Times New Roman"/>
                          <w:i/>
                          <w:kern w:val="0"/>
                        </w:rPr>
                      </m:ctrlPr>
                    </m:radPr>
                    <m:deg/>
                    <m:e>
                      <m:r>
                        <w:rPr>
                          <w:rFonts w:ascii="Cambria Math" w:hAnsi="Cambria Math" w:cs="Times New Roman"/>
                          <w:kern w:val="0"/>
                        </w:rPr>
                        <m:t>p-p</m:t>
                      </m:r>
                      <m:func>
                        <m:funcPr>
                          <m:ctrlPr>
                            <w:rPr>
                              <w:rFonts w:ascii="Cambria Math" w:hAnsi="Cambria Math" w:cs="Times New Roman"/>
                              <w:i/>
                              <w:kern w:val="0"/>
                            </w:rPr>
                          </m:ctrlPr>
                        </m:funcPr>
                        <m:fName>
                          <m:r>
                            <m:rPr>
                              <m:sty m:val="p"/>
                            </m:rPr>
                            <w:rPr>
                              <w:rFonts w:ascii="Cambria Math" w:hAnsi="Cambria Math" w:cs="Times New Roman"/>
                              <w:kern w:val="0"/>
                            </w:rPr>
                            <m:t>ln</m:t>
                          </m:r>
                        </m:fName>
                        <m:e>
                          <m:r>
                            <w:rPr>
                              <w:rFonts w:ascii="Cambria Math" w:hAnsi="Cambria Math" w:cs="Times New Roman"/>
                              <w:kern w:val="0"/>
                            </w:rPr>
                            <m:t>p</m:t>
                          </m:r>
                        </m:e>
                      </m:func>
                      <m:r>
                        <w:rPr>
                          <w:rFonts w:ascii="Cambria Math" w:hAnsi="Cambria Math" w:cs="Times New Roman"/>
                          <w:kern w:val="0"/>
                        </w:rPr>
                        <m:t xml:space="preserve"> +</m:t>
                      </m:r>
                      <m:f>
                        <m:fPr>
                          <m:ctrlPr>
                            <w:rPr>
                              <w:rFonts w:ascii="Cambria Math" w:hAnsi="Cambria Math" w:cs="Times New Roman"/>
                              <w:i/>
                              <w:kern w:val="0"/>
                            </w:rPr>
                          </m:ctrlPr>
                        </m:fPr>
                        <m:num>
                          <m:func>
                            <m:funcPr>
                              <m:ctrlPr>
                                <w:rPr>
                                  <w:rFonts w:ascii="Cambria Math" w:hAnsi="Cambria Math" w:cs="Times New Roman"/>
                                  <w:i/>
                                  <w:kern w:val="0"/>
                                </w:rPr>
                              </m:ctrlPr>
                            </m:funcPr>
                            <m:fName>
                              <m:r>
                                <m:rPr>
                                  <m:sty m:val="p"/>
                                </m:rPr>
                                <w:rPr>
                                  <w:rFonts w:ascii="Cambria Math" w:hAnsi="Cambria Math" w:cs="Times New Roman"/>
                                  <w:kern w:val="0"/>
                                </w:rPr>
                                <m:t>ln</m:t>
                              </m:r>
                            </m:fName>
                            <m:e>
                              <m:r>
                                <m:rPr>
                                  <m:scr m:val="script"/>
                                </m:rPr>
                                <w:rPr>
                                  <w:rFonts w:ascii="Cambria Math" w:hAnsi="Cambria Math" w:cs="Times New Roman"/>
                                  <w:kern w:val="0"/>
                                </w:rPr>
                                <m:t>l</m:t>
                              </m:r>
                            </m:e>
                          </m:func>
                        </m:num>
                        <m:den>
                          <m:r>
                            <w:rPr>
                              <w:rFonts w:ascii="Cambria Math" w:hAnsi="Cambria Math" w:cs="Times New Roman"/>
                              <w:kern w:val="0"/>
                            </w:rPr>
                            <m:t>2</m:t>
                          </m:r>
                          <m:r>
                            <m:rPr>
                              <m:scr m:val="script"/>
                            </m:rPr>
                            <w:rPr>
                              <w:rFonts w:ascii="Cambria Math" w:hAnsi="Cambria Math" w:cs="Times New Roman"/>
                              <w:kern w:val="0"/>
                            </w:rPr>
                            <m:t>l</m:t>
                          </m:r>
                        </m:den>
                      </m:f>
                    </m:e>
                  </m:rad>
                </m:e>
              </m:d>
            </m:e>
            <m:sup>
              <m:r>
                <w:rPr>
                  <w:rFonts w:ascii="Cambria Math" w:hAnsi="Cambria Math" w:cs="Times New Roman"/>
                  <w:kern w:val="0"/>
                </w:rPr>
                <m:t>-1</m:t>
              </m:r>
            </m:sup>
          </m:sSup>
          <m:r>
            <w:rPr>
              <w:rFonts w:ascii="Cambria Math" w:hAnsi="Cambria Math" w:cs="Times New Roman"/>
              <w:kern w:val="0"/>
            </w:rPr>
            <m:t xml:space="preserve"> </m:t>
          </m:r>
          <m:r>
            <m:rPr>
              <m:sty m:val="p"/>
            </m:rPr>
            <w:rPr>
              <w:rFonts w:ascii="Cambria Math" w:hAnsi="Cambria Math" w:cs="Times New Roman"/>
              <w:kern w:val="0"/>
            </w:rPr>
            <m:t xml:space="preserve">    (2.18)</m:t>
          </m:r>
        </m:oMath>
      </m:oMathPara>
    </w:p>
    <w:p w:rsidR="00057DBD" w:rsidRPr="0001200B" w:rsidRDefault="00057DBD" w:rsidP="00BC4A55">
      <w:pPr>
        <w:rPr>
          <w:rFonts w:cs="Times New Roman"/>
          <w:kern w:val="0"/>
        </w:rPr>
      </w:pPr>
      <w:r w:rsidRPr="0001200B">
        <w:rPr>
          <w:rFonts w:cs="Times New Roman" w:hint="eastAsia"/>
          <w:kern w:val="0"/>
        </w:rPr>
        <w:t xml:space="preserve">where </w:t>
      </w:r>
      <m:oMath>
        <m:r>
          <w:rPr>
            <w:rFonts w:ascii="Cambria Math" w:hAnsi="Cambria Math" w:cs="Times New Roman"/>
            <w:kern w:val="0"/>
          </w:rPr>
          <m:t>p=</m:t>
        </m:r>
        <m:f>
          <m:fPr>
            <m:ctrlPr>
              <w:rPr>
                <w:rFonts w:ascii="Cambria Math" w:hAnsi="Cambria Math" w:cs="Times New Roman"/>
                <w:i/>
                <w:kern w:val="0"/>
              </w:rPr>
            </m:ctrlPr>
          </m:fPr>
          <m:num>
            <m:r>
              <w:rPr>
                <w:rFonts w:ascii="Cambria Math" w:hAnsi="Cambria Math" w:cs="Times New Roman"/>
                <w:kern w:val="0"/>
              </w:rPr>
              <m:t>h</m:t>
            </m:r>
          </m:num>
          <m:den>
            <m:r>
              <m:rPr>
                <m:scr m:val="script"/>
              </m:rPr>
              <w:rPr>
                <w:rFonts w:ascii="Cambria Math" w:hAnsi="Cambria Math" w:cs="Times New Roman"/>
                <w:kern w:val="0"/>
              </w:rPr>
              <m:t>l</m:t>
            </m:r>
          </m:den>
        </m:f>
      </m:oMath>
      <w:r w:rsidRPr="0001200B">
        <w:rPr>
          <w:rFonts w:cs="Times New Roman" w:hint="eastAsia"/>
          <w:kern w:val="0"/>
        </w:rPr>
        <w:t xml:space="preserve"> and </w:t>
      </w:r>
      <w:r w:rsidRPr="0001200B">
        <w:rPr>
          <w:rFonts w:cs="Times New Roman" w:hint="eastAsia"/>
          <w:i/>
          <w:kern w:val="0"/>
        </w:rPr>
        <w:t>h</w:t>
      </w:r>
      <w:r w:rsidRPr="0001200B">
        <w:rPr>
          <w:rFonts w:cs="Times New Roman" w:hint="eastAsia"/>
          <w:kern w:val="0"/>
        </w:rPr>
        <w:t xml:space="preserve"> is the VC-dimension </w:t>
      </w:r>
      <w:r w:rsidR="00BB0511" w:rsidRPr="0001200B">
        <w:rPr>
          <w:rFonts w:cs="Times New Roman"/>
          <w:kern w:val="0"/>
        </w:rPr>
        <w:t xml:space="preserve">is used to </w:t>
      </w:r>
      <w:r w:rsidRPr="0001200B">
        <w:rPr>
          <w:rFonts w:cs="Times New Roman" w:hint="eastAsia"/>
          <w:kern w:val="0"/>
        </w:rPr>
        <w:t xml:space="preserve">calculate the upper bound of generalisation risk. They also claim </w:t>
      </w:r>
      <w:proofErr w:type="spellStart"/>
      <w:r w:rsidRPr="0001200B">
        <w:rPr>
          <w:rFonts w:cs="Times New Roman" w:hint="eastAsia"/>
          <w:kern w:val="0"/>
        </w:rPr>
        <w:t>eqn</w:t>
      </w:r>
      <w:proofErr w:type="spellEnd"/>
      <w:r w:rsidRPr="0001200B">
        <w:rPr>
          <w:rFonts w:cs="Times New Roman" w:hint="eastAsia"/>
          <w:kern w:val="0"/>
        </w:rPr>
        <w:t xml:space="preserve"> (2.18) is cited from Vapnik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&lt;EndNote&gt;&lt;Cite&gt;&lt;Author&gt;Vapnik&lt;/Author&gt;&lt;Year&gt;1998&lt;/Year&gt;&lt;RecNum&gt;419&lt;/RecNum&gt;&lt;DisplayText&gt;[40]&lt;/DisplayText&gt;&lt;record&gt;&lt;rec-number&gt;419&lt;/rec-number&gt;&lt;foreign-keys&gt;&lt;key app="EN" db-id="zttxrsw5ydvxalepd2bxvtfc5zpxdt5vtt55"&gt;419&lt;/key&gt;&lt;/foreign-keys&gt;&lt;ref-type name="Book"&gt;6&lt;/ref-type&gt;&lt;contributors&gt;&lt;authors&gt;&lt;author&gt;Vladimir N. Vapnik&lt;/author&gt;&lt;/authors&gt;&lt;secondary-authors&gt;&lt;author&gt;Simon Haykin&lt;/author&gt;&lt;/secondary-authors&gt;&lt;/contributors&gt;&lt;titles&gt;&lt;title&gt;Statistical Learning Theory&lt;/title&gt;&lt;/titles&gt;&lt;dates&gt;&lt;year&gt;1998&lt;/year&gt;&lt;/dates&gt;&lt;publisher&gt;John Wiley &amp;amp; Sons, Inc.&lt;/publisher&gt;&lt;urls&gt;&lt;/urls&gt;&lt;/record&gt;&lt;/Cite&gt;&lt;/EndNote&gt;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0" w:tooltip="Vapnik, 1998 #419" w:history="1">
        <w:r w:rsidR="001A7603" w:rsidRPr="0001200B">
          <w:rPr>
            <w:rFonts w:cs="Times New Roman"/>
            <w:noProof/>
            <w:kern w:val="0"/>
          </w:rPr>
          <w:t>40</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w:t>
      </w:r>
    </w:p>
    <w:p w:rsidR="00A666D3" w:rsidRPr="0001200B" w:rsidRDefault="00057DBD" w:rsidP="00BC4A55">
      <w:pPr>
        <w:rPr>
          <w:rFonts w:cs="Times New Roman"/>
          <w:kern w:val="0"/>
        </w:rPr>
      </w:pPr>
      <w:r w:rsidRPr="0001200B">
        <w:rPr>
          <w:rFonts w:cs="Times New Roman" w:hint="eastAsia"/>
          <w:kern w:val="0"/>
        </w:rPr>
        <w:t xml:space="preserve">   First, they have no justification to connect the number of "non-scalar" nodes of a GP tree to the shattering dimension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&lt;EndNote&gt;&lt;Cite&gt;&lt;Author&gt;Vapnik&lt;/Author&gt;&lt;Year&gt;2000&lt;/Year&gt;&lt;RecNum&gt;414&lt;/RecNum&gt;&lt;DisplayText&gt;[4]&lt;/DisplayText&gt;&lt;record&gt;&lt;rec-number&gt;414&lt;/rec-number&gt;&lt;foreign-keys&gt;&lt;key app="EN" db-id="zttxrsw5ydvxalepd2bxvtfc5zpxdt5vtt55"&gt;414&lt;/key&gt;&lt;/foreign-keys&gt;&lt;ref-type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Thus the correctness of representing the upper bound of generalisation error using such a measure is unfounded. Second, Vapnik used a very conservative approach in interpreting the upper bound in regression problems as he has </w:t>
      </w:r>
      <w:r w:rsidRPr="0001200B">
        <w:rPr>
          <w:rFonts w:cs="Times New Roman" w:hint="eastAsia"/>
          <w:kern w:val="0"/>
        </w:rPr>
        <w:lastRenderedPageBreak/>
        <w:t xml:space="preserve">repeated in different chapters that the bound holds in the form of </w:t>
      </w:r>
      <w:proofErr w:type="spellStart"/>
      <w:r w:rsidRPr="0001200B">
        <w:rPr>
          <w:rFonts w:cs="Times New Roman" w:hint="eastAsia"/>
          <w:kern w:val="0"/>
        </w:rPr>
        <w:t>eqn</w:t>
      </w:r>
      <w:proofErr w:type="spellEnd"/>
      <w:r w:rsidRPr="0001200B">
        <w:rPr>
          <w:rFonts w:cs="Times New Roman" w:hint="eastAsia"/>
          <w:kern w:val="0"/>
        </w:rPr>
        <w:t xml:space="preserve"> (2.9) if there is no further information </w:t>
      </w:r>
      <w:r w:rsidR="00874C06" w:rsidRPr="0001200B">
        <w:rPr>
          <w:rFonts w:cs="Times New Roman"/>
          <w:kern w:val="0"/>
        </w:rPr>
        <w:t>about</w:t>
      </w:r>
      <w:r w:rsidRPr="0001200B">
        <w:rPr>
          <w:rFonts w:cs="Times New Roman" w:hint="eastAsia"/>
          <w:kern w:val="0"/>
        </w:rPr>
        <w:t xml:space="preserve"> the model or noise. Vapnik further extended discussion of this bound only in terms of regression by </w:t>
      </w:r>
      <w:r w:rsidRPr="0001200B">
        <w:rPr>
          <w:rFonts w:cs="Times New Roman" w:hint="eastAsia"/>
          <w:i/>
          <w:kern w:val="0"/>
        </w:rPr>
        <w:t>series expansion</w:t>
      </w:r>
      <w:r w:rsidRPr="0001200B">
        <w:rPr>
          <w:rFonts w:cs="Times New Roman" w:hint="eastAsia"/>
          <w:kern w:val="0"/>
        </w:rPr>
        <w:t xml:space="preserve"> (see 6.4 in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&lt;EndNote&gt;&lt;Cite&gt;&lt;Author&gt;Vapnik&lt;/Author&gt;&lt;Year&gt;1998&lt;/Year&gt;&lt;RecNum&gt;419&lt;/RecNum&gt;&lt;DisplayText&gt;[40]&lt;/DisplayText&gt;&lt;record&gt;&lt;rec-number&gt;419&lt;/rec-number&gt;&lt;foreign-keys&gt;&lt;key app="EN" db-id="zttxrsw5ydvxalepd2bxvtfc5zpxdt5vtt55"&gt;419&lt;/key&gt;&lt;/foreign-keys&gt;&lt;ref-type name="Book"&gt;6&lt;/ref-type&gt;&lt;contributors&gt;&lt;authors&gt;&lt;author&gt;Vladimir N. Vapnik&lt;/author&gt;&lt;/authors&gt;&lt;secondary-authors&gt;&lt;author&gt;Simon Haykin&lt;/author&gt;&lt;/secondary-authors&gt;&lt;/contributors&gt;&lt;titles&gt;&lt;title&gt;Statistical Learning Theory&lt;/title&gt;&lt;/titles&gt;&lt;dates&gt;&lt;year&gt;1998&lt;/year&gt;&lt;/dates&gt;&lt;publisher&gt;John Wiley &amp;amp; Sons, Inc.&lt;/publisher&gt;&lt;urls&gt;&lt;/urls&gt;&lt;/record&gt;&lt;/Cite&gt;&lt;/EndNote&gt;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0" w:tooltip="Vapnik, 1998 #419" w:history="1">
        <w:r w:rsidR="001A7603" w:rsidRPr="0001200B">
          <w:rPr>
            <w:rFonts w:cs="Times New Roman"/>
            <w:noProof/>
            <w:kern w:val="0"/>
          </w:rPr>
          <w:t>40</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we cannot see much chance of GP trees generally remaining in the form of a series expansion. Equation (2.18) is found in 4.3.2 in </w:t>
      </w:r>
      <w:r w:rsidR="006A0969" w:rsidRPr="0001200B">
        <w:rPr>
          <w:rFonts w:cs="Times New Roman"/>
          <w:kern w:val="0"/>
        </w:rPr>
        <w:fldChar w:fldCharType="begin"/>
      </w:r>
      <w:r w:rsidR="00351169" w:rsidRPr="0001200B">
        <w:rPr>
          <w:rFonts w:cs="Times New Roman"/>
          <w:kern w:val="0"/>
        </w:rPr>
        <w:instrText xml:space="preserve"> ADDIN EN.CITE &lt;EndNote&gt;&lt;Cite&gt;&lt;Author&gt;Cherkassky&lt;/Author&gt;&lt;Year&gt;2007&lt;/Year&gt;&lt;RecNum&gt;451&lt;/RecNum&gt;&lt;DisplayText&gt;[38]&lt;/DisplayText&gt;&lt;record&gt;&lt;rec-number&gt;451&lt;/rec-number&gt;&lt;foreign-keys&gt;&lt;key app="EN" db-id="zttxrsw5ydvxalepd2bxvtfc5zpxdt5vtt55"&gt;451&lt;/key&gt;&lt;/foreign-keys&gt;&lt;ref-type name="Book"&gt;6&lt;/ref-type&gt;&lt;contributors&gt;&lt;authors&gt;&lt;author&gt;Vladimir Cherkassky&lt;/author&gt;&lt;author&gt;Filip M. Mulier&lt;/author&gt;&lt;/authors&gt;&lt;/contributors&gt;&lt;titles&gt;&lt;title&gt;Learning from Data: Concepts, Theory, and Methods&lt;/title&gt;&lt;/titles&gt;&lt;edition&gt;2nd&lt;/edition&gt;&lt;dates&gt;&lt;year&gt;2007&lt;/year&gt;&lt;/dates&gt;&lt;publisher&gt;Wiley-IEEE Press&lt;/publisher&gt;&lt;urls&gt;&lt;/urls&gt;&lt;/record&gt;&lt;/Cite&gt;&lt;/EndNote&gt;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8" w:tooltip="Cherkassky, 2007 #451" w:history="1">
        <w:r w:rsidR="001A7603" w:rsidRPr="0001200B">
          <w:rPr>
            <w:rFonts w:cs="Times New Roman"/>
            <w:noProof/>
            <w:kern w:val="0"/>
          </w:rPr>
          <w:t>38</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Strictly speaking, it is an inequality that represents an upper bound rather than an equation. More importantly, Cherkassky has discussed this inequality and </w:t>
      </w:r>
      <w:r w:rsidRPr="0001200B">
        <w:rPr>
          <w:rFonts w:cs="Times New Roman"/>
          <w:kern w:val="0"/>
        </w:rPr>
        <w:t>emphasise</w:t>
      </w:r>
      <w:r w:rsidRPr="0001200B">
        <w:rPr>
          <w:rFonts w:cs="Times New Roman" w:hint="eastAsia"/>
          <w:kern w:val="0"/>
        </w:rPr>
        <w:t>d that this "</w:t>
      </w:r>
      <w:r w:rsidRPr="0001200B">
        <w:rPr>
          <w:rFonts w:cs="Times New Roman"/>
          <w:kern w:val="0"/>
        </w:rPr>
        <w:t>practical</w:t>
      </w:r>
      <w:r w:rsidRPr="0001200B">
        <w:rPr>
          <w:rFonts w:cs="Times New Roman" w:hint="eastAsia"/>
          <w:kern w:val="0"/>
        </w:rPr>
        <w:t xml:space="preserve">" form of VC bound for regression is obtained by </w:t>
      </w:r>
      <w:r w:rsidRPr="0001200B">
        <w:rPr>
          <w:rFonts w:cs="Times New Roman"/>
          <w:kern w:val="0"/>
        </w:rPr>
        <w:t>empirically</w:t>
      </w:r>
      <w:r w:rsidRPr="0001200B">
        <w:rPr>
          <w:rFonts w:cs="Times New Roman" w:hint="eastAsia"/>
          <w:kern w:val="0"/>
        </w:rPr>
        <w:t xml:space="preserve"> imposing two unknown constants. Vapnik's book clarifies premises or conditions upon which </w:t>
      </w:r>
      <w:r w:rsidR="00362C5F" w:rsidRPr="0001200B">
        <w:rPr>
          <w:rFonts w:cs="Times New Roman"/>
          <w:kern w:val="0"/>
        </w:rPr>
        <w:t>this</w:t>
      </w:r>
      <w:r w:rsidRPr="0001200B">
        <w:rPr>
          <w:rFonts w:cs="Times New Roman" w:hint="eastAsia"/>
          <w:kern w:val="0"/>
        </w:rPr>
        <w:t xml:space="preserve"> equation holds. </w:t>
      </w:r>
      <w:r w:rsidRPr="0001200B">
        <w:rPr>
          <w:rFonts w:cs="Times New Roman"/>
          <w:kern w:val="0"/>
        </w:rPr>
        <w:t>Comparatively</w:t>
      </w:r>
      <w:r w:rsidRPr="0001200B">
        <w:rPr>
          <w:rFonts w:cs="Times New Roman" w:hint="eastAsia"/>
          <w:kern w:val="0"/>
        </w:rPr>
        <w:t xml:space="preserve"> Cherkassky wrote </w:t>
      </w:r>
      <w:r w:rsidR="006A0969" w:rsidRPr="0001200B">
        <w:rPr>
          <w:rFonts w:cs="Times New Roman"/>
          <w:kern w:val="0"/>
        </w:rPr>
        <w:fldChar w:fldCharType="begin"/>
      </w:r>
      <w:r w:rsidR="00351169" w:rsidRPr="0001200B">
        <w:rPr>
          <w:rFonts w:cs="Times New Roman"/>
          <w:kern w:val="0"/>
        </w:rPr>
        <w:instrText xml:space="preserve"> ADDIN EN.CITE &lt;EndNote&gt;&lt;Cite&gt;&lt;Author&gt;Cherkassky&lt;/Author&gt;&lt;Year&gt;2007&lt;/Year&gt;&lt;RecNum&gt;451&lt;/RecNum&gt;&lt;DisplayText&gt;[38]&lt;/DisplayText&gt;&lt;record&gt;&lt;rec-number&gt;451&lt;/rec-number&gt;&lt;foreign-keys&gt;&lt;key app="EN" db-id="zttxrsw5ydvxalepd2bxvtfc5zpxdt5vtt55"&gt;451&lt;/key&gt;&lt;/foreign-keys&gt;&lt;ref-type name="Book"&gt;6&lt;/ref-type&gt;&lt;contributors&gt;&lt;authors&gt;&lt;author&gt;Vladimir Cherkassky&lt;/author&gt;&lt;author&gt;Filip M. Mulier&lt;/author&gt;&lt;/authors&gt;&lt;/contributors&gt;&lt;titles&gt;&lt;title&gt;Learning from Data: Concepts, Theory, and Methods&lt;/title&gt;&lt;/titles&gt;&lt;edition&gt;2nd&lt;/edition&gt;&lt;dates&gt;&lt;year&gt;2007&lt;/year&gt;&lt;/dates&gt;&lt;publisher&gt;Wiley-IEEE Press&lt;/publisher&gt;&lt;urls&gt;&lt;/urls&gt;&lt;/record&gt;&lt;/Cite&gt;&lt;/EndNote&gt;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8" w:tooltip="Cherkassky, 2007 #451" w:history="1">
        <w:r w:rsidR="001A7603" w:rsidRPr="0001200B">
          <w:rPr>
            <w:rFonts w:cs="Times New Roman"/>
            <w:noProof/>
            <w:kern w:val="0"/>
          </w:rPr>
          <w:t>38</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more in an</w:t>
      </w:r>
      <w:r w:rsidR="00A666D3" w:rsidRPr="0001200B">
        <w:rPr>
          <w:rFonts w:cs="Times New Roman" w:hint="eastAsia"/>
          <w:kern w:val="0"/>
        </w:rPr>
        <w:t xml:space="preserve"> application sense, hence introduced an "empirical applicable form" </w:t>
      </w:r>
      <w:r w:rsidR="004B527A" w:rsidRPr="0001200B">
        <w:rPr>
          <w:rFonts w:cs="Times New Roman" w:hint="eastAsia"/>
          <w:kern w:val="0"/>
        </w:rPr>
        <w:t xml:space="preserve">of (2.18) </w:t>
      </w:r>
      <w:r w:rsidR="00A666D3" w:rsidRPr="0001200B">
        <w:rPr>
          <w:rFonts w:cs="Times New Roman" w:hint="eastAsia"/>
          <w:kern w:val="0"/>
        </w:rPr>
        <w:t xml:space="preserve">which should be more </w:t>
      </w:r>
      <w:r w:rsidR="00A666D3" w:rsidRPr="0001200B">
        <w:rPr>
          <w:rFonts w:cs="Times New Roman"/>
          <w:kern w:val="0"/>
        </w:rPr>
        <w:t>careful</w:t>
      </w:r>
      <w:r w:rsidR="00362C5F" w:rsidRPr="0001200B">
        <w:rPr>
          <w:rFonts w:cs="Times New Roman"/>
          <w:kern w:val="0"/>
        </w:rPr>
        <w:t>ly</w:t>
      </w:r>
      <w:r w:rsidR="00A666D3" w:rsidRPr="0001200B">
        <w:rPr>
          <w:rFonts w:cs="Times New Roman" w:hint="eastAsia"/>
          <w:kern w:val="0"/>
        </w:rPr>
        <w:t xml:space="preserve"> deal</w:t>
      </w:r>
      <w:r w:rsidR="00362C5F" w:rsidRPr="0001200B">
        <w:rPr>
          <w:rFonts w:cs="Times New Roman"/>
          <w:kern w:val="0"/>
        </w:rPr>
        <w:t>t</w:t>
      </w:r>
      <w:r w:rsidR="00A666D3" w:rsidRPr="0001200B">
        <w:rPr>
          <w:rFonts w:cs="Times New Roman" w:hint="eastAsia"/>
          <w:kern w:val="0"/>
        </w:rPr>
        <w:t xml:space="preserve"> with. In other words, there is no clear condition or premises to apply </w:t>
      </w:r>
      <w:proofErr w:type="spellStart"/>
      <w:r w:rsidR="00A666D3" w:rsidRPr="0001200B">
        <w:rPr>
          <w:rFonts w:cs="Times New Roman" w:hint="eastAsia"/>
          <w:kern w:val="0"/>
        </w:rPr>
        <w:t>eqn</w:t>
      </w:r>
      <w:proofErr w:type="spellEnd"/>
      <w:r w:rsidR="00A666D3" w:rsidRPr="0001200B">
        <w:rPr>
          <w:rFonts w:cs="Times New Roman" w:hint="eastAsia"/>
          <w:kern w:val="0"/>
        </w:rPr>
        <w:t xml:space="preserve"> (2.18); using (2.18) in GP has no more justification other than 'empirical success' clarified by </w:t>
      </w:r>
      <w:r w:rsidR="006A0969" w:rsidRPr="0001200B">
        <w:rPr>
          <w:rFonts w:cs="Times New Roman"/>
          <w:kern w:val="0"/>
        </w:rPr>
        <w:fldChar w:fldCharType="begin"/>
      </w:r>
      <w:r w:rsidR="00351169" w:rsidRPr="0001200B">
        <w:rPr>
          <w:rFonts w:cs="Times New Roman"/>
          <w:kern w:val="0"/>
        </w:rPr>
        <w:instrText xml:space="preserve"> ADDIN EN.CITE &lt;EndNote&gt;&lt;Cite&gt;&lt;Author&gt;Cherkassky&lt;/Author&gt;&lt;Year&gt;2007&lt;/Year&gt;&lt;RecNum&gt;451&lt;/RecNum&gt;&lt;DisplayText&gt;[38]&lt;/DisplayText&gt;&lt;record&gt;&lt;rec-number&gt;451&lt;/rec-number&gt;&lt;foreign-keys&gt;&lt;key app="EN" db-id="zttxrsw5ydvxalepd2bxvtfc5zpxdt5vtt55"&gt;451&lt;/key&gt;&lt;/foreign-keys&gt;&lt;ref-type name="Book"&gt;6&lt;/ref-type&gt;&lt;contributors&gt;&lt;authors&gt;&lt;author&gt;Vladimir Cherkassky&lt;/author&gt;&lt;author&gt;Filip M. Mulier&lt;/author&gt;&lt;/authors&gt;&lt;/contributors&gt;&lt;titles&gt;&lt;title&gt;Learning from Data: Concepts, Theory, and Methods&lt;/title&gt;&lt;/titles&gt;&lt;edition&gt;2nd&lt;/edition&gt;&lt;dates&gt;&lt;year&gt;2007&lt;/year&gt;&lt;/dates&gt;&lt;publisher&gt;Wiley-IEEE Press&lt;/publisher&gt;&lt;urls&gt;&lt;/urls&gt;&lt;/record&gt;&lt;/Cite&gt;&lt;/EndNote&gt;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8" w:tooltip="Cherkassky, 2007 #451" w:history="1">
        <w:r w:rsidR="001A7603" w:rsidRPr="0001200B">
          <w:rPr>
            <w:rFonts w:cs="Times New Roman"/>
            <w:noProof/>
            <w:kern w:val="0"/>
          </w:rPr>
          <w:t>38</w:t>
        </w:r>
      </w:hyperlink>
      <w:r w:rsidR="00351169" w:rsidRPr="0001200B">
        <w:rPr>
          <w:rFonts w:cs="Times New Roman"/>
          <w:noProof/>
          <w:kern w:val="0"/>
        </w:rPr>
        <w:t>]</w:t>
      </w:r>
      <w:r w:rsidR="006A0969" w:rsidRPr="0001200B">
        <w:rPr>
          <w:rFonts w:cs="Times New Roman"/>
          <w:kern w:val="0"/>
        </w:rPr>
        <w:fldChar w:fldCharType="end"/>
      </w:r>
      <w:r w:rsidR="00A666D3" w:rsidRPr="0001200B">
        <w:rPr>
          <w:rFonts w:cs="Times New Roman" w:hint="eastAsia"/>
          <w:kern w:val="0"/>
        </w:rPr>
        <w:t xml:space="preserve">. Essentially, </w:t>
      </w:r>
      <w:r w:rsidR="006A0969" w:rsidRPr="0001200B">
        <w:rPr>
          <w:rFonts w:cs="Times New Roman"/>
          <w:kern w:val="0"/>
        </w:rPr>
        <w:fldChar w:fldCharType="begin"/>
      </w:r>
      <w:r w:rsidR="00351169" w:rsidRPr="0001200B">
        <w:rPr>
          <w:rFonts w:cs="Times New Roman"/>
          <w:kern w:val="0"/>
        </w:rPr>
        <w:instrText xml:space="preserve"> ADDIN EN.CITE &lt;EndNote&gt;&lt;Cite&gt;&lt;Author&gt;Borges&lt;/Author&gt;&lt;Year&gt;2010&lt;/Year&gt;&lt;RecNum&gt;452&lt;/RecNum&gt;&lt;DisplayText&gt;[71]&lt;/DisplayText&gt;&lt;record&gt;&lt;rec-number&gt;452&lt;/rec-number&gt;&lt;foreign-keys&gt;&lt;key app="EN" db-id="zttxrsw5ydvxalepd2bxvtfc5zpxdt5vtt55"&gt;452&lt;/key&gt;&lt;/foreign-keys&gt;&lt;ref-type name="Conference Paper"&gt;47&lt;/ref-type&gt;&lt;contributors&gt;&lt;authors&gt;&lt;author&gt;Cruz E. Borges&lt;/author&gt;&lt;author&gt;César L. Alonso&lt;/author&gt;&lt;author&gt;José L. Montaña&lt;/author&gt;&lt;/authors&gt;&lt;/contributors&gt;&lt;titles&gt;&lt;title&gt;Model selection in genetic programming&lt;/title&gt;&lt;secondary-title&gt;the 12th Annual Conference on Genetic and Evolutionary Computation (GECCO 2010)&lt;/secondary-title&gt;&lt;/titles&gt;&lt;pages&gt;985-986&lt;/pages&gt;&lt;dates&gt;&lt;year&gt;2010&lt;/year&gt;&lt;/dates&gt;&lt;pub-location&gt;Portland, Oregon, USA&lt;/pub-location&gt;&lt;publisher&gt;ACM&lt;/publisher&gt;&lt;urls&gt;&lt;/urls&gt;&lt;custom1&gt;1830662&lt;/custom1&gt;&lt;electronic-resource-num&gt;10.1145/1830483.1830662&lt;/electronic-resource-num&gt;&lt;/record&gt;&lt;/Cite&gt;&lt;/EndNote&gt;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71" w:tooltip="Borges, 2010 #452" w:history="1">
        <w:r w:rsidR="001A7603" w:rsidRPr="0001200B">
          <w:rPr>
            <w:rFonts w:cs="Times New Roman"/>
            <w:noProof/>
            <w:kern w:val="0"/>
          </w:rPr>
          <w:t>71</w:t>
        </w:r>
      </w:hyperlink>
      <w:r w:rsidR="00351169" w:rsidRPr="0001200B">
        <w:rPr>
          <w:rFonts w:cs="Times New Roman"/>
          <w:noProof/>
          <w:kern w:val="0"/>
        </w:rPr>
        <w:t>]</w:t>
      </w:r>
      <w:r w:rsidR="006A0969" w:rsidRPr="0001200B">
        <w:rPr>
          <w:rFonts w:cs="Times New Roman"/>
          <w:kern w:val="0"/>
        </w:rPr>
        <w:fldChar w:fldCharType="end"/>
      </w:r>
      <w:r w:rsidR="00A666D3" w:rsidRPr="0001200B">
        <w:rPr>
          <w:rFonts w:cs="Times New Roman" w:hint="eastAsia"/>
          <w:kern w:val="0"/>
        </w:rPr>
        <w:t xml:space="preserve"> is a</w:t>
      </w:r>
      <w:r w:rsidR="00362C5F" w:rsidRPr="0001200B">
        <w:rPr>
          <w:rFonts w:cs="Times New Roman"/>
          <w:kern w:val="0"/>
        </w:rPr>
        <w:t>n</w:t>
      </w:r>
      <w:r w:rsidR="00A666D3" w:rsidRPr="0001200B">
        <w:rPr>
          <w:rFonts w:cs="Times New Roman" w:hint="eastAsia"/>
          <w:kern w:val="0"/>
        </w:rPr>
        <w:t xml:space="preserve"> interesting attempt although there are fundamental flaws</w:t>
      </w:r>
      <w:r w:rsidR="00EB3795" w:rsidRPr="0001200B">
        <w:rPr>
          <w:rFonts w:cs="Times New Roman" w:hint="eastAsia"/>
          <w:kern w:val="0"/>
        </w:rPr>
        <w:t>,</w:t>
      </w:r>
      <w:r w:rsidR="00A666D3" w:rsidRPr="0001200B">
        <w:rPr>
          <w:rFonts w:cs="Times New Roman" w:hint="eastAsia"/>
          <w:kern w:val="0"/>
        </w:rPr>
        <w:t xml:space="preserve"> as addressed above.</w:t>
      </w:r>
    </w:p>
    <w:p w:rsidR="00A666D3" w:rsidRPr="0001200B" w:rsidRDefault="00A666D3" w:rsidP="00BC4A55">
      <w:pPr>
        <w:rPr>
          <w:rFonts w:cs="Times New Roman"/>
          <w:kern w:val="0"/>
        </w:rPr>
      </w:pPr>
      <w:r w:rsidRPr="0001200B">
        <w:rPr>
          <w:rFonts w:cs="Times New Roman" w:hint="eastAsia"/>
          <w:kern w:val="0"/>
        </w:rPr>
        <w:t xml:space="preserve">  </w:t>
      </w:r>
      <w:proofErr w:type="spellStart"/>
      <w:r w:rsidRPr="0001200B">
        <w:rPr>
          <w:rFonts w:cs="Times New Roman" w:hint="eastAsia"/>
          <w:kern w:val="0"/>
        </w:rPr>
        <w:t>Iba</w:t>
      </w:r>
      <w:proofErr w:type="spellEnd"/>
      <w:r w:rsidRPr="0001200B">
        <w:rPr>
          <w:rFonts w:cs="Times New Roman" w:hint="eastAsia"/>
          <w:kern w:val="0"/>
        </w:rPr>
        <w:t xml:space="preserve"> et al. </w:t>
      </w:r>
      <w:r w:rsidR="006A0969" w:rsidRPr="0001200B">
        <w:rPr>
          <w:rFonts w:cs="Times New Roman"/>
          <w:kern w:val="0"/>
        </w:rPr>
        <w:fldChar w:fldCharType="begin"/>
      </w:r>
      <w:r w:rsidR="00351169" w:rsidRPr="0001200B">
        <w:rPr>
          <w:rFonts w:cs="Times New Roman"/>
          <w:kern w:val="0"/>
        </w:rPr>
        <w:instrText xml:space="preserve"> ADDIN EN.CITE &lt;EndNote&gt;&lt;Cite&gt;&lt;Author&gt;Iba&lt;/Author&gt;&lt;Year&gt;1994&lt;/Year&gt;&lt;RecNum&gt;453&lt;/RecNum&gt;&lt;DisplayText&gt;[25]&lt;/DisplayText&gt;&lt;record&gt;&lt;rec-number&gt;453&lt;/rec-number&gt;&lt;foreign-keys&gt;&lt;key app="EN" db-id="zttxrsw5ydvxalepd2bxvtfc5zpxdt5vtt55"&gt;453&lt;/key&gt;&lt;/foreign-keys&gt;&lt;ref-type name="Book Section"&gt;5&lt;/ref-type&gt;&lt;contributors&gt;&lt;authors&gt;&lt;author&gt;Hitoshi Iba&lt;/author&gt;&lt;author&gt;Hugo de Garis&lt;/author&gt;&lt;author&gt;Taisuke Sato&lt;/author&gt;&lt;/authors&gt;&lt;/contributors&gt;&lt;titles&gt;&lt;title&gt;Genetic programming using a minimum description length principle&lt;/title&gt;&lt;secondary-title&gt;Advances in Genetic Programming&lt;/secondary-title&gt;&lt;/titles&gt;&lt;pages&gt;265-284&lt;/pages&gt;&lt;dates&gt;&lt;year&gt;1994&lt;/year&gt;&lt;/dates&gt;&lt;publisher&gt;MIT Press&lt;/publisher&gt;&lt;isbn&gt;0-262-11188-8&lt;/isbn&gt;&lt;urls&gt;&lt;/urls&gt;&lt;custom1&gt;186265&lt;/custom1&gt;&lt;/record&gt;&lt;/Cite&gt;&lt;/EndNote&gt;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5" w:tooltip="Iba, 1994 #318" w:history="1">
        <w:r w:rsidR="001A7603" w:rsidRPr="0001200B">
          <w:rPr>
            <w:rFonts w:cs="Times New Roman"/>
            <w:noProof/>
            <w:kern w:val="0"/>
          </w:rPr>
          <w:t>25</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proposed using MDL in genetic programming by defining: </w:t>
      </w:r>
    </w:p>
    <w:p w:rsidR="00A666D3" w:rsidRPr="0001200B" w:rsidRDefault="00A666D3" w:rsidP="00BC4A55">
      <w:pPr>
        <w:rPr>
          <w:rFonts w:cs="Times New Roman"/>
          <w:kern w:val="0"/>
        </w:rPr>
      </w:pPr>
      <m:oMathPara>
        <m:oMath>
          <m:r>
            <m:rPr>
              <m:sty m:val="p"/>
            </m:rPr>
            <w:rPr>
              <w:rFonts w:ascii="Cambria Math" w:hAnsi="Cambria Math" w:cs="Times New Roman"/>
              <w:kern w:val="0"/>
            </w:rPr>
            <m:t>MDL=(Tree_coding_length)+ (Exception_Coding_Length)    (2.19)</m:t>
          </m:r>
        </m:oMath>
      </m:oMathPara>
    </w:p>
    <w:p w:rsidR="00A666D3" w:rsidRPr="0001200B" w:rsidRDefault="00A666D3" w:rsidP="00BC4A55">
      <w:pPr>
        <w:rPr>
          <w:rFonts w:cs="Times New Roman"/>
          <w:kern w:val="0"/>
        </w:rPr>
      </w:pPr>
      <w:r w:rsidRPr="0001200B">
        <w:rPr>
          <w:rFonts w:cs="Times New Roman" w:hint="eastAsia"/>
          <w:kern w:val="0"/>
        </w:rPr>
        <w:t xml:space="preserve">Comparing </w:t>
      </w:r>
      <w:proofErr w:type="spellStart"/>
      <w:r w:rsidRPr="0001200B">
        <w:rPr>
          <w:rFonts w:cs="Times New Roman" w:hint="eastAsia"/>
          <w:kern w:val="0"/>
        </w:rPr>
        <w:t>eqn</w:t>
      </w:r>
      <w:proofErr w:type="spellEnd"/>
      <w:r w:rsidRPr="0001200B">
        <w:rPr>
          <w:rFonts w:cs="Times New Roman" w:hint="eastAsia"/>
          <w:kern w:val="0"/>
        </w:rPr>
        <w:t xml:space="preserve"> (2.14) to (2.19) in the sense of </w:t>
      </w:r>
      <w:r w:rsidR="0069679F" w:rsidRPr="0001200B">
        <w:rPr>
          <w:rFonts w:cs="Times New Roman"/>
          <w:kern w:val="0"/>
        </w:rPr>
        <w:t>Kolmogorov</w:t>
      </w:r>
      <w:r w:rsidRPr="0001200B">
        <w:rPr>
          <w:rFonts w:cs="Times New Roman" w:hint="eastAsia"/>
          <w:kern w:val="0"/>
        </w:rPr>
        <w:t xml:space="preserve"> complexity, the </w:t>
      </w:r>
      <w:r w:rsidRPr="0001200B">
        <w:rPr>
          <w:rFonts w:cs="Times New Roman" w:hint="eastAsia"/>
          <w:i/>
          <w:kern w:val="0"/>
        </w:rPr>
        <w:t>tree coding length</w:t>
      </w:r>
      <w:r w:rsidRPr="0001200B">
        <w:rPr>
          <w:rFonts w:cs="Times New Roman" w:hint="eastAsia"/>
          <w:kern w:val="0"/>
        </w:rPr>
        <w:t xml:space="preserve"> is </w:t>
      </w:r>
      <w:r w:rsidRPr="0001200B">
        <w:rPr>
          <w:rFonts w:cs="Times New Roman"/>
          <w:kern w:val="0"/>
        </w:rPr>
        <w:t>equivalent</w:t>
      </w:r>
      <w:r w:rsidRPr="0001200B">
        <w:rPr>
          <w:rFonts w:cs="Times New Roman" w:hint="eastAsia"/>
          <w:kern w:val="0"/>
        </w:rPr>
        <w:t xml:space="preserve"> to </w:t>
      </w:r>
      <m:oMath>
        <m:r>
          <w:rPr>
            <w:rFonts w:ascii="Cambria Math" w:hAnsi="Cambria Math" w:cs="Times New Roman"/>
            <w:kern w:val="0"/>
          </w:rPr>
          <m:t>K</m:t>
        </m:r>
        <m:d>
          <m:dPr>
            <m:ctrlPr>
              <w:rPr>
                <w:rFonts w:ascii="Cambria Math" w:hAnsi="Cambria Math" w:cs="Times New Roman"/>
                <w:i/>
                <w:kern w:val="0"/>
              </w:rPr>
            </m:ctrlPr>
          </m:dPr>
          <m:e>
            <m:r>
              <w:rPr>
                <w:rFonts w:ascii="Cambria Math" w:hAnsi="Cambria Math" w:cs="Times New Roman"/>
                <w:kern w:val="0"/>
              </w:rPr>
              <m:t>h</m:t>
            </m:r>
          </m:e>
        </m:d>
      </m:oMath>
      <w:r w:rsidRPr="0001200B">
        <w:rPr>
          <w:rFonts w:cs="Times New Roman" w:hint="eastAsia"/>
          <w:kern w:val="0"/>
        </w:rPr>
        <w:t xml:space="preserve"> in eqn (2.14), namely the complexity portion while the </w:t>
      </w:r>
      <w:r w:rsidRPr="0001200B">
        <w:rPr>
          <w:rFonts w:cs="Times New Roman" w:hint="eastAsia"/>
          <w:i/>
          <w:kern w:val="0"/>
        </w:rPr>
        <w:t>exception coding length</w:t>
      </w:r>
      <w:r w:rsidRPr="0001200B">
        <w:rPr>
          <w:rFonts w:cs="Times New Roman" w:hint="eastAsia"/>
          <w:kern w:val="0"/>
        </w:rPr>
        <w:t xml:space="preserve"> is the </w:t>
      </w:r>
      <m:oMath>
        <m:r>
          <w:rPr>
            <w:rFonts w:ascii="Cambria Math" w:hAnsi="Cambria Math" w:cs="Times New Roman"/>
            <w:kern w:val="0"/>
          </w:rPr>
          <m:t>K</m:t>
        </m:r>
        <m:d>
          <m:dPr>
            <m:ctrlPr>
              <w:rPr>
                <w:rFonts w:ascii="Cambria Math" w:hAnsi="Cambria Math" w:cs="Times New Roman"/>
                <w:i/>
                <w:kern w:val="0"/>
              </w:rPr>
            </m:ctrlPr>
          </m:dPr>
          <m:e>
            <m:r>
              <m:rPr>
                <m:scr m:val="script"/>
              </m:rPr>
              <w:rPr>
                <w:rFonts w:ascii="Cambria Math" w:hAnsi="Cambria Math" w:cs="Times New Roman"/>
                <w:kern w:val="0"/>
              </w:rPr>
              <m:t>D</m:t>
            </m:r>
            <m:r>
              <w:rPr>
                <w:rFonts w:ascii="Cambria Math" w:hAnsi="Cambria Math" w:cs="Times New Roman"/>
                <w:kern w:val="0"/>
              </w:rPr>
              <m:t>→h</m:t>
            </m:r>
          </m:e>
        </m:d>
      </m:oMath>
      <w:r w:rsidRPr="0001200B">
        <w:rPr>
          <w:rFonts w:cs="Times New Roman" w:hint="eastAsia"/>
          <w:kern w:val="0"/>
        </w:rPr>
        <w:t>, namely the empirical error</w:t>
      </w:r>
      <w:r w:rsidR="00947966" w:rsidRPr="0001200B">
        <w:rPr>
          <w:rFonts w:cs="Times New Roman" w:hint="eastAsia"/>
          <w:kern w:val="0"/>
        </w:rPr>
        <w:t xml:space="preserve"> portion</w:t>
      </w:r>
      <w:r w:rsidRPr="0001200B">
        <w:rPr>
          <w:rFonts w:cs="Times New Roman" w:hint="eastAsia"/>
          <w:kern w:val="0"/>
        </w:rPr>
        <w:t xml:space="preserve">. The definition of MDL in </w:t>
      </w:r>
      <w:proofErr w:type="spellStart"/>
      <w:r w:rsidRPr="0001200B">
        <w:rPr>
          <w:rFonts w:cs="Times New Roman" w:hint="eastAsia"/>
          <w:kern w:val="0"/>
        </w:rPr>
        <w:t>Iba's</w:t>
      </w:r>
      <w:proofErr w:type="spellEnd"/>
      <w:r w:rsidRPr="0001200B">
        <w:rPr>
          <w:rFonts w:cs="Times New Roman" w:hint="eastAsia"/>
          <w:kern w:val="0"/>
        </w:rPr>
        <w:t xml:space="preserve"> work imposed </w:t>
      </w:r>
      <m:oMath>
        <m:r>
          <m:rPr>
            <m:sty m:val="p"/>
          </m:rPr>
          <w:rPr>
            <w:rFonts w:ascii="Cambria Math" w:hAnsi="Cambria Math" w:cs="Times New Roman"/>
            <w:kern w:val="0"/>
          </w:rPr>
          <m:t>λ=1</m:t>
        </m:r>
      </m:oMath>
      <w:r w:rsidRPr="0001200B">
        <w:rPr>
          <w:rFonts w:cs="Times New Roman" w:hint="eastAsia"/>
          <w:kern w:val="0"/>
        </w:rPr>
        <w:t xml:space="preserve">. Iba applied MDL </w:t>
      </w:r>
      <w:r w:rsidR="00470133" w:rsidRPr="0001200B">
        <w:rPr>
          <w:rFonts w:cs="Times New Roman"/>
          <w:kern w:val="0"/>
        </w:rPr>
        <w:t xml:space="preserve">– </w:t>
      </w:r>
      <w:r w:rsidRPr="0001200B">
        <w:rPr>
          <w:rFonts w:cs="Times New Roman" w:hint="eastAsia"/>
          <w:kern w:val="0"/>
        </w:rPr>
        <w:t xml:space="preserve">the summation of complexity and empirical error in terms of Kolmogorov complexity as the single objective function and ran experiments over an decision tree problem as well as a regression problem. </w:t>
      </w:r>
      <w:proofErr w:type="spellStart"/>
      <w:r w:rsidRPr="0001200B">
        <w:rPr>
          <w:rFonts w:cs="Times New Roman" w:hint="eastAsia"/>
          <w:kern w:val="0"/>
        </w:rPr>
        <w:t>Iba</w:t>
      </w:r>
      <w:proofErr w:type="spellEnd"/>
      <w:r w:rsidRPr="0001200B">
        <w:rPr>
          <w:rFonts w:cs="Times New Roman" w:hint="eastAsia"/>
          <w:kern w:val="0"/>
        </w:rPr>
        <w:t xml:space="preserve"> demonstrated the MDL effectively controls tree growth while fitness results were not as good as neural networks for the systems they employed. As reviewed in </w:t>
      </w:r>
      <w:r w:rsidR="009117DC" w:rsidRPr="0001200B">
        <w:rPr>
          <w:rFonts w:cs="Times New Roman" w:hint="eastAsia"/>
          <w:kern w:val="0"/>
        </w:rPr>
        <w:t>s</w:t>
      </w:r>
      <w:r w:rsidRPr="0001200B">
        <w:rPr>
          <w:rFonts w:cs="Times New Roman" w:hint="eastAsia"/>
          <w:kern w:val="0"/>
        </w:rPr>
        <w:t xml:space="preserve">ection 2.1.2, there are fundamental issues for </w:t>
      </w:r>
      <w:proofErr w:type="spellStart"/>
      <w:r w:rsidRPr="0001200B">
        <w:rPr>
          <w:rFonts w:cs="Times New Roman" w:hint="eastAsia"/>
          <w:kern w:val="0"/>
        </w:rPr>
        <w:t>Iba's</w:t>
      </w:r>
      <w:proofErr w:type="spellEnd"/>
      <w:r w:rsidRPr="0001200B">
        <w:rPr>
          <w:rFonts w:cs="Times New Roman" w:hint="eastAsia"/>
          <w:kern w:val="0"/>
        </w:rPr>
        <w:t xml:space="preserve"> </w:t>
      </w:r>
      <w:r w:rsidRPr="0001200B">
        <w:rPr>
          <w:rFonts w:cs="Times New Roman"/>
          <w:kern w:val="0"/>
        </w:rPr>
        <w:t>application</w:t>
      </w:r>
      <w:r w:rsidRPr="0001200B">
        <w:rPr>
          <w:rFonts w:cs="Times New Roman" w:hint="eastAsia"/>
          <w:kern w:val="0"/>
        </w:rPr>
        <w:t xml:space="preserve">. </w:t>
      </w:r>
    </w:p>
    <w:p w:rsidR="00A666D3" w:rsidRPr="0001200B" w:rsidRDefault="00A666D3" w:rsidP="00BC4A55">
      <w:pPr>
        <w:rPr>
          <w:rFonts w:cs="Times New Roman"/>
          <w:kern w:val="0"/>
        </w:rPr>
      </w:pPr>
      <w:r w:rsidRPr="0001200B">
        <w:rPr>
          <w:rFonts w:cs="Times New Roman" w:hint="eastAsia"/>
          <w:kern w:val="0"/>
        </w:rPr>
        <w:t xml:space="preserve">  First, since there is correlation between the MDL principle and other regularisation theories, the constant factor </w:t>
      </w:r>
      <m:oMath>
        <m:r>
          <m:rPr>
            <m:sty m:val="p"/>
          </m:rPr>
          <w:rPr>
            <w:rFonts w:ascii="Cambria Math" w:hAnsi="Cambria Math" w:cs="Times New Roman"/>
            <w:kern w:val="0"/>
          </w:rPr>
          <m:t>λ</m:t>
        </m:r>
      </m:oMath>
      <w:r w:rsidRPr="0001200B">
        <w:rPr>
          <w:rFonts w:cs="Times New Roman" w:hint="eastAsia"/>
          <w:kern w:val="0"/>
        </w:rPr>
        <w:t xml:space="preserve"> is a priori used to weight the complexity. The optimal (</w:t>
      </w:r>
      <w:r w:rsidRPr="0001200B">
        <w:rPr>
          <w:rFonts w:cs="Times New Roman" w:hint="eastAsia"/>
          <w:i/>
          <w:kern w:val="0"/>
        </w:rPr>
        <w:t>true</w:t>
      </w:r>
      <w:r w:rsidRPr="0001200B">
        <w:rPr>
          <w:rFonts w:cs="Times New Roman" w:hint="eastAsia"/>
          <w:kern w:val="0"/>
        </w:rPr>
        <w:t xml:space="preserve">) value of </w:t>
      </w:r>
      <m:oMath>
        <m:r>
          <m:rPr>
            <m:sty m:val="p"/>
          </m:rPr>
          <w:rPr>
            <w:rFonts w:ascii="Cambria Math" w:hAnsi="Cambria Math" w:cs="Times New Roman"/>
            <w:kern w:val="0"/>
          </w:rPr>
          <m:t>λ</m:t>
        </m:r>
      </m:oMath>
      <w:r w:rsidRPr="0001200B">
        <w:rPr>
          <w:rFonts w:cs="Times New Roman" w:hint="eastAsia"/>
          <w:kern w:val="0"/>
        </w:rPr>
        <w:t xml:space="preserve"> is problem dependent and can be arbitrary. Simply imposing unity for this constant can lead to a bad learning process. It might work on the cases that </w:t>
      </w:r>
      <w:proofErr w:type="spellStart"/>
      <w:r w:rsidRPr="0001200B">
        <w:rPr>
          <w:rFonts w:cs="Times New Roman" w:hint="eastAsia"/>
          <w:kern w:val="0"/>
        </w:rPr>
        <w:t>Iba</w:t>
      </w:r>
      <w:proofErr w:type="spellEnd"/>
      <w:r w:rsidRPr="0001200B">
        <w:rPr>
          <w:rFonts w:cs="Times New Roman" w:hint="eastAsia"/>
          <w:kern w:val="0"/>
        </w:rPr>
        <w:t xml:space="preserve"> has presented, but is not </w:t>
      </w:r>
      <w:r w:rsidRPr="0001200B">
        <w:rPr>
          <w:rFonts w:cs="Times New Roman" w:hint="eastAsia"/>
          <w:kern w:val="0"/>
        </w:rPr>
        <w:lastRenderedPageBreak/>
        <w:t>guaranteed good performance in others.</w:t>
      </w:r>
    </w:p>
    <w:p w:rsidR="00A666D3" w:rsidRPr="0001200B" w:rsidRDefault="00A666D3" w:rsidP="00BC4A55">
      <w:pPr>
        <w:rPr>
          <w:rFonts w:cs="Times New Roman"/>
          <w:kern w:val="0"/>
        </w:rPr>
      </w:pPr>
      <w:r w:rsidRPr="0001200B">
        <w:rPr>
          <w:rFonts w:cs="Times New Roman" w:hint="eastAsia"/>
          <w:kern w:val="0"/>
        </w:rPr>
        <w:t xml:space="preserve">  Second, MDL is a computable form of Kolmogorov complexity for which the value of complexity is "language dependent". Such dependency determines an unknown overhead for the true Kolmogorov complexity measure. In other words, this value is only a upper bound of Kolmogorov complexity. In the case that such overhead is too large to ignore, the results will not be accurate. Nevertheless, this is a fundamental issue that MDL principle has not fully solved.</w:t>
      </w:r>
    </w:p>
    <w:p w:rsidR="00A666D3" w:rsidRPr="0001200B" w:rsidRDefault="00A666D3" w:rsidP="00BC4A55">
      <w:pPr>
        <w:rPr>
          <w:rFonts w:cs="Times New Roman"/>
          <w:kern w:val="0"/>
        </w:rPr>
      </w:pPr>
      <w:r w:rsidRPr="0001200B">
        <w:rPr>
          <w:rFonts w:cs="Times New Roman" w:hint="eastAsia"/>
          <w:kern w:val="0"/>
        </w:rPr>
        <w:t xml:space="preserve">  Third, the requirement of the MDL principle is for the GP trees ha</w:t>
      </w:r>
      <w:r w:rsidRPr="0001200B">
        <w:rPr>
          <w:rFonts w:cs="Times New Roman"/>
          <w:kern w:val="0"/>
        </w:rPr>
        <w:t>ve</w:t>
      </w:r>
      <w:r w:rsidRPr="0001200B">
        <w:rPr>
          <w:rFonts w:cs="Times New Roman" w:hint="eastAsia"/>
          <w:kern w:val="0"/>
        </w:rPr>
        <w:t xml:space="preserve"> to be their simplest form in the given language. For general GP trees, it is very common to have reducible (sub)trees in the population </w:t>
      </w:r>
      <w:r w:rsidR="006A0969" w:rsidRPr="0001200B">
        <w:rPr>
          <w:rFonts w:cs="Times New Roman"/>
          <w:kern w:val="0"/>
        </w:rPr>
        <w:fldChar w:fldCharType="begin"/>
      </w:r>
      <w:r w:rsidR="00351169" w:rsidRPr="0001200B">
        <w:rPr>
          <w:rFonts w:cs="Times New Roman"/>
          <w:kern w:val="0"/>
        </w:rPr>
        <w:instrText xml:space="preserve"> ADDIN EN.CITE &lt;EndNote&gt;&lt;Cite&gt;&lt;Author&gt;Poli&lt;/Author&gt;&lt;Year&gt;2008&lt;/Year&gt;&lt;RecNum&gt;100&lt;/RecNum&gt;&lt;DisplayText&gt;[26]&lt;/DisplayText&gt;&lt;record&gt;&lt;rec-number&gt;100&lt;/rec-number&gt;&lt;foreign-keys&gt;&lt;key app="EN" db-id="zttxrsw5ydvxalepd2bxvtfc5zpxdt5vtt55"&gt;100&lt;/key&gt;&lt;/foreign-keys&gt;&lt;ref-type name="Electronic Book"&gt;44&lt;/ref-type&gt;&lt;contributors&gt;&lt;authors&gt;&lt;author&gt;Poli, Riccardo&lt;/author&gt;&lt;author&gt;Langdon, W. B.&lt;/author&gt;&lt;author&gt;McPhee, Nicholas F.&lt;/author&gt;&lt;author&gt;Koza, John R.&lt;/author&gt;&lt;/authors&gt;&lt;/contributors&gt;&lt;titles&gt;&lt;title&gt;A Field Guide to Genetic Programming&lt;/title&gt;&lt;/titles&gt;&lt;dates&gt;&lt;year&gt;2008&lt;/year&gt;&lt;/dates&gt;&lt;publisher&gt;Published via http://lulu.com&lt;/publisher&gt;&lt;isbn&gt;9781409200734 1409200736&lt;/isbn&gt;&lt;urls&gt;&lt;related-urls&gt;&lt;url&gt;http://www.gp-field-guide.org.uk/&lt;/url&gt;&lt;/related-urls&gt;&lt;/urls&gt;&lt;remote-database-name&gt;/z-wcorg/&lt;/remote-database-name&gt;&lt;remote-database-provider&gt;http://worldcat.org&lt;/remote-database-provider&gt;&lt;language&gt;English&lt;/language&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6" w:tooltip="Poli, 2008 #368" w:history="1">
        <w:r w:rsidR="001A7603" w:rsidRPr="0001200B">
          <w:rPr>
            <w:rFonts w:cs="Times New Roman"/>
            <w:noProof/>
            <w:kern w:val="0"/>
          </w:rPr>
          <w:t>26</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Therefore, it is hard to calculate MDL due to the difficulty of simplifying a tree to its </w:t>
      </w:r>
      <w:r w:rsidR="00275047" w:rsidRPr="0001200B">
        <w:rPr>
          <w:rFonts w:cs="Times New Roman" w:hint="eastAsia"/>
          <w:kern w:val="0"/>
        </w:rPr>
        <w:t xml:space="preserve">most </w:t>
      </w:r>
      <w:r w:rsidRPr="0001200B">
        <w:rPr>
          <w:rFonts w:cs="Times New Roman" w:hint="eastAsia"/>
          <w:kern w:val="0"/>
        </w:rPr>
        <w:t>parsimonious form. Wong</w:t>
      </w:r>
      <w:r w:rsidR="00275047" w:rsidRPr="0001200B">
        <w:rPr>
          <w:rFonts w:cs="Times New Roman" w:hint="eastAsia"/>
          <w:kern w:val="0"/>
        </w:rPr>
        <w:t xml:space="preserve"> and Zhang</w:t>
      </w:r>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&lt;EndNote&gt;&lt;Cite&gt;&lt;Author&gt;Wong&lt;/Author&gt;&lt;Year&gt;2006&lt;/Year&gt;&lt;RecNum&gt;431&lt;/RecNum&gt;&lt;DisplayText&gt;[56]&lt;/DisplayText&gt;&lt;record&gt;&lt;rec-number&gt;431&lt;/rec-number&gt;&lt;foreign-keys&gt;&lt;key app="EN" db-id="zttxrsw5ydvxalepd2bxvtfc5zpxdt5vtt55"&gt;431&lt;/key&gt;&lt;/foreign-keys&gt;&lt;ref-type name="Conference Proceedings"&gt;10&lt;/ref-type&gt;&lt;contributors&gt;&lt;authors&gt;&lt;author&gt;Wong, P.&lt;/author&gt;&lt;author&gt;Zhang, M.&lt;/author&gt;&lt;/authors&gt;&lt;secondary-authors&gt;&lt;author&gt;Keijzer, M.&lt;/author&gt;&lt;/secondary-authors&gt;&lt;/contributors&gt;&lt;auth-address&gt;Victoria Univ Wellington, Sch Math Stat &amp;amp; Comp Sci, Wellington, New Zealand.&amp;#xD;Wong, P, Victoria Univ Wellington, Sch Math Stat &amp;amp; Comp Sci, POB 600, Wellington, New Zealand.&lt;/auth-address&gt;&lt;titles&gt;&lt;title&gt;Algebraic simplification of GP programs during evolution&lt;/title&gt;&lt;secondary-title&gt;Proceedings of Genetic and Evolutionary Computation Conference (GECCO &amp;apos;06)&lt;/secondary-title&gt;&lt;alt-title&gt;Proc. 8th Annu. Conf. Genetic and Evolutionary Computation (GECCO &amp;apos;06)&lt;/alt-title&gt;&lt;/titles&gt;&lt;pages&gt;927-934&lt;/pages&gt;&lt;keywords&gt;&lt;keyword&gt;genetic programming&lt;/keyword&gt;&lt;keyword&gt;algebraic simplification&lt;/keyword&gt;&lt;keyword&gt;program simplification&lt;/keyword&gt;&lt;keyword&gt;code bloating&lt;/keyword&gt;&lt;keyword&gt;Online simplification&lt;/keyword&gt;&lt;/keywords&gt;&lt;dates&gt;&lt;year&gt;2006&lt;/year&gt;&lt;pub-dates&gt;&lt;date&gt;July 8-12&lt;/date&gt;&lt;/pub-dates&gt;&lt;/dates&gt;&lt;pub-location&gt;Seattle, Washington, USA&lt;/pub-location&gt;&lt;publisher&gt;Assoc Computing Machinery&lt;/publisher&gt;&lt;isbn&gt;978-1-59593-186-3&lt;/isbn&gt;&lt;accession-num&gt;ISI:000249917300138&lt;/accession-num&gt;&lt;urls&gt;&lt;related-urls&gt;&lt;url&gt;&amp;lt;Go to ISI&amp;gt;://000249917300138&lt;/url&gt;&lt;/related-urls&gt;&lt;/urls&gt;&lt;custom3&gt;Jul. 8-12&lt;/custom3&gt;&lt;language&gt;English&lt;/language&gt;&lt;/record&gt;&lt;/Cite&gt;&lt;/EndNote&gt;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56" w:tooltip="Wong, 2006 #431" w:history="1">
        <w:r w:rsidR="001A7603" w:rsidRPr="0001200B">
          <w:rPr>
            <w:rFonts w:cs="Times New Roman"/>
            <w:noProof/>
            <w:kern w:val="0"/>
          </w:rPr>
          <w:t>56</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w:t>
      </w:r>
      <w:r w:rsidR="00275047" w:rsidRPr="0001200B">
        <w:rPr>
          <w:rFonts w:cs="Times New Roman" w:hint="eastAsia"/>
          <w:kern w:val="0"/>
        </w:rPr>
        <w:t>showed</w:t>
      </w:r>
      <w:r w:rsidRPr="0001200B">
        <w:rPr>
          <w:rFonts w:cs="Times New Roman" w:hint="eastAsia"/>
          <w:kern w:val="0"/>
        </w:rPr>
        <w:t xml:space="preserve"> a table of rewriting rules for simplification. Nevertheless those rewriting rules are still far from leading to the simplest trees, especially as rewriting rules can differ for different operation sets (again, language dependency). For instance, if the </w:t>
      </w:r>
      <m:oMath>
        <m:r>
          <w:rPr>
            <w:rFonts w:ascii="Cambria Math" w:hAnsi="Cambria Math" w:cs="Times New Roman" w:hint="eastAsia"/>
            <w:kern w:val="0"/>
          </w:rPr>
          <m:t>pow</m:t>
        </m:r>
        <m:r>
          <w:rPr>
            <w:rFonts w:ascii="Cambria Math" w:hAnsi="Cambria Math" w:cs="Times New Roman"/>
            <w:kern w:val="0"/>
          </w:rPr>
          <m:t>er</m:t>
        </m:r>
        <m:r>
          <w:rPr>
            <w:rFonts w:ascii="Cambria Math" w:hAnsi="Cambria Math" w:cs="Times New Roman" w:hint="eastAsia"/>
            <w:kern w:val="0"/>
          </w:rPr>
          <m:t>()</m:t>
        </m:r>
      </m:oMath>
      <w:r w:rsidRPr="0001200B">
        <w:rPr>
          <w:rFonts w:cs="Times New Roman" w:hint="eastAsia"/>
          <w:kern w:val="0"/>
        </w:rPr>
        <w:t xml:space="preserve"> operator is in the operation set, all consecutive multiplications have to be simplified into the form of </w:t>
      </w:r>
      <m:oMath>
        <m:r>
          <w:rPr>
            <w:rFonts w:ascii="Cambria Math" w:hAnsi="Cambria Math" w:cs="Times New Roman" w:hint="eastAsia"/>
            <w:kern w:val="0"/>
          </w:rPr>
          <m:t>power(x,c)</m:t>
        </m:r>
      </m:oMath>
      <w:r w:rsidRPr="0001200B">
        <w:rPr>
          <w:rFonts w:cs="Times New Roman" w:hint="eastAsia"/>
          <w:kern w:val="0"/>
        </w:rPr>
        <w:t xml:space="preserve">; e.g., </w:t>
      </w:r>
      <m:oMath>
        <m:r>
          <w:rPr>
            <w:rFonts w:ascii="Cambria Math" w:hAnsi="Cambria Math" w:cs="Times New Roman"/>
            <w:kern w:val="0"/>
          </w:rPr>
          <m:t>x×x×x×x</m:t>
        </m:r>
        <m:box>
          <m:boxPr>
            <m:opEmu m:val="on"/>
            <m:ctrlPr>
              <w:rPr>
                <w:rFonts w:ascii="Cambria Math" w:hAnsi="Cambria Math" w:cs="Times New Roman"/>
                <w:i/>
                <w:kern w:val="0"/>
              </w:rPr>
            </m:ctrlPr>
          </m:boxPr>
          <m:e>
            <m:groupChr>
              <m:groupChrPr>
                <m:chr m:val="→"/>
                <m:vertJc m:val="bot"/>
                <m:ctrlPr>
                  <w:rPr>
                    <w:rFonts w:ascii="Cambria Math" w:hAnsi="Cambria Math" w:cs="Times New Roman"/>
                    <w:i/>
                    <w:kern w:val="0"/>
                  </w:rPr>
                </m:ctrlPr>
              </m:groupChrPr>
              <m:e>
                <m:r>
                  <w:rPr>
                    <w:rFonts w:ascii="Cambria Math" w:hAnsi="Cambria Math" w:cs="Times New Roman"/>
                    <w:kern w:val="0"/>
                  </w:rPr>
                  <m:t>simplified to</m:t>
                </m:r>
              </m:e>
            </m:groupChr>
          </m:e>
        </m:box>
        <m:sSup>
          <m:sSupPr>
            <m:ctrlPr>
              <w:rPr>
                <w:rFonts w:ascii="Cambria Math" w:hAnsi="Cambria Math" w:cs="Times New Roman"/>
                <w:i/>
                <w:kern w:val="0"/>
              </w:rPr>
            </m:ctrlPr>
          </m:sSupPr>
          <m:e>
            <m:r>
              <w:rPr>
                <w:rFonts w:ascii="Cambria Math" w:hAnsi="Cambria Math" w:cs="Times New Roman"/>
                <w:kern w:val="0"/>
              </w:rPr>
              <m:t>x</m:t>
            </m:r>
          </m:e>
          <m:sup>
            <m:r>
              <w:rPr>
                <w:rFonts w:ascii="Cambria Math" w:hAnsi="Cambria Math" w:cs="Times New Roman"/>
                <w:kern w:val="0"/>
              </w:rPr>
              <m:t>5</m:t>
            </m:r>
          </m:sup>
        </m:sSup>
        <m:r>
          <w:rPr>
            <w:rFonts w:ascii="Cambria Math" w:hAnsi="Cambria Math" w:cs="Times New Roman"/>
            <w:kern w:val="0"/>
          </w:rPr>
          <m:t>=power(x,5)</m:t>
        </m:r>
      </m:oMath>
      <w:r w:rsidRPr="0001200B">
        <w:rPr>
          <w:rFonts w:cs="Times New Roman" w:hint="eastAsia"/>
          <w:kern w:val="0"/>
        </w:rPr>
        <w:t xml:space="preserve">. Essentially, we suspect that to simplify an arbitrary tree into its </w:t>
      </w:r>
      <w:r w:rsidRPr="0001200B">
        <w:rPr>
          <w:rFonts w:cs="Times New Roman"/>
          <w:kern w:val="0"/>
        </w:rPr>
        <w:t>simplest</w:t>
      </w:r>
      <w:r w:rsidRPr="0001200B">
        <w:rPr>
          <w:rFonts w:cs="Times New Roman" w:hint="eastAsia"/>
          <w:kern w:val="0"/>
        </w:rPr>
        <w:t xml:space="preserve"> form is an NP-complete problem </w:t>
      </w:r>
      <w:r w:rsidR="006A0969" w:rsidRPr="0001200B">
        <w:rPr>
          <w:rFonts w:cs="Times New Roman"/>
          <w:kern w:val="0"/>
        </w:rPr>
        <w:fldChar w:fldCharType="begin"/>
      </w:r>
      <w:r w:rsidR="00351169" w:rsidRPr="0001200B">
        <w:rPr>
          <w:rFonts w:cs="Times New Roman"/>
          <w:kern w:val="0"/>
        </w:rPr>
        <w:instrText xml:space="preserve"> ADDIN EN.CITE &lt;EndNote&gt;&lt;Cite&gt;&lt;Author&gt;Garey&lt;/Author&gt;&lt;Year&gt;1979&lt;/Year&gt;&lt;RecNum&gt;387&lt;/RecNum&gt;&lt;DisplayText&gt;[72]&lt;/DisplayText&gt;&lt;record&gt;&lt;rec-number&gt;387&lt;/rec-number&gt;&lt;foreign-keys&gt;&lt;key app="EN" db-id="zttxrsw5ydvxalepd2bxvtfc5zpxdt5vtt55"&gt;387&lt;/key&gt;&lt;/foreign-keys&gt;&lt;ref-type name="Book"&gt;6&lt;/ref-type&gt;&lt;contributors&gt;&lt;authors&gt;&lt;author&gt;Michael R. Garey&lt;/author&gt;&lt;author&gt;David S. Johnson&lt;/author&gt;&lt;/authors&gt;&lt;/contributors&gt;&lt;titles&gt;&lt;title&gt;Computers and Intractability: A Guide to the Theory of NP-Completeness&lt;/title&gt;&lt;/titles&gt;&lt;dates&gt;&lt;year&gt;1979&lt;/year&gt;&lt;/dates&gt;&lt;pub-location&gt;San Francisco, CA&lt;/pub-location&gt;&lt;publisher&gt;W. H. Freeman&lt;/publisher&gt;&lt;urls&gt;&lt;/urls&gt;&lt;/record&gt;&lt;/Cite&gt;&lt;/EndNote&gt;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72" w:tooltip="Garey, 1979 #387" w:history="1">
        <w:r w:rsidR="001A7603" w:rsidRPr="0001200B">
          <w:rPr>
            <w:rFonts w:cs="Times New Roman"/>
            <w:noProof/>
            <w:kern w:val="0"/>
          </w:rPr>
          <w:t>72</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w:t>
      </w:r>
    </w:p>
    <w:p w:rsidR="00A666D3" w:rsidRPr="0001200B" w:rsidRDefault="00A666D3" w:rsidP="00BC4A55">
      <w:pPr>
        <w:rPr>
          <w:rFonts w:cs="Times New Roman"/>
          <w:kern w:val="0"/>
        </w:rPr>
      </w:pPr>
      <w:r w:rsidRPr="0001200B">
        <w:rPr>
          <w:rFonts w:cs="Times New Roman" w:hint="eastAsia"/>
          <w:kern w:val="0"/>
        </w:rPr>
        <w:t xml:space="preserve">  As far as we are concerned, there are still fundamental issues to solve in applying MDL genetic programming.</w:t>
      </w:r>
    </w:p>
    <w:p w:rsidR="00A666D3" w:rsidRPr="0001200B" w:rsidRDefault="00A666D3" w:rsidP="00BC4A55">
      <w:pPr>
        <w:rPr>
          <w:rFonts w:cs="Times New Roman"/>
          <w:kern w:val="0"/>
        </w:rPr>
      </w:pPr>
      <w:r w:rsidRPr="0001200B">
        <w:rPr>
          <w:rFonts w:cs="Times New Roman" w:hint="eastAsia"/>
          <w:kern w:val="0"/>
        </w:rPr>
        <w:t xml:space="preserve">  </w:t>
      </w:r>
      <w:proofErr w:type="spellStart"/>
      <w:r w:rsidRPr="0001200B">
        <w:rPr>
          <w:rFonts w:cs="Times New Roman" w:hint="eastAsia"/>
          <w:kern w:val="0"/>
        </w:rPr>
        <w:t>Vladislavleva</w:t>
      </w:r>
      <w:proofErr w:type="spellEnd"/>
      <w:r w:rsidRPr="0001200B">
        <w:rPr>
          <w:rFonts w:cs="Times New Roman" w:hint="eastAsia"/>
          <w:kern w:val="0"/>
        </w:rPr>
        <w:t xml:space="preserve"> et al. </w:t>
      </w:r>
      <w:r w:rsidR="006A0969" w:rsidRPr="0001200B">
        <w:rPr>
          <w:rFonts w:cs="Times New Roman"/>
          <w:kern w:val="0"/>
        </w:rPr>
        <w:fldChar w:fldCharType="begin"/>
      </w:r>
      <w:r w:rsidR="00351169" w:rsidRPr="0001200B">
        <w:rPr>
          <w:rFonts w:cs="Times New Roman"/>
          <w:kern w:val="0"/>
        </w:rPr>
        <w:instrText xml:space="preserve"> ADDIN EN.CITE &lt;EndNote&gt;&lt;Cite&gt;&lt;Author&gt;Vladislavleva&lt;/Author&gt;&lt;Year&gt;2009&lt;/Year&gt;&lt;RecNum&gt;454&lt;/RecNum&gt;&lt;DisplayText&gt;[30]&lt;/DisplayText&gt;&lt;record&gt;&lt;rec-number&gt;454&lt;/rec-number&gt;&lt;foreign-keys&gt;&lt;key app="EN" db-id="zttxrsw5ydvxalepd2bxvtfc5zpxdt5vtt55"&gt;454&lt;/key&gt;&lt;/foreign-keys&gt;&lt;ref-type name="Journal Article"&gt;17&lt;/ref-type&gt;&lt;contributors&gt;&lt;authors&gt;&lt;author&gt;Vladislavleva, E. J.&lt;/author&gt;&lt;author&gt;Smits, G. F.&lt;/author&gt;&lt;author&gt;den Hertog, D.&lt;/author&gt;&lt;/authors&gt;&lt;/contributors&gt;&lt;titles&gt;&lt;title&gt;Order of nonlinearity as a complexity measure for models generated by symbolic regression via Pareto genetic programming&lt;/title&gt;&lt;secondary-title&gt;IEEE Transactions on Evolutionary Computation&lt;/secondary-title&gt;&lt;/titles&gt;&lt;periodical&gt;&lt;full-title&gt;IEEE TRANSACTIONS ON EVOLUTIONARY COMPUTATION&lt;/full-title&gt;&lt;/periodical&gt;&lt;pages&gt;333-349&lt;/pages&gt;&lt;volume&gt;13&lt;/volume&gt;&lt;number&gt;2&lt;/number&gt;&lt;keywords&gt;&lt;keyword&gt;computational complexity&lt;/keyword&gt;&lt;keyword&gt;extrapolation&lt;/keyword&gt;&lt;keyword&gt;genetic algorithms&lt;/keyword&gt;&lt;keyword&gt;regression analysis&lt;/keyword&gt;&lt;keyword&gt;Pareto genetic programming&lt;/keyword&gt;&lt;keyword&gt;best-fit polynomial&lt;/keyword&gt;&lt;keyword&gt;data-driven regression models&lt;/keyword&gt;&lt;keyword&gt;nonlinearity order&lt;/keyword&gt;&lt;keyword&gt;symbolic regression&lt;/keyword&gt;&lt;/keywords&gt;&lt;dates&gt;&lt;year&gt;2009&lt;/year&gt;&lt;/dates&gt;&lt;orig-pub&gt;IEEE Trans. Evol. Comput.&lt;/orig-pub&gt;&lt;isbn&gt;1089-778X&lt;/isbn&gt;&lt;urls&gt;&lt;/urls&gt;&lt;/record&gt;&lt;/Cite&gt;&lt;/EndNote&gt;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0" w:tooltip="Vladislavleva, 2009 #454" w:history="1">
        <w:r w:rsidR="001A7603" w:rsidRPr="0001200B">
          <w:rPr>
            <w:rFonts w:cs="Times New Roman"/>
            <w:noProof/>
            <w:kern w:val="0"/>
          </w:rPr>
          <w:t>30</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claimed to have solved the model selection problem for GP by constructing a measure based on the order of the </w:t>
      </w:r>
      <w:proofErr w:type="spellStart"/>
      <w:r w:rsidRPr="0001200B">
        <w:rPr>
          <w:rFonts w:cs="Times New Roman" w:hint="eastAsia"/>
          <w:kern w:val="0"/>
        </w:rPr>
        <w:t>Chebyshev</w:t>
      </w:r>
      <w:proofErr w:type="spellEnd"/>
      <w:r w:rsidRPr="0001200B">
        <w:rPr>
          <w:rFonts w:cs="Times New Roman" w:hint="eastAsia"/>
          <w:kern w:val="0"/>
        </w:rPr>
        <w:t xml:space="preserve"> polynomials used to approximate the GP trees. The idea is interesting in that they have defined a list of methods for measuring different operators, which are used to calculate the order </w:t>
      </w:r>
      <w:r w:rsidR="00EF367E" w:rsidRPr="0001200B">
        <w:rPr>
          <w:rFonts w:cs="Times New Roman" w:hint="eastAsia"/>
          <w:kern w:val="0"/>
        </w:rPr>
        <w:t xml:space="preserve">of </w:t>
      </w:r>
      <w:r w:rsidRPr="0001200B">
        <w:rPr>
          <w:rFonts w:cs="Times New Roman" w:hint="eastAsia"/>
          <w:kern w:val="0"/>
        </w:rPr>
        <w:t xml:space="preserve">nonlinearity for a GP tree once the tree can be approximated by a </w:t>
      </w:r>
      <w:proofErr w:type="spellStart"/>
      <w:r w:rsidRPr="0001200B">
        <w:rPr>
          <w:rFonts w:cs="Times New Roman" w:hint="eastAsia"/>
          <w:kern w:val="0"/>
        </w:rPr>
        <w:t>Chebyshev</w:t>
      </w:r>
      <w:proofErr w:type="spellEnd"/>
      <w:r w:rsidRPr="0001200B">
        <w:rPr>
          <w:rFonts w:cs="Times New Roman" w:hint="eastAsia"/>
          <w:kern w:val="0"/>
        </w:rPr>
        <w:t xml:space="preserve"> polynomial </w:t>
      </w:r>
      <w:r w:rsidR="009117DC" w:rsidRPr="0001200B">
        <w:rPr>
          <w:rFonts w:cs="Times New Roman" w:hint="eastAsia"/>
          <w:kern w:val="0"/>
        </w:rPr>
        <w:t xml:space="preserve">with </w:t>
      </w:r>
      <w:r w:rsidRPr="0001200B">
        <w:rPr>
          <w:rFonts w:cs="Times New Roman" w:hint="eastAsia"/>
          <w:kern w:val="0"/>
        </w:rPr>
        <w:t>an error less than</w:t>
      </w:r>
      <w:r w:rsidRPr="0001200B">
        <w:rPr>
          <w:rFonts w:cs="Times New Roman" w:hint="eastAsia"/>
          <w:i/>
          <w:kern w:val="0"/>
        </w:rPr>
        <w:t xml:space="preserve"> </w:t>
      </w:r>
      <m:oMath>
        <m:r>
          <m:rPr>
            <m:sty m:val="bi"/>
          </m:rPr>
          <w:rPr>
            <w:rFonts w:ascii="Cambria Math" w:hAnsi="Cambria Math" w:cs="Times New Roman"/>
            <w:kern w:val="0"/>
          </w:rPr>
          <m:t>ϵ</m:t>
        </m:r>
      </m:oMath>
      <w:r w:rsidRPr="0001200B">
        <w:rPr>
          <w:rFonts w:cs="Times New Roman" w:hint="eastAsia"/>
          <w:kern w:val="0"/>
        </w:rPr>
        <w:t xml:space="preserve">. In their implementation, they have imposed a practical upper bound on the order of the polynomial which is 100. If a </w:t>
      </w:r>
      <w:proofErr w:type="spellStart"/>
      <w:r w:rsidRPr="0001200B">
        <w:rPr>
          <w:rFonts w:cs="Times New Roman" w:hint="eastAsia"/>
          <w:kern w:val="0"/>
        </w:rPr>
        <w:t>Chebyshev</w:t>
      </w:r>
      <w:proofErr w:type="spellEnd"/>
      <w:r w:rsidRPr="0001200B">
        <w:rPr>
          <w:rFonts w:cs="Times New Roman" w:hint="eastAsia"/>
          <w:kern w:val="0"/>
        </w:rPr>
        <w:t xml:space="preserve"> polynomial with more than </w:t>
      </w:r>
      <m:oMath>
        <m:sSup>
          <m:sSupPr>
            <m:ctrlPr>
              <w:rPr>
                <w:rFonts w:ascii="Cambria Math" w:hAnsi="Cambria Math" w:cs="Times New Roman"/>
                <w:i/>
                <w:kern w:val="0"/>
              </w:rPr>
            </m:ctrlPr>
          </m:sSupPr>
          <m:e>
            <m:r>
              <w:rPr>
                <w:rFonts w:ascii="Cambria Math" w:hAnsi="Cambria Math" w:cs="Times New Roman" w:hint="eastAsia"/>
                <w:kern w:val="0"/>
              </w:rPr>
              <m:t>100</m:t>
            </m:r>
          </m:e>
          <m:sup>
            <m:r>
              <w:rPr>
                <w:rFonts w:ascii="Cambria Math" w:hAnsi="Cambria Math" w:cs="Times New Roman"/>
                <w:kern w:val="0"/>
              </w:rPr>
              <m:t>th</m:t>
            </m:r>
          </m:sup>
        </m:sSup>
      </m:oMath>
      <w:r w:rsidRPr="0001200B">
        <w:rPr>
          <w:rFonts w:cs="Times New Roman" w:hint="eastAsia"/>
          <w:kern w:val="0"/>
        </w:rPr>
        <w:t xml:space="preserve">-order still cannot approximate a GP tree with less than </w:t>
      </w:r>
      <m:oMath>
        <m:r>
          <m:rPr>
            <m:sty m:val="bi"/>
          </m:rPr>
          <w:rPr>
            <w:rFonts w:ascii="Cambria Math" w:hAnsi="Cambria Math" w:cs="Times New Roman"/>
            <w:kern w:val="0"/>
          </w:rPr>
          <m:t>ϵ</m:t>
        </m:r>
      </m:oMath>
      <w:r w:rsidRPr="0001200B">
        <w:rPr>
          <w:rFonts w:cs="Times New Roman" w:hint="eastAsia"/>
          <w:b/>
          <w:kern w:val="0"/>
        </w:rPr>
        <w:t xml:space="preserve"> </w:t>
      </w:r>
      <w:r w:rsidRPr="0001200B">
        <w:rPr>
          <w:rFonts w:cs="Times New Roman" w:hint="eastAsia"/>
          <w:kern w:val="0"/>
        </w:rPr>
        <w:t xml:space="preserve">error, they assign a large predetermined complexity value to that tree. They also set </w:t>
      </w:r>
      <m:oMath>
        <m:r>
          <m:rPr>
            <m:sty m:val="bi"/>
          </m:rPr>
          <w:rPr>
            <w:rFonts w:ascii="Cambria Math" w:hAnsi="Cambria Math" w:cs="Times New Roman"/>
            <w:kern w:val="0"/>
          </w:rPr>
          <m:t>ϵ</m:t>
        </m:r>
        <m:r>
          <m:rPr>
            <m:sty m:val="p"/>
          </m:rPr>
          <w:rPr>
            <w:rFonts w:ascii="Cambria Math" w:hAnsi="Cambria Math" w:cs="Times New Roman"/>
            <w:kern w:val="0"/>
          </w:rPr>
          <m:t>=0.0001</m:t>
        </m:r>
      </m:oMath>
      <w:r w:rsidRPr="0001200B">
        <w:rPr>
          <w:rFonts w:cs="Times New Roman" w:hint="eastAsia"/>
          <w:kern w:val="0"/>
        </w:rPr>
        <w:t xml:space="preserve">. It is not difficult to see from here that this method is dependent on these two settings </w:t>
      </w:r>
      <w:r w:rsidR="00470133" w:rsidRPr="0001200B">
        <w:rPr>
          <w:rFonts w:cs="Times New Roman"/>
          <w:kern w:val="0"/>
        </w:rPr>
        <w:t xml:space="preserve">– </w:t>
      </w:r>
      <w:r w:rsidRPr="0001200B">
        <w:rPr>
          <w:rFonts w:cs="Times New Roman" w:hint="eastAsia"/>
          <w:kern w:val="0"/>
        </w:rPr>
        <w:t xml:space="preserve">there is no </w:t>
      </w:r>
      <w:r w:rsidRPr="0001200B">
        <w:rPr>
          <w:rFonts w:cs="Times New Roman"/>
          <w:kern w:val="0"/>
        </w:rPr>
        <w:t>justification</w:t>
      </w:r>
      <w:r w:rsidRPr="0001200B">
        <w:rPr>
          <w:rFonts w:cs="Times New Roman" w:hint="eastAsia"/>
          <w:kern w:val="0"/>
        </w:rPr>
        <w:t xml:space="preserve"> other than empirical. For </w:t>
      </w:r>
      <w:r w:rsidRPr="0001200B">
        <w:rPr>
          <w:rFonts w:cs="Times New Roman" w:hint="eastAsia"/>
          <w:kern w:val="0"/>
        </w:rPr>
        <w:lastRenderedPageBreak/>
        <w:t xml:space="preserve">example, if we set </w:t>
      </w:r>
      <m:oMath>
        <m:r>
          <m:rPr>
            <m:sty m:val="bi"/>
          </m:rPr>
          <w:rPr>
            <w:rFonts w:ascii="Cambria Math" w:hAnsi="Cambria Math" w:cs="Times New Roman"/>
            <w:kern w:val="0"/>
          </w:rPr>
          <m:t>ϵ</m:t>
        </m:r>
      </m:oMath>
      <w:r w:rsidRPr="0001200B">
        <w:rPr>
          <w:rFonts w:cs="Times New Roman" w:hint="eastAsia"/>
          <w:b/>
          <w:kern w:val="0"/>
        </w:rPr>
        <w:t xml:space="preserve"> </w:t>
      </w:r>
      <w:r w:rsidRPr="0001200B">
        <w:rPr>
          <w:rFonts w:cs="Times New Roman" w:hint="eastAsia"/>
          <w:kern w:val="0"/>
        </w:rPr>
        <w:t xml:space="preserve">to a higher accuracy level, there will be fewer trees with a complexity measure not exceeding the order limit. More trees will be assigned the predetermined larger number (intended to be discarded) since the accuracy constraint is more difficult to reach. Thus the whole evolutionary process will change. This implies that for a given </w:t>
      </w:r>
      <m:oMath>
        <m:r>
          <m:rPr>
            <m:sty m:val="bi"/>
          </m:rPr>
          <w:rPr>
            <w:rFonts w:ascii="Cambria Math" w:hAnsi="Cambria Math" w:cs="Times New Roman"/>
            <w:kern w:val="0"/>
          </w:rPr>
          <m:t>ϵ</m:t>
        </m:r>
      </m:oMath>
      <w:r w:rsidRPr="0001200B">
        <w:rPr>
          <w:rFonts w:cs="Times New Roman" w:hint="eastAsia"/>
          <w:b/>
          <w:kern w:val="0"/>
        </w:rPr>
        <w:t xml:space="preserve"> </w:t>
      </w:r>
      <w:r w:rsidRPr="0001200B">
        <w:rPr>
          <w:rFonts w:cs="Times New Roman" w:hint="eastAsia"/>
          <w:kern w:val="0"/>
        </w:rPr>
        <w:t xml:space="preserve">and a given order limit, the computable nonlinearity measure (complexity) always </w:t>
      </w:r>
      <w:r w:rsidRPr="0001200B">
        <w:rPr>
          <w:rFonts w:cs="Times New Roman"/>
          <w:kern w:val="0"/>
        </w:rPr>
        <w:t>tolerate</w:t>
      </w:r>
      <w:r w:rsidRPr="0001200B">
        <w:rPr>
          <w:rFonts w:cs="Times New Roman" w:hint="eastAsia"/>
          <w:kern w:val="0"/>
        </w:rPr>
        <w:t xml:space="preserve">s some error determined by </w:t>
      </w:r>
      <m:oMath>
        <m:r>
          <m:rPr>
            <m:sty m:val="bi"/>
          </m:rPr>
          <w:rPr>
            <w:rFonts w:ascii="Cambria Math" w:hAnsi="Cambria Math" w:cs="Times New Roman"/>
            <w:kern w:val="0"/>
          </w:rPr>
          <m:t>ϵ</m:t>
        </m:r>
      </m:oMath>
      <w:r w:rsidRPr="0001200B">
        <w:rPr>
          <w:rFonts w:cs="Times New Roman" w:hint="eastAsia"/>
          <w:kern w:val="0"/>
        </w:rPr>
        <w:t>. This phenomenon is very interesting and similar to the "overhead"</w:t>
      </w:r>
      <w:r w:rsidR="00275047" w:rsidRPr="0001200B">
        <w:rPr>
          <w:rFonts w:cs="Times New Roman" w:hint="eastAsia"/>
          <w:kern w:val="0"/>
        </w:rPr>
        <w:t xml:space="preserve"> of MDL</w:t>
      </w:r>
      <w:r w:rsidRPr="0001200B">
        <w:rPr>
          <w:rFonts w:cs="Times New Roman" w:hint="eastAsia"/>
          <w:kern w:val="0"/>
        </w:rPr>
        <w:t xml:space="preserve"> </w:t>
      </w:r>
      <w:r w:rsidR="00470133" w:rsidRPr="0001200B">
        <w:rPr>
          <w:rFonts w:cs="Times New Roman"/>
          <w:kern w:val="0"/>
        </w:rPr>
        <w:t xml:space="preserve">– </w:t>
      </w:r>
      <w:r w:rsidRPr="0001200B">
        <w:rPr>
          <w:rFonts w:cs="Times New Roman" w:hint="eastAsia"/>
          <w:kern w:val="0"/>
        </w:rPr>
        <w:t xml:space="preserve">uncertain error on </w:t>
      </w:r>
      <w:r w:rsidR="00EA35AE" w:rsidRPr="0001200B">
        <w:rPr>
          <w:rFonts w:cs="Times New Roman" w:hint="eastAsia"/>
          <w:kern w:val="0"/>
        </w:rPr>
        <w:t xml:space="preserve">the </w:t>
      </w:r>
      <w:r w:rsidRPr="0001200B">
        <w:rPr>
          <w:rFonts w:cs="Times New Roman" w:hint="eastAsia"/>
          <w:kern w:val="0"/>
        </w:rPr>
        <w:t xml:space="preserve">true complexity in </w:t>
      </w:r>
      <w:r w:rsidR="00EA35AE" w:rsidRPr="0001200B">
        <w:rPr>
          <w:rFonts w:cs="Times New Roman" w:hint="eastAsia"/>
          <w:kern w:val="0"/>
        </w:rPr>
        <w:t xml:space="preserve">the </w:t>
      </w:r>
      <w:r w:rsidRPr="0001200B">
        <w:rPr>
          <w:rFonts w:cs="Times New Roman" w:hint="eastAsia"/>
          <w:kern w:val="0"/>
        </w:rPr>
        <w:t xml:space="preserve">Kolmogorov sense. Given a certain language, the minimum description length is computable, namely a form of Kolmogorov complexity. Nevertheless, there is always an unknown overhead contained in the MDL value that depends on </w:t>
      </w:r>
      <w:r w:rsidR="00EA35AE" w:rsidRPr="0001200B">
        <w:rPr>
          <w:rFonts w:cs="Times New Roman" w:hint="eastAsia"/>
          <w:kern w:val="0"/>
        </w:rPr>
        <w:t xml:space="preserve">the </w:t>
      </w:r>
      <w:r w:rsidRPr="0001200B">
        <w:rPr>
          <w:rFonts w:cs="Times New Roman" w:hint="eastAsia"/>
          <w:kern w:val="0"/>
        </w:rPr>
        <w:t xml:space="preserve">language </w:t>
      </w:r>
      <w:r w:rsidR="00EA35AE" w:rsidRPr="0001200B">
        <w:rPr>
          <w:rFonts w:cs="Times New Roman" w:hint="eastAsia"/>
          <w:kern w:val="0"/>
        </w:rPr>
        <w:t>used</w:t>
      </w:r>
      <w:r w:rsidRPr="0001200B">
        <w:rPr>
          <w:rFonts w:cs="Times New Roman" w:hint="eastAsia"/>
          <w:kern w:val="0"/>
        </w:rPr>
        <w:t>. The case of nonlinearity order is slightly different</w:t>
      </w:r>
      <w:r w:rsidR="00EA35AE" w:rsidRPr="0001200B">
        <w:rPr>
          <w:rFonts w:cs="Times New Roman" w:hint="eastAsia"/>
          <w:kern w:val="0"/>
        </w:rPr>
        <w:t>. In</w:t>
      </w:r>
      <w:r w:rsidRPr="0001200B">
        <w:rPr>
          <w:rFonts w:cs="Times New Roman" w:hint="eastAsia"/>
          <w:kern w:val="0"/>
        </w:rPr>
        <w:t>formall</w:t>
      </w:r>
      <w:r w:rsidR="00497094" w:rsidRPr="0001200B">
        <w:rPr>
          <w:rFonts w:cs="Times New Roman" w:hint="eastAsia"/>
          <w:kern w:val="0"/>
        </w:rPr>
        <w:t>y</w:t>
      </w:r>
      <w:r w:rsidRPr="0001200B">
        <w:rPr>
          <w:rFonts w:cs="Times New Roman" w:hint="eastAsia"/>
          <w:kern w:val="0"/>
        </w:rPr>
        <w:t xml:space="preserve">, </w:t>
      </w:r>
      <m:oMath>
        <m:r>
          <m:rPr>
            <m:sty m:val="bi"/>
          </m:rPr>
          <w:rPr>
            <w:rFonts w:ascii="Cambria Math" w:hAnsi="Cambria Math" w:cs="Times New Roman"/>
            <w:kern w:val="0"/>
          </w:rPr>
          <m:t>ϵ</m:t>
        </m:r>
      </m:oMath>
      <w:r w:rsidRPr="0001200B">
        <w:rPr>
          <w:rFonts w:cs="Times New Roman" w:hint="eastAsia"/>
          <w:b/>
          <w:kern w:val="0"/>
        </w:rPr>
        <w:t xml:space="preserve"> </w:t>
      </w:r>
      <w:r w:rsidRPr="0001200B">
        <w:rPr>
          <w:rFonts w:cs="Times New Roman" w:hint="eastAsia"/>
          <w:kern w:val="0"/>
        </w:rPr>
        <w:t xml:space="preserve">can be set quantitatively and with enough computational power, we can practically set an extremely small </w:t>
      </w:r>
      <m:oMath>
        <m:r>
          <m:rPr>
            <m:sty m:val="bi"/>
          </m:rPr>
          <w:rPr>
            <w:rFonts w:ascii="Cambria Math" w:hAnsi="Cambria Math" w:cs="Times New Roman"/>
            <w:kern w:val="0"/>
          </w:rPr>
          <m:t>ϵ</m:t>
        </m:r>
      </m:oMath>
      <w:r w:rsidRPr="0001200B">
        <w:rPr>
          <w:rFonts w:cs="Times New Roman" w:hint="eastAsia"/>
          <w:b/>
          <w:kern w:val="0"/>
        </w:rPr>
        <w:t xml:space="preserve"> </w:t>
      </w:r>
      <w:r w:rsidRPr="0001200B">
        <w:rPr>
          <w:rFonts w:cs="Times New Roman" w:hint="eastAsia"/>
          <w:kern w:val="0"/>
        </w:rPr>
        <w:t xml:space="preserve">as well as an extremely large upper bound on the highest order, such that the error contained in the complexity measure can be effectively reduced. </w:t>
      </w:r>
      <w:r w:rsidRPr="0001200B">
        <w:rPr>
          <w:rFonts w:cs="Times New Roman"/>
          <w:kern w:val="0"/>
        </w:rPr>
        <w:t>Comparatively</w:t>
      </w:r>
      <w:r w:rsidRPr="0001200B">
        <w:rPr>
          <w:rFonts w:cs="Times New Roman" w:hint="eastAsia"/>
          <w:kern w:val="0"/>
        </w:rPr>
        <w:t xml:space="preserve">, there is no quantitative way to choose a language with higher efficiency and less "overhead" even if the high computational power is affordable. It will be very interesting if there is further theoretical or practical justification on how </w:t>
      </w:r>
      <m:oMath>
        <m:r>
          <m:rPr>
            <m:sty m:val="bi"/>
          </m:rPr>
          <w:rPr>
            <w:rFonts w:ascii="Cambria Math" w:hAnsi="Cambria Math" w:cs="Times New Roman"/>
            <w:kern w:val="0"/>
          </w:rPr>
          <m:t>ϵ</m:t>
        </m:r>
      </m:oMath>
      <w:r w:rsidRPr="0001200B">
        <w:rPr>
          <w:rFonts w:cs="Times New Roman" w:hint="eastAsia"/>
          <w:b/>
          <w:kern w:val="0"/>
        </w:rPr>
        <w:t xml:space="preserve"> </w:t>
      </w:r>
      <w:r w:rsidRPr="0001200B">
        <w:rPr>
          <w:rFonts w:cs="Times New Roman" w:hint="eastAsia"/>
          <w:kern w:val="0"/>
        </w:rPr>
        <w:t>impacts the error contained in the complexity measure.</w:t>
      </w:r>
    </w:p>
    <w:p w:rsidR="00A666D3" w:rsidRPr="0001200B" w:rsidRDefault="00A666D3" w:rsidP="00BC4A55">
      <w:pPr>
        <w:rPr>
          <w:rFonts w:cs="Times New Roman"/>
          <w:kern w:val="0"/>
        </w:rPr>
      </w:pPr>
      <w:r w:rsidRPr="0001200B">
        <w:rPr>
          <w:rFonts w:cs="Times New Roman" w:hint="eastAsia"/>
          <w:kern w:val="0"/>
        </w:rPr>
        <w:t xml:space="preserve">  </w:t>
      </w:r>
      <w:proofErr w:type="spellStart"/>
      <w:r w:rsidRPr="0001200B">
        <w:rPr>
          <w:rFonts w:cs="Times New Roman" w:hint="eastAsia"/>
          <w:kern w:val="0"/>
        </w:rPr>
        <w:t>Vanneschi</w:t>
      </w:r>
      <w:proofErr w:type="spellEnd"/>
      <w:r w:rsidRPr="0001200B">
        <w:rPr>
          <w:rFonts w:cs="Times New Roman" w:hint="eastAsia"/>
          <w:kern w:val="0"/>
        </w:rPr>
        <w:t xml:space="preserve"> et al. </w:t>
      </w:r>
      <w:r w:rsidR="006A0969" w:rsidRPr="0001200B">
        <w:rPr>
          <w:rFonts w:cs="Times New Roman"/>
          <w:kern w:val="0"/>
        </w:rPr>
        <w:fldChar w:fldCharType="begin"/>
      </w:r>
      <w:r w:rsidR="00351169" w:rsidRPr="0001200B">
        <w:rPr>
          <w:rFonts w:cs="Times New Roman"/>
          <w:kern w:val="0"/>
        </w:rPr>
        <w:instrText xml:space="preserve"> ADDIN EN.CITE &lt;EndNote&gt;&lt;Cite&gt;&lt;Author&gt;Vanneschi&lt;/Author&gt;&lt;Year&gt;2010&lt;/Year&gt;&lt;RecNum&gt;455&lt;/RecNum&gt;&lt;DisplayText&gt;[31]&lt;/DisplayText&gt;&lt;record&gt;&lt;rec-number&gt;455&lt;/rec-number&gt;&lt;foreign-keys&gt;&lt;key app="EN" db-id="zttxrsw5ydvxalepd2bxvtfc5zpxdt5vtt55"&gt;455&lt;/key&gt;&lt;/foreign-keys&gt;&lt;ref-type name="Conference Proceedings"&gt;10&lt;/ref-type&gt;&lt;contributors&gt;&lt;authors&gt;&lt;author&gt;Leonardo Vanneschi&lt;/author&gt;&lt;author&gt;Mauro Castelli&lt;/author&gt;&lt;author&gt;Sara Silva&lt;/author&gt;&lt;/authors&gt;&lt;/contributors&gt;&lt;titles&gt;&lt;title&gt;Measuring bloat, overfitting and functional complexity in genetic programming&lt;/title&gt;&lt;secondary-title&gt;Proceedings of the 12th Annual Conference on Genetic and Evolutionary Computation (GECCO &amp;apos;10)&lt;/secondary-title&gt;&lt;alt-title&gt;Proc. 12th Annu. Conf. Genetic and Evolutionary Computation (GECCO &amp;apos;10)&lt;/alt-title&gt;&lt;/titles&gt;&lt;pages&gt;877-884&lt;/pages&gt;&lt;dates&gt;&lt;year&gt;2010&lt;/year&gt;&lt;pub-dates&gt;&lt;date&gt;July 7-11&lt;/date&gt;&lt;/pub-dates&gt;&lt;/dates&gt;&lt;pub-location&gt;Portland, Oregon, USA&lt;/pub-location&gt;&lt;publisher&gt;ACM&lt;/publisher&gt;&lt;isbn&gt;978-1-4503-0072-8&lt;/isbn&gt;&lt;urls&gt;&lt;/urls&gt;&lt;custom1&gt;1830643&lt;/custom1&gt;&lt;custom3&gt;Jul. 7-11&lt;/custom3&gt;&lt;electronic-resource-num&gt;10.1145/1830483.1830643&lt;/electronic-resource-num&gt;&lt;/record&gt;&lt;/Cite&gt;&lt;/EndNote&gt;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1" w:tooltip="Vanneschi, 2010 #455" w:history="1">
        <w:r w:rsidR="001A7603" w:rsidRPr="0001200B">
          <w:rPr>
            <w:rFonts w:cs="Times New Roman"/>
            <w:noProof/>
            <w:kern w:val="0"/>
          </w:rPr>
          <w:t>31</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proposed using the summation of </w:t>
      </w:r>
      <w:r w:rsidRPr="0001200B">
        <w:rPr>
          <w:rFonts w:cs="Times New Roman" w:hint="eastAsia"/>
          <w:i/>
          <w:kern w:val="0"/>
        </w:rPr>
        <w:t xml:space="preserve">partial complexity </w:t>
      </w:r>
      <w:r w:rsidRPr="0001200B">
        <w:rPr>
          <w:rFonts w:cs="Times New Roman" w:hint="eastAsia"/>
          <w:kern w:val="0"/>
        </w:rPr>
        <w:t xml:space="preserve">of each dimension inspired by the theory of generalised curvatures </w:t>
      </w:r>
      <w:r w:rsidR="006A0969" w:rsidRPr="0001200B">
        <w:rPr>
          <w:rFonts w:cs="Times New Roman"/>
          <w:kern w:val="0"/>
        </w:rPr>
        <w:fldChar w:fldCharType="begin"/>
      </w:r>
      <w:r w:rsidR="00351169" w:rsidRPr="0001200B">
        <w:rPr>
          <w:rFonts w:cs="Times New Roman"/>
          <w:kern w:val="0"/>
        </w:rPr>
        <w:instrText xml:space="preserve"> ADDIN EN.CITE &lt;EndNote&gt;&lt;Cite&gt;&lt;Author&gt;Morvan&lt;/Author&gt;&lt;Year&gt;2008&lt;/Year&gt;&lt;RecNum&gt;456&lt;/RecNum&gt;&lt;DisplayText&gt;[73]&lt;/DisplayText&gt;&lt;record&gt;&lt;rec-number&gt;456&lt;/rec-number&gt;&lt;foreign-keys&gt;&lt;key app="EN" db-id="zttxrsw5ydvxalepd2bxvtfc5zpxdt5vtt55"&gt;456&lt;/key&gt;&lt;/foreign-keys&gt;&lt;ref-type name="Book"&gt;6&lt;/ref-type&gt;&lt;contributors&gt;&lt;authors&gt;&lt;author&gt;J. M. Morvan&lt;/author&gt;&lt;/authors&gt;&lt;/contributors&gt;&lt;titles&gt;&lt;title&gt;Generalized Curvatures&lt;/title&gt;&lt;secondary-title&gt;Geometry and Computing&lt;/secondary-title&gt;&lt;/titles&gt;&lt;volume&gt;2&lt;/volume&gt;&lt;dates&gt;&lt;year&gt;2008&lt;/year&gt;&lt;/dates&gt;&lt;publisher&gt;Springer&lt;/publisher&gt;&lt;urls&gt;&lt;/urls&gt;&lt;/record&gt;&lt;/Cite&gt;&lt;/EndNote&gt;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73" w:tooltip="Morvan, 2008 #349" w:history="1">
        <w:r w:rsidR="001A7603" w:rsidRPr="0001200B">
          <w:rPr>
            <w:rFonts w:cs="Times New Roman"/>
            <w:noProof/>
            <w:kern w:val="0"/>
          </w:rPr>
          <w:t>73</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Unfortunately this paper lacks detail </w:t>
      </w:r>
      <w:r w:rsidR="006A59FD" w:rsidRPr="0001200B">
        <w:rPr>
          <w:rFonts w:cs="Times New Roman" w:hint="eastAsia"/>
          <w:kern w:val="0"/>
        </w:rPr>
        <w:t>of</w:t>
      </w:r>
      <w:r w:rsidRPr="0001200B">
        <w:rPr>
          <w:rFonts w:cs="Times New Roman" w:hint="eastAsia"/>
          <w:kern w:val="0"/>
        </w:rPr>
        <w:t xml:space="preserve"> the experiment</w:t>
      </w:r>
      <w:r w:rsidR="00EA6C25" w:rsidRPr="0001200B">
        <w:rPr>
          <w:rFonts w:cs="Times New Roman" w:hint="eastAsia"/>
          <w:kern w:val="0"/>
        </w:rPr>
        <w:t>al</w:t>
      </w:r>
      <w:r w:rsidRPr="0001200B">
        <w:rPr>
          <w:rFonts w:cs="Times New Roman" w:hint="eastAsia"/>
          <w:kern w:val="0"/>
        </w:rPr>
        <w:t xml:space="preserve"> methodology. The paper aims to quantitatively define measures for bloat, </w:t>
      </w:r>
      <w:proofErr w:type="spellStart"/>
      <w:r w:rsidRPr="0001200B">
        <w:rPr>
          <w:rFonts w:cs="Times New Roman" w:hint="eastAsia"/>
          <w:kern w:val="0"/>
        </w:rPr>
        <w:t>overfitting</w:t>
      </w:r>
      <w:proofErr w:type="spellEnd"/>
      <w:r w:rsidRPr="0001200B">
        <w:rPr>
          <w:rFonts w:cs="Times New Roman" w:hint="eastAsia"/>
          <w:kern w:val="0"/>
        </w:rPr>
        <w:t xml:space="preserve"> and complexity. As a </w:t>
      </w:r>
      <w:r w:rsidRPr="0001200B">
        <w:rPr>
          <w:rFonts w:cs="Times New Roman"/>
          <w:kern w:val="0"/>
        </w:rPr>
        <w:t>practical</w:t>
      </w:r>
      <w:r w:rsidRPr="0001200B">
        <w:rPr>
          <w:rFonts w:cs="Times New Roman" w:hint="eastAsia"/>
          <w:kern w:val="0"/>
        </w:rPr>
        <w:t xml:space="preserve"> measure, those mathematical definitions for all terms are reasonable. But the experiments are too weak to convince if those terms are effective. Concerning the complexity only, there is no clear interpretation on the way of calculating the curvature over discontinuous GP trees</w:t>
      </w:r>
      <w:r w:rsidR="009439F9"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&lt;EndNote&gt;&lt;Cite&gt;&lt;Author&gt;Keijzer&lt;/Author&gt;&lt;Year&gt;2003&lt;/Year&gt;&lt;RecNum&gt;449&lt;/RecNum&gt;&lt;DisplayText&gt;[32, 74]&lt;/DisplayText&gt;&lt;record&gt;&lt;rec-number&gt;449&lt;/rec-number&gt;&lt;foreign-keys&gt;&lt;key app="EN" db-id="zttxrsw5ydvxalepd2bxvtfc5zpxdt5vtt55"&gt;449&lt;/key&gt;&lt;/foreign-keys&gt;&lt;ref-type name="Conference Proceedings"&gt;10&lt;/ref-type&gt;&lt;contributors&gt;&lt;authors&gt;&lt;author&gt;Maarten Keijzer&lt;/author&gt;&lt;/authors&gt;&lt;/contributors&gt;&lt;titles&gt;&lt;title&gt;Improving symbolic regression with interval arithmetic and linear scaling&lt;/title&gt;&lt;secondary-title&gt;Proceedings of the 6th European Conference on Genetic Programming (EuroGP &amp;apos;03)&lt;/secondary-title&gt;&lt;tertiary-title&gt;Lecture Notes in Computer Science&lt;/tertiary-title&gt;&lt;/titles&gt;&lt;pages&gt;70-82&lt;/pages&gt;&lt;dates&gt;&lt;year&gt;2003&lt;/year&gt;&lt;/dates&gt;&lt;pub-location&gt;Essex, UK&lt;/pub-location&gt;&lt;publisher&gt;Springer-Verlag Berlin&lt;/publisher&gt;&lt;urls&gt;&lt;related-urls&gt;&lt;url&gt;http://dx.doi.org/10.1007/3-540-36599-0_7&lt;/url&gt;&lt;/related-urls&gt;&lt;/urls&gt;&lt;electronic-resource-num&gt;10.1007/3-540-36599-0_7&lt;/electronic-resource-num&gt;&lt;/record&gt;&lt;/Cite&gt;&lt;Cite&gt;&lt;Author&gt;Ni&lt;/Author&gt;&lt;Year&gt;2013&lt;/Year&gt;&lt;RecNum&gt;457&lt;/RecNum&gt;&lt;record&gt;&lt;rec-number&gt;457&lt;/rec-number&gt;&lt;foreign-keys&gt;&lt;key app="EN" db-id="zttxrsw5ydvxalepd2bxvtfc5zpxdt5vtt55"&gt;457&lt;/key&gt;&lt;/foreign-keys&gt;&lt;ref-type name="Journal Article"&gt;17&lt;/ref-type&gt;&lt;contributors&gt;&lt;authors&gt;&lt;author&gt;Ni, J.&lt;/author&gt;&lt;author&gt;Drieberg, R. H.&lt;/author&gt;&lt;author&gt;Rockett, P. I.&lt;/author&gt;&lt;/authors&gt;&lt;/contributors&gt;&lt;titles&gt;&lt;title&gt;The use of an analytic quotient operator in genetic programming&lt;/title&gt;&lt;secondary-title&gt;IEEE Transactions on Evolutionary Computation&lt;/secondary-title&gt;&lt;/titles&gt;&lt;periodical&gt;&lt;full-title&gt;IEEE TRANSACTIONS ON EVOLUTIONARY COMPUTATION&lt;/full-title&gt;&lt;/periodical&gt;&lt;pages&gt;146-152&lt;/pages&gt;&lt;volume&gt;17&lt;/volume&gt;&lt;number&gt;1&lt;/number&gt;&lt;dates&gt;&lt;year&gt;2013&lt;/year&gt;&lt;/dates&gt;&lt;isbn&gt;1089-778X&lt;/isbn&gt;&lt;urls&gt;&lt;/urls&gt;&lt;electronic-resource-num&gt;10.1109/tevc.2012.2195319&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2" w:tooltip="Keijzer, 2003 #449" w:history="1">
        <w:r w:rsidR="001A7603" w:rsidRPr="0001200B">
          <w:rPr>
            <w:rFonts w:cs="Times New Roman"/>
            <w:noProof/>
            <w:kern w:val="0"/>
          </w:rPr>
          <w:t>32</w:t>
        </w:r>
      </w:hyperlink>
      <w:r w:rsidR="00351169" w:rsidRPr="0001200B">
        <w:rPr>
          <w:rFonts w:cs="Times New Roman"/>
          <w:noProof/>
          <w:kern w:val="0"/>
        </w:rPr>
        <w:t xml:space="preserve">, </w:t>
      </w:r>
      <w:hyperlink w:anchor="_ENREF_74" w:tooltip="Ni, 2013 #457" w:history="1">
        <w:r w:rsidR="001A7603" w:rsidRPr="0001200B">
          <w:rPr>
            <w:rFonts w:cs="Times New Roman"/>
            <w:noProof/>
            <w:kern w:val="0"/>
          </w:rPr>
          <w:t>74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However, to use curvature to measure the complexity is an interesting idea. </w:t>
      </w:r>
      <w:proofErr w:type="spellStart"/>
      <w:r w:rsidRPr="0001200B">
        <w:rPr>
          <w:rFonts w:cs="Times New Roman" w:hint="eastAsia"/>
          <w:kern w:val="0"/>
        </w:rPr>
        <w:t>Wahba</w:t>
      </w:r>
      <w:proofErr w:type="spellEnd"/>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&lt;EndNote&gt;&lt;Cite&gt;&lt;Author&gt;Wahba&lt;/Author&gt;&lt;Year&gt;1975&lt;/Year&gt;&lt;RecNum&gt;458&lt;/RecNum&gt;&lt;DisplayText&gt;[35, 75]&lt;/DisplayText&gt;&lt;record&gt;&lt;rec-number&gt;458&lt;/rec-number&gt;&lt;foreign-keys&gt;&lt;key app="EN" db-id="zttxrsw5ydvxalepd2bxvtfc5zpxdt5vtt55"&gt;458&lt;/key&gt;&lt;/foreign-keys&gt;&lt;ref-type name="Journal Article"&gt;17&lt;/ref-type&gt;&lt;contributors&gt;&lt;authors&gt;&lt;author&gt;Wahba, G.&lt;/author&gt;&lt;author&gt;Wold, S.&lt;/author&gt;&lt;/authors&gt;&lt;/contributors&gt;&lt;titles&gt;&lt;title&gt;A completely automatic French curve: Fitting spline functions by cross validation&lt;/title&gt;&lt;secondary-title&gt;Communications in Statistics&lt;/secondary-title&gt;&lt;alt-title&gt;Commun. Stat.&lt;/alt-title&gt;&lt;/titles&gt;&lt;periodical&gt;&lt;full-title&gt;Communications in Statistics&lt;/full-title&gt;&lt;/periodical&gt;&lt;pages&gt;1 - 17&lt;/pages&gt;&lt;volume&gt;4&lt;/volume&gt;&lt;number&gt;1&lt;/number&gt;&lt;dates&gt;&lt;year&gt;1975&lt;/year&gt;&lt;/dates&gt;&lt;publisher&gt;Taylor &amp;amp; Francis&lt;/publisher&gt;&lt;isbn&gt;0090-3272&lt;/isbn&gt;&lt;urls&gt;&lt;related-urls&gt;&lt;url&gt;http://www.informaworld.com/10.1080/03610927508827223&lt;/url&gt;&lt;/related-urls&gt;&lt;/urls&gt;&lt;access-date&gt;April 26, 2011&lt;/access-date&gt;&lt;/record&gt;&lt;/Cite&gt;&lt;Cite&gt;&lt;Author&gt;Wahba&lt;/Author&gt;&lt;Year&gt;1990&lt;/Year&gt;&lt;RecNum&gt;459&lt;/RecNum&gt;&lt;record&gt;&lt;rec-number&gt;459&lt;/rec-number&gt;&lt;foreign-keys&gt;&lt;key app="EN" db-id="zttxrsw5ydvxalepd2bxvtfc5zpxdt5vtt55"&gt;459&lt;/key&gt;&lt;/foreign-keys&gt;&lt;ref-type name="Book"&gt;6&lt;/ref-type&gt;&lt;contributors&gt;&lt;authors&gt;&lt;author&gt;Wahba, G.&lt;/author&gt;&lt;/authors&gt;&lt;/contributors&gt;&lt;titles&gt;&lt;title&gt;Spline Models for Observational Data&lt;/title&gt;&lt;secondary-title&gt;Applied Mathematics&lt;/secondary-title&gt;&lt;/titles&gt;&lt;volume&gt;59&lt;/volume&gt;&lt;dates&gt;&lt;year&gt;1990&lt;/year&gt;&lt;/dates&gt;&lt;pub-location&gt;Philadephia&lt;/pub-location&gt;&lt;publisher&gt;SIAM&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5" w:tooltip="Wahba, 1975 #412" w:history="1">
        <w:r w:rsidR="001A7603" w:rsidRPr="0001200B">
          <w:rPr>
            <w:rFonts w:cs="Times New Roman"/>
            <w:noProof/>
            <w:kern w:val="0"/>
          </w:rPr>
          <w:t>35</w:t>
        </w:r>
      </w:hyperlink>
      <w:r w:rsidR="00351169" w:rsidRPr="0001200B">
        <w:rPr>
          <w:rFonts w:cs="Times New Roman"/>
          <w:noProof/>
          <w:kern w:val="0"/>
        </w:rPr>
        <w:t xml:space="preserve">, </w:t>
      </w:r>
      <w:hyperlink w:anchor="_ENREF_75" w:tooltip="Wahba, 1990 #459" w:history="1">
        <w:r w:rsidR="001A7603" w:rsidRPr="0001200B">
          <w:rPr>
            <w:rFonts w:cs="Times New Roman"/>
            <w:noProof/>
            <w:kern w:val="0"/>
          </w:rPr>
          <w:t>75</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used a second-order regulariser to penalise the "</w:t>
      </w:r>
      <w:proofErr w:type="spellStart"/>
      <w:r w:rsidRPr="0001200B">
        <w:rPr>
          <w:rFonts w:cs="Times New Roman" w:hint="eastAsia"/>
          <w:kern w:val="0"/>
        </w:rPr>
        <w:t>wigglyness</w:t>
      </w:r>
      <w:proofErr w:type="spellEnd"/>
      <w:r w:rsidRPr="0001200B">
        <w:rPr>
          <w:rFonts w:cs="Times New Roman" w:hint="eastAsia"/>
          <w:kern w:val="0"/>
        </w:rPr>
        <w:t>", essentially penalising a form of curvature.</w:t>
      </w:r>
    </w:p>
    <w:p w:rsidR="00A666D3" w:rsidRPr="0001200B" w:rsidRDefault="00A666D3" w:rsidP="00BC4A55">
      <w:pPr>
        <w:rPr>
          <w:rFonts w:cs="Times New Roman"/>
          <w:kern w:val="0"/>
        </w:rPr>
      </w:pPr>
      <w:r w:rsidRPr="0001200B">
        <w:rPr>
          <w:rFonts w:cs="Times New Roman" w:hint="eastAsia"/>
          <w:kern w:val="0"/>
        </w:rPr>
        <w:t xml:space="preserve">  To sum up, the study of complexity measures in GP is not quite systematic. There can be </w:t>
      </w:r>
      <w:r w:rsidR="00991ABB" w:rsidRPr="0001200B">
        <w:rPr>
          <w:rFonts w:cs="Times New Roman" w:hint="eastAsia"/>
          <w:kern w:val="0"/>
        </w:rPr>
        <w:t xml:space="preserve">a </w:t>
      </w:r>
      <w:r w:rsidRPr="0001200B">
        <w:rPr>
          <w:rFonts w:cs="Times New Roman" w:hint="eastAsia"/>
          <w:kern w:val="0"/>
        </w:rPr>
        <w:t xml:space="preserve">number of measures for complexity in mathematics, most of which have little justification in </w:t>
      </w:r>
      <w:r w:rsidRPr="0001200B">
        <w:rPr>
          <w:rFonts w:cs="Times New Roman" w:hint="eastAsia"/>
          <w:kern w:val="0"/>
        </w:rPr>
        <w:lastRenderedPageBreak/>
        <w:t>combining complexity and training error but Occam's razor. MDL has a formal equation related to generalisation error but the "simplest" form debars it from practical application. Borges</w:t>
      </w:r>
      <w:r w:rsidR="0049646A"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&lt;EndNote&gt;&lt;Cite&gt;&lt;Author&gt;Borges&lt;/Author&gt;&lt;Year&gt;2010&lt;/Year&gt;&lt;RecNum&gt;452&lt;/RecNum&gt;&lt;DisplayText&gt;[71]&lt;/DisplayText&gt;&lt;record&gt;&lt;rec-number&gt;452&lt;/rec-number&gt;&lt;foreign-keys&gt;&lt;key app="EN" db-id="zttxrsw5ydvxalepd2bxvtfc5zpxdt5vtt55"&gt;452&lt;/key&gt;&lt;/foreign-keys&gt;&lt;ref-type name="Conference Paper"&gt;47&lt;/ref-type&gt;&lt;contributors&gt;&lt;authors&gt;&lt;author&gt;Cruz E. Borges&lt;/author&gt;&lt;author&gt;César L. Alonso&lt;/author&gt;&lt;author&gt;José L. Montaña&lt;/author&gt;&lt;/authors&gt;&lt;/contributors&gt;&lt;titles&gt;&lt;title&gt;Model selection in genetic programming&lt;/title&gt;&lt;secondary-title&gt;the 12th Annual Conference on Genetic and Evolutionary Computation (GECCO 2010)&lt;/secondary-title&gt;&lt;/titles&gt;&lt;pages&gt;985-986&lt;/pages&gt;&lt;dates&gt;&lt;year&gt;2010&lt;/year&gt;&lt;/dates&gt;&lt;pub-location&gt;Portland, Oregon, USA&lt;/pub-location&gt;&lt;publisher&gt;ACM&lt;/publisher&gt;&lt;urls&gt;&lt;/urls&gt;&lt;custom1&gt;1830662&lt;/custom1&gt;&lt;electronic-resource-num&gt;10.1145/1830483.1830662&lt;/electronic-resource-num&gt;&lt;/record&gt;&lt;/Cite&gt;&lt;/EndNote&gt;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71" w:tooltip="Borges, 2010 #452" w:history="1">
        <w:r w:rsidR="001A7603" w:rsidRPr="0001200B">
          <w:rPr>
            <w:rFonts w:cs="Times New Roman"/>
            <w:noProof/>
            <w:kern w:val="0"/>
          </w:rPr>
          <w:t>71</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claiming that non-constant node count is "VC-dimension" lacks </w:t>
      </w:r>
      <w:r w:rsidRPr="0001200B">
        <w:rPr>
          <w:rFonts w:cs="Times New Roman"/>
          <w:kern w:val="0"/>
        </w:rPr>
        <w:t>justification</w:t>
      </w:r>
      <w:r w:rsidRPr="0001200B">
        <w:rPr>
          <w:rFonts w:cs="Times New Roman" w:hint="eastAsia"/>
          <w:kern w:val="0"/>
        </w:rPr>
        <w:t xml:space="preserve">. Other methods are guided by Occam's razor, hence unnecessarily tightly coupled with the generalisation error (minimising those complexity measures may suffer from </w:t>
      </w:r>
      <w:proofErr w:type="spellStart"/>
      <w:r w:rsidRPr="0001200B">
        <w:rPr>
          <w:rFonts w:cs="Times New Roman" w:hint="eastAsia"/>
          <w:kern w:val="0"/>
        </w:rPr>
        <w:t>Domingos's</w:t>
      </w:r>
      <w:proofErr w:type="spellEnd"/>
      <w:r w:rsidRPr="0001200B">
        <w:rPr>
          <w:rFonts w:cs="Times New Roman" w:hint="eastAsia"/>
          <w:kern w:val="0"/>
        </w:rPr>
        <w:t xml:space="preserve"> statement of using the "</w:t>
      </w:r>
      <w:r w:rsidRPr="0001200B">
        <w:rPr>
          <w:rFonts w:cs="Times New Roman" w:hint="eastAsia"/>
          <w:i/>
          <w:kern w:val="0"/>
        </w:rPr>
        <w:t>second razor</w:t>
      </w:r>
      <w:r w:rsidRPr="0001200B">
        <w:rPr>
          <w:rFonts w:cs="Times New Roman" w:hint="eastAsia"/>
          <w:kern w:val="0"/>
        </w:rPr>
        <w:t xml:space="preserve">"). Although </w:t>
      </w:r>
      <w:r w:rsidR="006A0969" w:rsidRPr="0001200B">
        <w:rPr>
          <w:rFonts w:cs="Times New Roman"/>
          <w:kern w:val="0"/>
        </w:rPr>
        <w:fldChar w:fldCharType="begin"/>
      </w:r>
      <w:r w:rsidR="00351169" w:rsidRPr="0001200B">
        <w:rPr>
          <w:rFonts w:cs="Times New Roman"/>
          <w:kern w:val="0"/>
        </w:rPr>
        <w:instrText xml:space="preserve"> ADDIN EN.CITE &lt;EndNote&gt;&lt;Cite&gt;&lt;Author&gt;Vladislavleva&lt;/Author&gt;&lt;Year&gt;2009&lt;/Year&gt;&lt;RecNum&gt;454&lt;/RecNum&gt;&lt;DisplayText&gt;[30]&lt;/DisplayText&gt;&lt;record&gt;&lt;rec-number&gt;454&lt;/rec-number&gt;&lt;foreign-keys&gt;&lt;key app="EN" db-id="zttxrsw5ydvxalepd2bxvtfc5zpxdt5vtt55"&gt;454&lt;/key&gt;&lt;/foreign-keys&gt;&lt;ref-type name="Journal Article"&gt;17&lt;/ref-type&gt;&lt;contributors&gt;&lt;authors&gt;&lt;author&gt;Vladislavleva, E. J.&lt;/author&gt;&lt;author&gt;Smits, G. F.&lt;/author&gt;&lt;author&gt;den Hertog, D.&lt;/author&gt;&lt;/authors&gt;&lt;/contributors&gt;&lt;titles&gt;&lt;title&gt;Order of nonlinearity as a complexity measure for models generated by symbolic regression via Pareto genetic programming&lt;/title&gt;&lt;secondary-title&gt;IEEE Transactions on Evolutionary Computation&lt;/secondary-title&gt;&lt;/titles&gt;&lt;periodical&gt;&lt;full-title&gt;IEEE TRANSACTIONS ON EVOLUTIONARY COMPUTATION&lt;/full-title&gt;&lt;/periodical&gt;&lt;pages&gt;333-349&lt;/pages&gt;&lt;volume&gt;13&lt;/volume&gt;&lt;number&gt;2&lt;/number&gt;&lt;keywords&gt;&lt;keyword&gt;computational complexity&lt;/keyword&gt;&lt;keyword&gt;extrapolation&lt;/keyword&gt;&lt;keyword&gt;genetic algorithms&lt;/keyword&gt;&lt;keyword&gt;regression analysis&lt;/keyword&gt;&lt;keyword&gt;Pareto genetic programming&lt;/keyword&gt;&lt;keyword&gt;best-fit polynomial&lt;/keyword&gt;&lt;keyword&gt;data-driven regression models&lt;/keyword&gt;&lt;keyword&gt;nonlinearity order&lt;/keyword&gt;&lt;keyword&gt;symbolic regression&lt;/keyword&gt;&lt;/keywords&gt;&lt;dates&gt;&lt;year&gt;2009&lt;/year&gt;&lt;/dates&gt;&lt;orig-pub&gt;IEEE Trans. Evol. Comput.&lt;/orig-pub&gt;&lt;isbn&gt;1089-778X&lt;/isbn&gt;&lt;urls&gt;&lt;/urls&gt;&lt;/record&gt;&lt;/Cite&gt;&lt;/EndNote&gt;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0" w:tooltip="Vladislavleva, 2009 #454" w:history="1">
        <w:r w:rsidR="001A7603" w:rsidRPr="0001200B">
          <w:rPr>
            <w:rFonts w:cs="Times New Roman"/>
            <w:noProof/>
            <w:kern w:val="0"/>
          </w:rPr>
          <w:t>30</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present strong results, their empirical reliance on </w:t>
      </w:r>
      <m:oMath>
        <m:r>
          <m:rPr>
            <m:sty m:val="bi"/>
          </m:rPr>
          <w:rPr>
            <w:rFonts w:ascii="Cambria Math" w:hAnsi="Cambria Math" w:cs="Times New Roman"/>
            <w:kern w:val="0"/>
          </w:rPr>
          <m:t>ϵ</m:t>
        </m:r>
      </m:oMath>
      <w:r w:rsidRPr="0001200B">
        <w:rPr>
          <w:rFonts w:cs="Times New Roman" w:hint="eastAsia"/>
          <w:b/>
          <w:kern w:val="0"/>
        </w:rPr>
        <w:t xml:space="preserve"> </w:t>
      </w:r>
      <w:r w:rsidRPr="0001200B">
        <w:rPr>
          <w:rFonts w:cs="Times New Roman" w:hint="eastAsia"/>
          <w:kern w:val="0"/>
        </w:rPr>
        <w:t xml:space="preserve">is not desired. In chapter 4 we are proposing using Tikhonov's regularisation to solve ill-posed problems, a special case of which is machine learning problems. We also provide strong results by statistical tests, justified by an objective confidence level. </w:t>
      </w:r>
    </w:p>
    <w:p w:rsidR="00A666D3" w:rsidRPr="0001200B" w:rsidRDefault="00A666D3" w:rsidP="00BC4A55">
      <w:pPr>
        <w:rPr>
          <w:rFonts w:cs="Times New Roman"/>
          <w:kern w:val="0"/>
        </w:rPr>
      </w:pPr>
    </w:p>
    <w:p w:rsidR="00A666D3" w:rsidRPr="0001200B" w:rsidRDefault="00A666D3" w:rsidP="00BC4A55">
      <w:pPr>
        <w:pStyle w:val="2"/>
        <w:spacing w:line="360" w:lineRule="auto"/>
        <w:rPr>
          <w:rFonts w:cs="Times New Roman"/>
          <w:kern w:val="0"/>
        </w:rPr>
      </w:pPr>
      <w:bookmarkStart w:id="45" w:name="_Toc365230184"/>
      <w:bookmarkStart w:id="46" w:name="_Toc365230488"/>
      <w:bookmarkStart w:id="47" w:name="_Toc365550558"/>
      <w:r w:rsidRPr="0001200B">
        <w:rPr>
          <w:rFonts w:cs="Times New Roman"/>
          <w:kern w:val="0"/>
        </w:rPr>
        <w:t>2.3 Summary</w:t>
      </w:r>
      <w:bookmarkEnd w:id="45"/>
      <w:bookmarkEnd w:id="46"/>
      <w:bookmarkEnd w:id="47"/>
    </w:p>
    <w:p w:rsidR="002717EB" w:rsidRPr="0001200B" w:rsidRDefault="00A666D3" w:rsidP="00BC4A55">
      <w:pPr>
        <w:rPr>
          <w:rFonts w:cs="Times New Roman"/>
          <w:kern w:val="0"/>
        </w:rPr>
      </w:pPr>
      <w:r w:rsidRPr="0001200B">
        <w:rPr>
          <w:rFonts w:cs="Times New Roman" w:hint="eastAsia"/>
          <w:kern w:val="0"/>
        </w:rPr>
        <w:t xml:space="preserve">  In this chapter, we have reviewed</w:t>
      </w:r>
      <w:r w:rsidR="00991ABB" w:rsidRPr="0001200B">
        <w:rPr>
          <w:rFonts w:cs="Times New Roman" w:hint="eastAsia"/>
          <w:kern w:val="0"/>
        </w:rPr>
        <w:t xml:space="preserve"> the</w:t>
      </w:r>
      <w:r w:rsidRPr="0001200B">
        <w:rPr>
          <w:rFonts w:cs="Times New Roman" w:hint="eastAsia"/>
          <w:kern w:val="0"/>
        </w:rPr>
        <w:t xml:space="preserve"> literature </w:t>
      </w:r>
      <w:r w:rsidR="00973B76" w:rsidRPr="0001200B">
        <w:rPr>
          <w:rFonts w:cs="Times New Roman" w:hint="eastAsia"/>
          <w:kern w:val="0"/>
        </w:rPr>
        <w:t>on</w:t>
      </w:r>
      <w:r w:rsidRPr="0001200B">
        <w:rPr>
          <w:rFonts w:cs="Times New Roman" w:hint="eastAsia"/>
          <w:kern w:val="0"/>
        </w:rPr>
        <w:t xml:space="preserve"> model generalisation and genetic</w:t>
      </w:r>
      <w:r w:rsidR="002717EB" w:rsidRPr="0001200B">
        <w:rPr>
          <w:rFonts w:cs="Times New Roman" w:hint="eastAsia"/>
          <w:kern w:val="0"/>
        </w:rPr>
        <w:t xml:space="preserve"> programming, respectively. We have systematically studied the advantages and limitations of applying Tikhonov regularisation theory and Vapnik's statistical learning theory to regression and classification problems. Within the context </w:t>
      </w:r>
      <w:r w:rsidR="00221D25" w:rsidRPr="0001200B">
        <w:rPr>
          <w:rFonts w:cs="Times New Roman" w:hint="eastAsia"/>
          <w:kern w:val="0"/>
        </w:rPr>
        <w:t>of</w:t>
      </w:r>
      <w:r w:rsidR="002717EB" w:rsidRPr="0001200B">
        <w:rPr>
          <w:rFonts w:cs="Times New Roman" w:hint="eastAsia"/>
          <w:kern w:val="0"/>
        </w:rPr>
        <w:t xml:space="preserve"> GP models </w:t>
      </w:r>
      <w:r w:rsidR="00221D25" w:rsidRPr="0001200B">
        <w:rPr>
          <w:rFonts w:cs="Times New Roman" w:hint="eastAsia"/>
          <w:kern w:val="0"/>
        </w:rPr>
        <w:t>having</w:t>
      </w:r>
      <w:r w:rsidR="002717EB" w:rsidRPr="0001200B">
        <w:rPr>
          <w:rFonts w:cs="Times New Roman" w:hint="eastAsia"/>
          <w:kern w:val="0"/>
        </w:rPr>
        <w:t xml:space="preserve"> little restriction in structure, it is the Tikhonov regularisation </w:t>
      </w:r>
      <w:r w:rsidR="00915DEC" w:rsidRPr="0001200B">
        <w:rPr>
          <w:rFonts w:cs="Times New Roman" w:hint="eastAsia"/>
          <w:kern w:val="0"/>
        </w:rPr>
        <w:t xml:space="preserve">that is </w:t>
      </w:r>
      <w:r w:rsidR="002717EB" w:rsidRPr="0001200B">
        <w:rPr>
          <w:rFonts w:cs="Times New Roman" w:hint="eastAsia"/>
          <w:kern w:val="0"/>
        </w:rPr>
        <w:t xml:space="preserve">easier to apply to regression problems, whereas Vapnik's vicinal risk minimisation can be applied to classification problems without fundamental difficulty. We have also reviewed other complexity measures, like minimum description length (MDL) principle, generalised curvature, order of nonlinearity and so forth for completeness. The MDL is a computable Kolmogorov complexity given </w:t>
      </w:r>
      <w:r w:rsidR="00221D25" w:rsidRPr="0001200B">
        <w:rPr>
          <w:rFonts w:cs="Times New Roman" w:hint="eastAsia"/>
          <w:kern w:val="0"/>
        </w:rPr>
        <w:t>the</w:t>
      </w:r>
      <w:r w:rsidR="002717EB" w:rsidRPr="0001200B">
        <w:rPr>
          <w:rFonts w:cs="Times New Roman" w:hint="eastAsia"/>
          <w:kern w:val="0"/>
        </w:rPr>
        <w:t xml:space="preserve"> language being used</w:t>
      </w:r>
      <w:r w:rsidR="001A2E51" w:rsidRPr="0001200B">
        <w:rPr>
          <w:rFonts w:cs="Times New Roman" w:hint="eastAsia"/>
          <w:kern w:val="0"/>
        </w:rPr>
        <w:t>, but</w:t>
      </w:r>
      <w:r w:rsidR="002717EB" w:rsidRPr="0001200B">
        <w:rPr>
          <w:rFonts w:cs="Times New Roman" w:hint="eastAsia"/>
          <w:kern w:val="0"/>
        </w:rPr>
        <w:t xml:space="preserve"> only </w:t>
      </w:r>
      <w:r w:rsidR="001A2E51" w:rsidRPr="0001200B">
        <w:rPr>
          <w:rFonts w:cs="Times New Roman" w:hint="eastAsia"/>
          <w:kern w:val="0"/>
        </w:rPr>
        <w:t xml:space="preserve">measures </w:t>
      </w:r>
      <w:r w:rsidR="002717EB" w:rsidRPr="0001200B">
        <w:rPr>
          <w:rFonts w:cs="Times New Roman" w:hint="eastAsia"/>
          <w:kern w:val="0"/>
        </w:rPr>
        <w:t xml:space="preserve">an upper bound of the </w:t>
      </w:r>
      <w:r w:rsidR="002717EB" w:rsidRPr="0001200B">
        <w:rPr>
          <w:rFonts w:cs="Times New Roman" w:hint="eastAsia"/>
          <w:i/>
          <w:kern w:val="0"/>
        </w:rPr>
        <w:t>true</w:t>
      </w:r>
      <w:r w:rsidR="002717EB" w:rsidRPr="0001200B">
        <w:rPr>
          <w:rFonts w:cs="Times New Roman" w:hint="eastAsia"/>
          <w:kern w:val="0"/>
        </w:rPr>
        <w:t xml:space="preserve"> Kolmogorov complexity. The </w:t>
      </w:r>
      <w:r w:rsidR="002717EB" w:rsidRPr="0001200B">
        <w:rPr>
          <w:rFonts w:cs="Times New Roman"/>
          <w:kern w:val="0"/>
        </w:rPr>
        <w:t>simplest</w:t>
      </w:r>
      <w:r w:rsidR="002717EB" w:rsidRPr="0001200B">
        <w:rPr>
          <w:rFonts w:cs="Times New Roman" w:hint="eastAsia"/>
          <w:kern w:val="0"/>
        </w:rPr>
        <w:t xml:space="preserve"> form required to calculate MDL can also be NP-hard. These are the theoretical and practical difficulties to apply</w:t>
      </w:r>
      <w:r w:rsidR="00221D25" w:rsidRPr="0001200B">
        <w:rPr>
          <w:rFonts w:cs="Times New Roman" w:hint="eastAsia"/>
          <w:kern w:val="0"/>
        </w:rPr>
        <w:t xml:space="preserve"> the</w:t>
      </w:r>
      <w:r w:rsidR="002717EB" w:rsidRPr="0001200B">
        <w:rPr>
          <w:rFonts w:cs="Times New Roman" w:hint="eastAsia"/>
          <w:kern w:val="0"/>
        </w:rPr>
        <w:t xml:space="preserve"> MDL principle. Other complexity measures applied in genetic programming either have technical flaws or little evidence to support </w:t>
      </w:r>
      <w:r w:rsidR="004A2B22" w:rsidRPr="0001200B">
        <w:rPr>
          <w:rFonts w:cs="Times New Roman" w:hint="eastAsia"/>
          <w:kern w:val="0"/>
        </w:rPr>
        <w:t>better</w:t>
      </w:r>
      <w:r w:rsidR="002717EB" w:rsidRPr="0001200B">
        <w:rPr>
          <w:rFonts w:cs="Times New Roman" w:hint="eastAsia"/>
          <w:kern w:val="0"/>
        </w:rPr>
        <w:t xml:space="preserve"> generalisation. </w:t>
      </w:r>
    </w:p>
    <w:p w:rsidR="002717EB" w:rsidRPr="0001200B" w:rsidRDefault="002717EB" w:rsidP="00BC4A55">
      <w:pPr>
        <w:rPr>
          <w:rFonts w:cs="Times New Roman"/>
          <w:kern w:val="0"/>
        </w:rPr>
      </w:pPr>
      <w:r w:rsidRPr="0001200B">
        <w:rPr>
          <w:rFonts w:cs="Times New Roman" w:hint="eastAsia"/>
          <w:kern w:val="0"/>
        </w:rPr>
        <w:t xml:space="preserve">  We have also reviewed the genetic programming literature to justify that the GP algorithms used in this thesis </w:t>
      </w:r>
      <w:r w:rsidR="003A2D8A" w:rsidRPr="0001200B">
        <w:rPr>
          <w:rFonts w:cs="Times New Roman" w:hint="eastAsia"/>
          <w:kern w:val="0"/>
        </w:rPr>
        <w:t>are</w:t>
      </w:r>
      <w:r w:rsidRPr="0001200B">
        <w:rPr>
          <w:rFonts w:cs="Times New Roman" w:hint="eastAsia"/>
          <w:kern w:val="0"/>
        </w:rPr>
        <w:t xml:space="preserve"> state-of-the-art. </w:t>
      </w:r>
      <w:r w:rsidR="006B2E62" w:rsidRPr="0001200B">
        <w:rPr>
          <w:rFonts w:cs="Times New Roman" w:hint="eastAsia"/>
          <w:kern w:val="0"/>
        </w:rPr>
        <w:t>I</w:t>
      </w:r>
      <w:r w:rsidRPr="0001200B">
        <w:rPr>
          <w:rFonts w:cs="Times New Roman" w:hint="eastAsia"/>
          <w:kern w:val="0"/>
        </w:rPr>
        <w:t>mprovement</w:t>
      </w:r>
      <w:r w:rsidR="003A2D8A" w:rsidRPr="0001200B">
        <w:rPr>
          <w:rFonts w:cs="Times New Roman" w:hint="eastAsia"/>
          <w:kern w:val="0"/>
        </w:rPr>
        <w:t>s</w:t>
      </w:r>
      <w:r w:rsidRPr="0001200B">
        <w:rPr>
          <w:rFonts w:cs="Times New Roman" w:hint="eastAsia"/>
          <w:kern w:val="0"/>
        </w:rPr>
        <w:t xml:space="preserve"> achieved in this thesis </w:t>
      </w:r>
      <w:r w:rsidR="006B2E62" w:rsidRPr="0001200B">
        <w:rPr>
          <w:rFonts w:cs="Times New Roman" w:hint="eastAsia"/>
          <w:kern w:val="0"/>
        </w:rPr>
        <w:t>extend</w:t>
      </w:r>
      <w:r w:rsidRPr="0001200B">
        <w:rPr>
          <w:rFonts w:cs="Times New Roman" w:hint="eastAsia"/>
          <w:kern w:val="0"/>
        </w:rPr>
        <w:t xml:space="preserve"> the frontier of using multiobjective genetic programming </w:t>
      </w:r>
      <w:r w:rsidR="003A2D8A" w:rsidRPr="0001200B">
        <w:rPr>
          <w:rFonts w:cs="Times New Roman" w:hint="eastAsia"/>
          <w:kern w:val="0"/>
        </w:rPr>
        <w:t xml:space="preserve">for </w:t>
      </w:r>
      <w:r w:rsidRPr="0001200B">
        <w:rPr>
          <w:rFonts w:cs="Times New Roman" w:hint="eastAsia"/>
          <w:kern w:val="0"/>
        </w:rPr>
        <w:t xml:space="preserve">solving machine learning problems. We </w:t>
      </w:r>
      <w:r w:rsidRPr="0001200B">
        <w:rPr>
          <w:rFonts w:cs="Times New Roman" w:hint="eastAsia"/>
          <w:kern w:val="0"/>
        </w:rPr>
        <w:lastRenderedPageBreak/>
        <w:t xml:space="preserve">have illustrated that models evolved from genetic programming can be discontinuous and disjoint. </w:t>
      </w:r>
      <w:proofErr w:type="spellStart"/>
      <w:r w:rsidRPr="0001200B">
        <w:rPr>
          <w:rFonts w:cs="Times New Roman" w:hint="eastAsia"/>
          <w:kern w:val="0"/>
        </w:rPr>
        <w:t>Keijzer</w:t>
      </w:r>
      <w:proofErr w:type="spellEnd"/>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&lt;EndNote&gt;&lt;Cite&gt;&lt;Author&gt;Keijzer&lt;/Author&gt;&lt;Year&gt;2003&lt;/Year&gt;&lt;RecNum&gt;449&lt;/RecNum&gt;&lt;DisplayText&gt;[32]&lt;/DisplayText&gt;&lt;record&gt;&lt;rec-number&gt;449&lt;/rec-number&gt;&lt;foreign-keys&gt;&lt;key app="EN" db-id="zttxrsw5ydvxalepd2bxvtfc5zpxdt5vtt55"&gt;449&lt;/key&gt;&lt;/foreign-keys&gt;&lt;ref-type name="Conference Proceedings"&gt;10&lt;/ref-type&gt;&lt;contributors&gt;&lt;authors&gt;&lt;author&gt;Maarten Keijzer&lt;/author&gt;&lt;/authors&gt;&lt;/contributors&gt;&lt;titles&gt;&lt;title&gt;Improving symbolic regression with interval arithmetic and linear scaling&lt;/title&gt;&lt;secondary-title&gt;Proceedings of the 6th European Conference on Genetic Programming (EuroGP &amp;apos;03)&lt;/secondary-title&gt;&lt;tertiary-title&gt;Lecture Notes in Computer Science&lt;/tertiary-title&gt;&lt;/titles&gt;&lt;pages&gt;70-82&lt;/pages&gt;&lt;dates&gt;&lt;year&gt;2003&lt;/year&gt;&lt;/dates&gt;&lt;pub-location&gt;Essex, UK&lt;/pub-location&gt;&lt;publisher&gt;Springer-Verlag Berlin&lt;/publisher&gt;&lt;urls&gt;&lt;related-urls&gt;&lt;url&gt;http://dx.doi.org/10.1007/3-540-36599-0_7&lt;/url&gt;&lt;/related-urls&gt;&lt;/urls&gt;&lt;electronic-resource-num&gt;10.1007/3-540-36599-0_7&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2" w:tooltip="Keijzer, 2003 #449" w:history="1">
        <w:r w:rsidR="001A7603" w:rsidRPr="0001200B">
          <w:rPr>
            <w:rFonts w:cs="Times New Roman"/>
            <w:noProof/>
            <w:kern w:val="0"/>
          </w:rPr>
          <w:t>32</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ha</w:t>
      </w:r>
      <w:r w:rsidR="003A2D8A" w:rsidRPr="0001200B">
        <w:rPr>
          <w:rFonts w:cs="Times New Roman" w:hint="eastAsia"/>
          <w:kern w:val="0"/>
        </w:rPr>
        <w:t>s</w:t>
      </w:r>
      <w:r w:rsidRPr="0001200B">
        <w:rPr>
          <w:rFonts w:cs="Times New Roman" w:hint="eastAsia"/>
          <w:kern w:val="0"/>
        </w:rPr>
        <w:t xml:space="preserve"> </w:t>
      </w:r>
      <w:r w:rsidR="003A2D8A" w:rsidRPr="0001200B">
        <w:rPr>
          <w:rFonts w:cs="Times New Roman" w:hint="eastAsia"/>
          <w:kern w:val="0"/>
        </w:rPr>
        <w:t>identified</w:t>
      </w:r>
      <w:r w:rsidRPr="0001200B">
        <w:rPr>
          <w:rFonts w:cs="Times New Roman" w:hint="eastAsia"/>
          <w:kern w:val="0"/>
        </w:rPr>
        <w:t xml:space="preserve"> that discontinuit</w:t>
      </w:r>
      <w:r w:rsidR="003A2D8A" w:rsidRPr="0001200B">
        <w:rPr>
          <w:rFonts w:cs="Times New Roman" w:hint="eastAsia"/>
          <w:kern w:val="0"/>
        </w:rPr>
        <w:t>ies</w:t>
      </w:r>
      <w:r w:rsidRPr="0001200B">
        <w:rPr>
          <w:rFonts w:cs="Times New Roman" w:hint="eastAsia"/>
          <w:kern w:val="0"/>
        </w:rPr>
        <w:t xml:space="preserve"> in regression models incur large generalisation error, although his </w:t>
      </w:r>
      <w:r w:rsidR="003A2D8A" w:rsidRPr="0001200B">
        <w:rPr>
          <w:rFonts w:cs="Times New Roman" w:hint="eastAsia"/>
          <w:kern w:val="0"/>
        </w:rPr>
        <w:t xml:space="preserve">internal </w:t>
      </w:r>
      <w:r w:rsidRPr="0001200B">
        <w:rPr>
          <w:rFonts w:cs="Times New Roman" w:hint="eastAsia"/>
          <w:kern w:val="0"/>
        </w:rPr>
        <w:t xml:space="preserve">arithmetic algorithm cannot fundamentally solve this problem. This inspired us to improve the generalisation by </w:t>
      </w:r>
      <w:r w:rsidR="003A2D8A" w:rsidRPr="0001200B">
        <w:rPr>
          <w:rFonts w:cs="Times New Roman" w:hint="eastAsia"/>
          <w:kern w:val="0"/>
        </w:rPr>
        <w:t>'</w:t>
      </w:r>
      <w:r w:rsidRPr="0001200B">
        <w:rPr>
          <w:rFonts w:cs="Times New Roman" w:hint="eastAsia"/>
          <w:kern w:val="0"/>
        </w:rPr>
        <w:t>smoothing</w:t>
      </w:r>
      <w:r w:rsidR="003A2D8A" w:rsidRPr="0001200B">
        <w:rPr>
          <w:rFonts w:cs="Times New Roman" w:hint="eastAsia"/>
          <w:kern w:val="0"/>
        </w:rPr>
        <w:t>'</w:t>
      </w:r>
      <w:r w:rsidRPr="0001200B">
        <w:rPr>
          <w:rFonts w:cs="Times New Roman" w:hint="eastAsia"/>
          <w:kern w:val="0"/>
        </w:rPr>
        <w:t xml:space="preserve"> the function </w:t>
      </w:r>
      <w:r w:rsidR="00470133" w:rsidRPr="0001200B">
        <w:rPr>
          <w:rFonts w:cs="Times New Roman"/>
          <w:kern w:val="0"/>
        </w:rPr>
        <w:t xml:space="preserve">– </w:t>
      </w:r>
      <w:r w:rsidR="006B2E62" w:rsidRPr="0001200B">
        <w:rPr>
          <w:rFonts w:cs="Times New Roman" w:hint="eastAsia"/>
          <w:kern w:val="0"/>
        </w:rPr>
        <w:t>aim</w:t>
      </w:r>
      <w:r w:rsidR="00AF5D13" w:rsidRPr="0001200B">
        <w:rPr>
          <w:rFonts w:cs="Times New Roman" w:hint="eastAsia"/>
          <w:kern w:val="0"/>
        </w:rPr>
        <w:t>ing</w:t>
      </w:r>
      <w:r w:rsidR="006B2E62" w:rsidRPr="0001200B">
        <w:rPr>
          <w:rFonts w:cs="Times New Roman" w:hint="eastAsia"/>
          <w:kern w:val="0"/>
        </w:rPr>
        <w:t xml:space="preserve"> to create an expressive operation set</w:t>
      </w:r>
      <w:r w:rsidR="00396517" w:rsidRPr="0001200B">
        <w:rPr>
          <w:rFonts w:cs="Times New Roman" w:hint="eastAsia"/>
          <w:kern w:val="0"/>
        </w:rPr>
        <w:t xml:space="preserve"> t</w:t>
      </w:r>
      <w:r w:rsidRPr="0001200B">
        <w:rPr>
          <w:rFonts w:cs="Times New Roman" w:hint="eastAsia"/>
          <w:kern w:val="0"/>
        </w:rPr>
        <w:t xml:space="preserve">o fundamentally evolve analytic trees </w:t>
      </w:r>
      <w:r w:rsidR="00396517" w:rsidRPr="0001200B">
        <w:rPr>
          <w:rFonts w:cs="Times New Roman" w:hint="eastAsia"/>
          <w:kern w:val="0"/>
        </w:rPr>
        <w:t xml:space="preserve">that </w:t>
      </w:r>
      <w:r w:rsidR="00AF5D13" w:rsidRPr="0001200B">
        <w:rPr>
          <w:rFonts w:cs="Times New Roman" w:hint="eastAsia"/>
          <w:kern w:val="0"/>
        </w:rPr>
        <w:t>are</w:t>
      </w:r>
      <w:r w:rsidR="00D42D3B" w:rsidRPr="0001200B">
        <w:rPr>
          <w:rFonts w:cs="Times New Roman" w:hint="eastAsia"/>
          <w:kern w:val="0"/>
        </w:rPr>
        <w:t xml:space="preserve"> </w:t>
      </w:r>
      <w:r w:rsidR="00D42D3B" w:rsidRPr="0001200B">
        <w:rPr>
          <w:rFonts w:cs="Times New Roman" w:hint="eastAsia"/>
          <w:i/>
          <w:kern w:val="0"/>
        </w:rPr>
        <w:t>mathematically</w:t>
      </w:r>
      <w:r w:rsidR="00396517" w:rsidRPr="0001200B">
        <w:rPr>
          <w:rFonts w:cs="Times New Roman" w:hint="eastAsia"/>
          <w:i/>
          <w:kern w:val="0"/>
        </w:rPr>
        <w:t xml:space="preserve"> smoother</w:t>
      </w:r>
      <w:r w:rsidR="00396517" w:rsidRPr="0001200B">
        <w:rPr>
          <w:rFonts w:cs="Times New Roman" w:hint="eastAsia"/>
          <w:kern w:val="0"/>
        </w:rPr>
        <w:t xml:space="preserve"> than discontinuous </w:t>
      </w:r>
      <w:r w:rsidR="008D77E3" w:rsidRPr="0001200B">
        <w:rPr>
          <w:rFonts w:cs="Times New Roman" w:hint="eastAsia"/>
          <w:kern w:val="0"/>
        </w:rPr>
        <w:t>ones</w:t>
      </w:r>
      <w:r w:rsidRPr="0001200B">
        <w:rPr>
          <w:rFonts w:cs="Times New Roman" w:hint="eastAsia"/>
          <w:kern w:val="0"/>
        </w:rPr>
        <w:t xml:space="preserve">. </w:t>
      </w:r>
      <w:r w:rsidR="0032769E" w:rsidRPr="0001200B">
        <w:rPr>
          <w:rFonts w:cs="Times New Roman" w:hint="eastAsia"/>
          <w:kern w:val="0"/>
        </w:rPr>
        <w:t xml:space="preserve">Analytic trees </w:t>
      </w:r>
      <w:r w:rsidRPr="0001200B">
        <w:rPr>
          <w:rFonts w:cs="Times New Roman" w:hint="eastAsia"/>
          <w:kern w:val="0"/>
        </w:rPr>
        <w:t xml:space="preserve">further </w:t>
      </w:r>
      <w:r w:rsidR="00AF5D13" w:rsidRPr="0001200B">
        <w:rPr>
          <w:rFonts w:cs="Times New Roman" w:hint="eastAsia"/>
          <w:kern w:val="0"/>
        </w:rPr>
        <w:t>facilitate</w:t>
      </w:r>
      <w:r w:rsidRPr="0001200B">
        <w:rPr>
          <w:rFonts w:cs="Times New Roman" w:hint="eastAsia"/>
          <w:kern w:val="0"/>
        </w:rPr>
        <w:t xml:space="preserve"> </w:t>
      </w:r>
      <w:r w:rsidR="00AF5D13" w:rsidRPr="0001200B">
        <w:rPr>
          <w:rFonts w:cs="Times New Roman" w:hint="eastAsia"/>
          <w:kern w:val="0"/>
        </w:rPr>
        <w:t>application of</w:t>
      </w:r>
      <w:r w:rsidRPr="0001200B">
        <w:rPr>
          <w:rFonts w:cs="Times New Roman" w:hint="eastAsia"/>
          <w:kern w:val="0"/>
        </w:rPr>
        <w:t xml:space="preserve"> Tikhonov regularisation. For classification problems, the decision </w:t>
      </w:r>
      <w:r w:rsidR="00AF5D13" w:rsidRPr="0001200B">
        <w:rPr>
          <w:rFonts w:cs="Times New Roman" w:hint="eastAsia"/>
          <w:kern w:val="0"/>
        </w:rPr>
        <w:t>surface</w:t>
      </w:r>
      <w:r w:rsidRPr="0001200B">
        <w:rPr>
          <w:rFonts w:cs="Times New Roman" w:hint="eastAsia"/>
          <w:kern w:val="0"/>
        </w:rPr>
        <w:t xml:space="preserve"> evolved by genetic programming can be disjoint, which naturall</w:t>
      </w:r>
      <w:r w:rsidR="00AF5D13" w:rsidRPr="0001200B">
        <w:rPr>
          <w:rFonts w:cs="Times New Roman" w:hint="eastAsia"/>
          <w:kern w:val="0"/>
        </w:rPr>
        <w:t xml:space="preserve">y lead us to apply Vapnik's VRM </w:t>
      </w:r>
      <w:r w:rsidRPr="0001200B">
        <w:rPr>
          <w:rFonts w:cs="Times New Roman" w:hint="eastAsia"/>
          <w:kern w:val="0"/>
        </w:rPr>
        <w:t>for general classifiers.</w:t>
      </w:r>
    </w:p>
    <w:p w:rsidR="00A34CBB" w:rsidRPr="0001200B" w:rsidRDefault="00A34CBB" w:rsidP="00BC4A55">
      <w:pPr>
        <w:widowControl/>
        <w:jc w:val="left"/>
        <w:rPr>
          <w:rFonts w:cs="Times New Roman"/>
          <w:kern w:val="0"/>
        </w:rPr>
      </w:pPr>
      <w:r w:rsidRPr="0001200B">
        <w:rPr>
          <w:rFonts w:cs="Times New Roman"/>
          <w:kern w:val="0"/>
        </w:rPr>
        <w:br w:type="page"/>
      </w:r>
    </w:p>
    <w:p w:rsidR="00836A46" w:rsidRPr="0001200B" w:rsidRDefault="0058652E" w:rsidP="00BC4A55">
      <w:pPr>
        <w:pStyle w:val="1"/>
        <w:spacing w:line="360" w:lineRule="auto"/>
        <w:rPr>
          <w:rFonts w:cs="Times New Roman"/>
          <w:kern w:val="0"/>
        </w:rPr>
      </w:pPr>
      <w:bookmarkStart w:id="48" w:name="_Toc365230185"/>
      <w:bookmarkStart w:id="49" w:name="_Toc365230489"/>
      <w:bookmarkStart w:id="50" w:name="_Toc365550559"/>
      <w:r w:rsidRPr="0001200B">
        <w:rPr>
          <w:rFonts w:cs="Times New Roman"/>
          <w:kern w:val="0"/>
        </w:rPr>
        <w:lastRenderedPageBreak/>
        <w:t>Chapter 3</w:t>
      </w:r>
      <w:r w:rsidR="00D656C6" w:rsidRPr="0001200B">
        <w:rPr>
          <w:rFonts w:cs="Times New Roman" w:hint="eastAsia"/>
          <w:kern w:val="0"/>
        </w:rPr>
        <w:t xml:space="preserve"> </w:t>
      </w:r>
      <w:r w:rsidR="00836A46" w:rsidRPr="0001200B">
        <w:rPr>
          <w:rFonts w:cs="Times New Roman"/>
          <w:kern w:val="0"/>
        </w:rPr>
        <w:t>The Use of an Analytic Quotient Operator in Genetic Programming</w:t>
      </w:r>
      <w:bookmarkEnd w:id="48"/>
      <w:bookmarkEnd w:id="49"/>
      <w:bookmarkEnd w:id="50"/>
    </w:p>
    <w:p w:rsidR="00836A46" w:rsidRPr="0001200B" w:rsidRDefault="00836A46" w:rsidP="00BC4A55">
      <w:pPr>
        <w:rPr>
          <w:rFonts w:cs="Times New Roman"/>
          <w:kern w:val="0"/>
        </w:rPr>
      </w:pPr>
    </w:p>
    <w:p w:rsidR="00836A46" w:rsidRPr="0001200B" w:rsidRDefault="00836A46" w:rsidP="00BC4A55">
      <w:pPr>
        <w:rPr>
          <w:rFonts w:cs="Times New Roman"/>
          <w:kern w:val="0"/>
        </w:rPr>
      </w:pPr>
      <w:r w:rsidRPr="0001200B">
        <w:rPr>
          <w:rFonts w:cs="Times New Roman" w:hint="eastAsia"/>
          <w:kern w:val="0"/>
        </w:rPr>
        <w:t xml:space="preserve">  </w:t>
      </w:r>
      <w:r w:rsidRPr="0001200B">
        <w:rPr>
          <w:rFonts w:cs="Times New Roman"/>
          <w:kern w:val="0"/>
        </w:rPr>
        <w:t xml:space="preserve">In this chapter we propose replacing the division operator </w:t>
      </w:r>
      <w:r w:rsidR="006A0969" w:rsidRPr="0001200B">
        <w:rPr>
          <w:rFonts w:cs="Times New Roman"/>
          <w:kern w:val="0"/>
        </w:rPr>
        <w:fldChar w:fldCharType="begin"/>
      </w:r>
      <w:r w:rsidR="00351169" w:rsidRPr="0001200B">
        <w:rPr>
          <w:rFonts w:cs="Times New Roman"/>
          <w:kern w:val="0"/>
        </w:rPr>
        <w:instrText xml:space="preserve"> ADDIN EN.CITE &lt;EndNote&gt;&lt;Cite&gt;&lt;Author&gt;Koza&lt;/Author&gt;&lt;Year&gt;1992&lt;/Year&gt;&lt;RecNum&gt;177&lt;/RecNum&gt;&lt;DisplayText&gt;[17]&lt;/DisplayText&gt;&lt;record&gt;&lt;rec-number&gt;177&lt;/rec-number&gt;&lt;foreign-keys&gt;&lt;key app="EN" db-id="zttxrsw5ydvxalepd2bxvtfc5zpxdt5vtt55"&gt;177&lt;/key&gt;&lt;/foreign-keys&gt;&lt;ref-type name="Book"&gt;6&lt;/ref-type&gt;&lt;contributors&gt;&lt;authors&gt;&lt;author&gt;John R. Koza&lt;/author&gt;&lt;/authors&gt;&lt;/contributors&gt;&lt;titles&gt;&lt;title&gt;Genetic Programming: On the Programming of Computers by Means of Natural Selection&lt;/title&gt;&lt;/titles&gt;&lt;dates&gt;&lt;year&gt;1992&lt;/year&gt;&lt;/dates&gt;&lt;pub-location&gt;Cambridge, MA, USA&lt;/pub-location&gt;&lt;publisher&gt;MIT Press&lt;/publisher&gt;&lt;isbn&gt;0-262-11170-5&lt;/isbn&gt;&lt;urls&gt;&lt;/urls&gt;&lt;/record&gt;&lt;/Cite&gt;&lt;/EndNote&gt;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17" w:tooltip="Koza, 1992 #411" w:history="1">
        <w:r w:rsidR="001A7603" w:rsidRPr="0001200B">
          <w:rPr>
            <w:rFonts w:cs="Times New Roman"/>
            <w:noProof/>
            <w:kern w:val="0"/>
          </w:rPr>
          <w:t>17</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w:t>
      </w:r>
      <w:r w:rsidRPr="0001200B">
        <w:rPr>
          <w:rFonts w:cs="Times New Roman"/>
          <w:kern w:val="0"/>
        </w:rPr>
        <w:t xml:space="preserve">used in genetic programming with an analytic quotient (AQ) operator. We demonstrate that this AQ operator systematically yields lower mean squared errors over a range of regression tasks, due principally to removing the discontinuities or singularities that can often result from using either protected or unprotected division. Further, the AQ operator is differentiable. This chapter will begin with the motivation and definition of an analytic quotient in genetic programming, followed by methods employed for assessing the performance. We then present statistically superior results from </w:t>
      </w:r>
      <w:r w:rsidRPr="0001200B">
        <w:rPr>
          <w:rFonts w:cs="Times New Roman" w:hint="eastAsia"/>
          <w:kern w:val="0"/>
        </w:rPr>
        <w:t xml:space="preserve">an </w:t>
      </w:r>
      <w:r w:rsidRPr="0001200B">
        <w:rPr>
          <w:rFonts w:cs="Times New Roman"/>
          <w:kern w:val="0"/>
        </w:rPr>
        <w:t xml:space="preserve">analytic quotient and further discuss its variance stabilisation property. </w:t>
      </w:r>
      <w:r w:rsidRPr="0001200B">
        <w:rPr>
          <w:rFonts w:cs="Times New Roman" w:hint="eastAsia"/>
          <w:kern w:val="0"/>
        </w:rPr>
        <w:t>A s</w:t>
      </w:r>
      <w:r w:rsidRPr="0001200B">
        <w:rPr>
          <w:rFonts w:cs="Times New Roman"/>
          <w:kern w:val="0"/>
        </w:rPr>
        <w:t>ummary is given in the final section.</w:t>
      </w:r>
    </w:p>
    <w:p w:rsidR="00C34B62" w:rsidRPr="0001200B" w:rsidRDefault="00C34B62" w:rsidP="00BC4A55">
      <w:pPr>
        <w:rPr>
          <w:rFonts w:cs="Times New Roman"/>
          <w:kern w:val="0"/>
        </w:rPr>
      </w:pPr>
    </w:p>
    <w:p w:rsidR="00C34B62" w:rsidRPr="0001200B" w:rsidRDefault="00C34B62" w:rsidP="00BC4A55">
      <w:pPr>
        <w:pStyle w:val="2"/>
        <w:spacing w:line="360" w:lineRule="auto"/>
        <w:rPr>
          <w:rFonts w:cs="Times New Roman"/>
          <w:kern w:val="0"/>
        </w:rPr>
      </w:pPr>
      <w:bookmarkStart w:id="51" w:name="_Toc365230186"/>
      <w:bookmarkStart w:id="52" w:name="_Toc365230490"/>
      <w:bookmarkStart w:id="53" w:name="_Toc365550560"/>
      <w:r w:rsidRPr="0001200B">
        <w:rPr>
          <w:rFonts w:cs="Times New Roman"/>
          <w:kern w:val="0"/>
        </w:rPr>
        <w:t>3.1 Analytic Quotient</w:t>
      </w:r>
      <w:bookmarkEnd w:id="51"/>
      <w:bookmarkEnd w:id="52"/>
      <w:bookmarkEnd w:id="53"/>
    </w:p>
    <w:p w:rsidR="00C34B62" w:rsidRPr="0001200B" w:rsidRDefault="00C34B62" w:rsidP="00BC4A55">
      <w:pPr>
        <w:pStyle w:val="3"/>
        <w:spacing w:line="360" w:lineRule="auto"/>
        <w:rPr>
          <w:kern w:val="0"/>
        </w:rPr>
      </w:pPr>
      <w:bookmarkStart w:id="54" w:name="_Toc365230187"/>
      <w:bookmarkStart w:id="55" w:name="_Toc365230491"/>
      <w:bookmarkStart w:id="56" w:name="_Toc365550561"/>
      <w:r w:rsidRPr="0001200B">
        <w:rPr>
          <w:kern w:val="0"/>
        </w:rPr>
        <w:t>3.1.1 Motivation</w:t>
      </w:r>
      <w:bookmarkEnd w:id="54"/>
      <w:bookmarkEnd w:id="55"/>
      <w:bookmarkEnd w:id="56"/>
    </w:p>
    <w:p w:rsidR="00C34B62" w:rsidRPr="0001200B" w:rsidRDefault="00C34B62" w:rsidP="00BC4A55">
      <w:pPr>
        <w:rPr>
          <w:rFonts w:cs="Times New Roman"/>
          <w:kern w:val="0"/>
        </w:rPr>
      </w:pPr>
      <w:r w:rsidRPr="0001200B">
        <w:rPr>
          <w:rFonts w:cs="Times New Roman" w:hint="eastAsia"/>
          <w:kern w:val="0"/>
        </w:rPr>
        <w:t xml:space="preserve">  The f</w:t>
      </w:r>
      <w:r w:rsidRPr="0001200B">
        <w:rPr>
          <w:rFonts w:cs="Times New Roman"/>
          <w:kern w:val="0"/>
        </w:rPr>
        <w:t>unction set is a very important component in</w:t>
      </w:r>
      <w:r w:rsidRPr="0001200B">
        <w:rPr>
          <w:rFonts w:cs="Times New Roman" w:hint="eastAsia"/>
          <w:kern w:val="0"/>
        </w:rPr>
        <w:t xml:space="preserve"> a</w:t>
      </w:r>
      <w:r w:rsidRPr="0001200B">
        <w:rPr>
          <w:rFonts w:cs="Times New Roman"/>
          <w:kern w:val="0"/>
        </w:rPr>
        <w:t xml:space="preserve"> GP setup, and can be set as arithmetic operators, for instance, addition, subtraction, multiplication and protected division (PD), or Boolean operators, such as AND, OR, XOR or even complex function</w:t>
      </w:r>
      <w:r w:rsidRPr="0001200B">
        <w:rPr>
          <w:rFonts w:cs="Times New Roman" w:hint="eastAsia"/>
          <w:kern w:val="0"/>
        </w:rPr>
        <w:t>s</w:t>
      </w:r>
      <w:r w:rsidRPr="0001200B">
        <w:rPr>
          <w:rFonts w:cs="Times New Roman"/>
          <w:kern w:val="0"/>
        </w:rPr>
        <w:t xml:space="preserve"> e.g.</w:t>
      </w:r>
      <w:r w:rsidRPr="0001200B">
        <w:rPr>
          <w:rFonts w:cs="Times New Roman" w:hint="eastAsia"/>
          <w:kern w:val="0"/>
        </w:rPr>
        <w:t>,</w:t>
      </w:r>
      <w:r w:rsidRPr="0001200B">
        <w:rPr>
          <w:rFonts w:cs="Times New Roman"/>
          <w:kern w:val="0"/>
        </w:rPr>
        <w:t xml:space="preserve"> filters for different problems</w:t>
      </w:r>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&lt;EndNote&gt;&lt;Cite&gt;&lt;Author&gt;Poli&lt;/Author&gt;&lt;Year&gt;2008&lt;/Year&gt;&lt;RecNum&gt;100&lt;/RecNum&gt;&lt;DisplayText&gt;[26]&lt;/DisplayText&gt;&lt;record&gt;&lt;rec-number&gt;100&lt;/rec-number&gt;&lt;foreign-keys&gt;&lt;key app="EN" db-id="zttxrsw5ydvxalepd2bxvtfc5zpxdt5vtt55"&gt;100&lt;/key&gt;&lt;/foreign-keys&gt;&lt;ref-type name="Electronic Book"&gt;44&lt;/ref-type&gt;&lt;contributors&gt;&lt;authors&gt;&lt;author&gt;Poli, Riccardo&lt;/author&gt;&lt;author&gt;Langdon, W. B.&lt;/author&gt;&lt;author&gt;McPhee, Nicholas F.&lt;/author&gt;&lt;author&gt;Koza, John R.&lt;/author&gt;&lt;/authors&gt;&lt;/contributors&gt;&lt;titles&gt;&lt;title&gt;A Field Guide to Genetic Programming&lt;/title&gt;&lt;/titles&gt;&lt;dates&gt;&lt;year&gt;2008&lt;/year&gt;&lt;/dates&gt;&lt;publisher&gt;Published via http://lulu.com&lt;/publisher&gt;&lt;isbn&gt;9781409200734 1409200736&lt;/isbn&gt;&lt;urls&gt;&lt;related-urls&gt;&lt;url&gt;http://www.gp-field-guide.org.uk/&lt;/url&gt;&lt;/related-urls&gt;&lt;/urls&gt;&lt;remote-database-name&gt;/z-wcorg/&lt;/remote-database-name&gt;&lt;remote-database-provider&gt;http://worldcat.org&lt;/remote-database-provider&gt;&lt;language&gt;English&lt;/language&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6" w:tooltip="Poli, 2008 #368" w:history="1">
        <w:r w:rsidR="001A7603" w:rsidRPr="0001200B">
          <w:rPr>
            <w:rFonts w:cs="Times New Roman"/>
            <w:noProof/>
            <w:kern w:val="0"/>
          </w:rPr>
          <w:t>26</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w:t>
      </w:r>
      <w:r w:rsidRPr="0001200B">
        <w:rPr>
          <w:rFonts w:cs="Times New Roman"/>
          <w:kern w:val="0"/>
        </w:rPr>
        <w:t xml:space="preserve"> The commonly</w:t>
      </w:r>
      <w:r w:rsidRPr="0001200B">
        <w:rPr>
          <w:rFonts w:cs="Times New Roman" w:hint="eastAsia"/>
          <w:kern w:val="0"/>
        </w:rPr>
        <w:t>-</w:t>
      </w:r>
      <w:r w:rsidRPr="0001200B">
        <w:rPr>
          <w:rFonts w:cs="Times New Roman"/>
          <w:kern w:val="0"/>
        </w:rPr>
        <w:t xml:space="preserve">used basic arithmetic operators appear to date back to </w:t>
      </w:r>
      <w:proofErr w:type="spellStart"/>
      <w:r w:rsidRPr="0001200B">
        <w:rPr>
          <w:rFonts w:cs="Times New Roman"/>
          <w:kern w:val="0"/>
        </w:rPr>
        <w:t>Koza</w:t>
      </w:r>
      <w:proofErr w:type="spellEnd"/>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&lt;EndNote&gt;&lt;Cite&gt;&lt;Author&gt;Koza&lt;/Author&gt;&lt;Year&gt;1992&lt;/Year&gt;&lt;RecNum&gt;177&lt;/RecNum&gt;&lt;DisplayText&gt;[17]&lt;/DisplayText&gt;&lt;record&gt;&lt;rec-number&gt;177&lt;/rec-number&gt;&lt;foreign-keys&gt;&lt;key app="EN" db-id="zttxrsw5ydvxalepd2bxvtfc5zpxdt5vtt55"&gt;177&lt;/key&gt;&lt;/foreign-keys&gt;&lt;ref-type name="Book"&gt;6&lt;/ref-type&gt;&lt;contributors&gt;&lt;authors&gt;&lt;author&gt;John R. Koza&lt;/author&gt;&lt;/authors&gt;&lt;/contributors&gt;&lt;titles&gt;&lt;title&gt;Genetic Programming: On the Programming of Computers by Means of Natural Selection&lt;/title&gt;&lt;/titles&gt;&lt;dates&gt;&lt;year&gt;1992&lt;/year&gt;&lt;/dates&gt;&lt;pub-location&gt;Cambridge, MA, USA&lt;/pub-location&gt;&lt;publisher&gt;MIT Press&lt;/publisher&gt;&lt;isbn&gt;0-262-11170-5&lt;/isbn&gt;&lt;urls&gt;&lt;/urls&gt;&lt;/record&gt;&lt;/Cite&gt;&lt;/EndNote&gt;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17" w:tooltip="Koza, 1992 #411" w:history="1">
        <w:r w:rsidR="001A7603" w:rsidRPr="0001200B">
          <w:rPr>
            <w:rFonts w:cs="Times New Roman"/>
            <w:noProof/>
            <w:kern w:val="0"/>
          </w:rPr>
          <w:t>17</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w:t>
      </w:r>
      <w:proofErr w:type="spellStart"/>
      <w:r w:rsidRPr="0001200B">
        <w:rPr>
          <w:rFonts w:cs="Times New Roman"/>
          <w:kern w:val="0"/>
        </w:rPr>
        <w:t>Koza’s</w:t>
      </w:r>
      <w:proofErr w:type="spellEnd"/>
      <w:r w:rsidRPr="0001200B">
        <w:rPr>
          <w:rFonts w:cs="Times New Roman"/>
          <w:kern w:val="0"/>
        </w:rPr>
        <w:t xml:space="preserve"> basic concern </w:t>
      </w:r>
      <w:r w:rsidRPr="0001200B">
        <w:rPr>
          <w:rFonts w:cs="Times New Roman" w:hint="eastAsia"/>
          <w:kern w:val="0"/>
        </w:rPr>
        <w:t>about</w:t>
      </w:r>
      <w:r w:rsidRPr="0001200B">
        <w:rPr>
          <w:rFonts w:cs="Times New Roman"/>
          <w:kern w:val="0"/>
        </w:rPr>
        <w:t xml:space="preserve"> operator sets </w:t>
      </w:r>
      <w:r w:rsidRPr="0001200B">
        <w:rPr>
          <w:rFonts w:cs="Times New Roman" w:hint="eastAsia"/>
          <w:kern w:val="0"/>
        </w:rPr>
        <w:t>was</w:t>
      </w:r>
      <w:r w:rsidRPr="0001200B">
        <w:rPr>
          <w:rFonts w:cs="Times New Roman"/>
          <w:kern w:val="0"/>
        </w:rPr>
        <w:t xml:space="preserve"> closure – the desire for an operation on a real number to always map to another real number – although he recognised the difficulties with the normal division operator and therefore introduced protected division whereby</w:t>
      </w:r>
    </w:p>
    <w:p w:rsidR="00C34B62" w:rsidRPr="0001200B" w:rsidRDefault="00C34B62" w:rsidP="00BC4A55">
      <w:pPr>
        <w:rPr>
          <w:rFonts w:cs="Times New Roman"/>
          <w:kern w:val="0"/>
        </w:rPr>
      </w:pPr>
      <m:oMathPara>
        <m:oMath>
          <m:r>
            <m:rPr>
              <m:sty m:val="p"/>
            </m:rPr>
            <w:rPr>
              <w:rFonts w:ascii="Cambria Math" w:hAnsi="Cambria Math" w:cs="Times New Roman"/>
              <w:kern w:val="0"/>
            </w:rPr>
            <m:t>PD</m:t>
          </m:r>
          <m:d>
            <m:dPr>
              <m:ctrlPr>
                <w:rPr>
                  <w:rFonts w:ascii="Cambria Math" w:hAnsi="Cambria Math" w:cs="Times New Roman"/>
                  <w:kern w:val="0"/>
                </w:rPr>
              </m:ctrlPr>
            </m:dPr>
            <m:e>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cs="Times New Roman"/>
                      <w:kern w:val="0"/>
                    </w:rPr>
                    <m:t>1</m:t>
                  </m:r>
                </m:sub>
              </m:sSub>
              <m:r>
                <m:rPr>
                  <m:sty m:val="p"/>
                </m:rPr>
                <w:rPr>
                  <w:rFonts w:ascii="Cambria Math" w:cs="Times New Roman"/>
                  <w:kern w:val="0"/>
                </w:rPr>
                <m:t>,</m:t>
              </m:r>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cs="Times New Roman"/>
                      <w:kern w:val="0"/>
                    </w:rPr>
                    <m:t>2</m:t>
                  </m:r>
                </m:sub>
              </m:sSub>
            </m:e>
          </m:d>
          <m:r>
            <m:rPr>
              <m:sty m:val="p"/>
            </m:rPr>
            <w:rPr>
              <w:rFonts w:ascii="Cambria Math" w:cs="Times New Roman"/>
              <w:kern w:val="0"/>
            </w:rPr>
            <m:t>=</m:t>
          </m:r>
          <m:d>
            <m:dPr>
              <m:begChr m:val="{"/>
              <m:endChr m:val=""/>
              <m:ctrlPr>
                <w:rPr>
                  <w:rFonts w:ascii="Cambria Math" w:hAnsi="Cambria Math" w:cs="Times New Roman"/>
                  <w:kern w:val="0"/>
                </w:rPr>
              </m:ctrlPr>
            </m:dPr>
            <m:e>
              <m:eqArr>
                <m:eqArrPr>
                  <m:ctrlPr>
                    <w:rPr>
                      <w:rFonts w:ascii="Cambria Math" w:hAnsi="Cambria Math" w:cs="Times New Roman"/>
                      <w:kern w:val="0"/>
                    </w:rPr>
                  </m:ctrlPr>
                </m:eqArrPr>
                <m:e>
                  <m:f>
                    <m:fPr>
                      <m:type m:val="skw"/>
                      <m:ctrlPr>
                        <w:rPr>
                          <w:rFonts w:ascii="Cambria Math" w:hAnsi="Cambria Math" w:cs="Times New Roman"/>
                          <w:kern w:val="0"/>
                        </w:rPr>
                      </m:ctrlPr>
                    </m:fPr>
                    <m:num>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cs="Times New Roman"/>
                              <w:kern w:val="0"/>
                            </w:rPr>
                            <m:t>1</m:t>
                          </m:r>
                        </m:sub>
                      </m:sSub>
                    </m:num>
                    <m:den>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cs="Times New Roman"/>
                              <w:kern w:val="0"/>
                            </w:rPr>
                            <m:t>2</m:t>
                          </m:r>
                        </m:sub>
                      </m:sSub>
                    </m:den>
                  </m:f>
                  <m:r>
                    <m:rPr>
                      <m:sty m:val="p"/>
                    </m:rPr>
                    <w:rPr>
                      <w:rFonts w:ascii="Cambria Math" w:cs="Times New Roman"/>
                      <w:kern w:val="0"/>
                    </w:rPr>
                    <m:t xml:space="preserve">     </m:t>
                  </m:r>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cs="Times New Roman"/>
                          <w:kern w:val="0"/>
                        </w:rPr>
                        <m:t>2</m:t>
                      </m:r>
                    </m:sub>
                  </m:sSub>
                  <m:r>
                    <m:rPr>
                      <m:sty m:val="p"/>
                    </m:rPr>
                    <w:rPr>
                      <w:rFonts w:ascii="Cambria Math" w:cs="Times New Roman"/>
                      <w:kern w:val="0"/>
                    </w:rPr>
                    <m:t>≠</m:t>
                  </m:r>
                  <m:r>
                    <m:rPr>
                      <m:sty m:val="p"/>
                    </m:rPr>
                    <w:rPr>
                      <w:rFonts w:ascii="Cambria Math" w:cs="Times New Roman"/>
                      <w:kern w:val="0"/>
                    </w:rPr>
                    <m:t>0</m:t>
                  </m:r>
                </m:e>
                <m:e>
                  <m:r>
                    <m:rPr>
                      <m:sty m:val="p"/>
                    </m:rPr>
                    <w:rPr>
                      <w:rFonts w:ascii="Cambria Math" w:cs="Times New Roman"/>
                      <w:kern w:val="0"/>
                    </w:rPr>
                    <m:t xml:space="preserve">1              </m:t>
                  </m:r>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cs="Times New Roman"/>
                          <w:kern w:val="0"/>
                        </w:rPr>
                        <m:t>2</m:t>
                      </m:r>
                    </m:sub>
                  </m:sSub>
                  <m:r>
                    <m:rPr>
                      <m:sty m:val="p"/>
                    </m:rPr>
                    <w:rPr>
                      <w:rFonts w:ascii="Cambria Math" w:cs="Times New Roman"/>
                      <w:kern w:val="0"/>
                    </w:rPr>
                    <m:t>=0</m:t>
                  </m:r>
                </m:e>
              </m:eqArr>
            </m:e>
          </m:d>
          <m:r>
            <m:rPr>
              <m:sty m:val="p"/>
            </m:rPr>
            <w:rPr>
              <w:rFonts w:ascii="Cambria Math" w:cs="Times New Roman"/>
              <w:kern w:val="0"/>
            </w:rPr>
            <m:t>.</m:t>
          </m:r>
        </m:oMath>
      </m:oMathPara>
    </w:p>
    <w:p w:rsidR="00C34B62" w:rsidRPr="0001200B" w:rsidRDefault="00C34B62" w:rsidP="00BC4A55">
      <w:pPr>
        <w:rPr>
          <w:rFonts w:cs="Times New Roman"/>
          <w:kern w:val="0"/>
        </w:rPr>
      </w:pPr>
      <w:r w:rsidRPr="0001200B">
        <w:rPr>
          <w:rFonts w:cs="Times New Roman"/>
          <w:kern w:val="0"/>
        </w:rPr>
        <w:t xml:space="preserve">The protected division imposes a real number “1” to replace the mathematical singularity that </w:t>
      </w:r>
      <w:r w:rsidRPr="0001200B">
        <w:rPr>
          <w:rFonts w:cs="Times New Roman"/>
          <w:kern w:val="0"/>
        </w:rPr>
        <w:lastRenderedPageBreak/>
        <w:t xml:space="preserve">is produced by normal division when </w:t>
      </w:r>
      <w:r w:rsidRPr="0001200B">
        <w:rPr>
          <w:rFonts w:cs="Times New Roman" w:hint="eastAsia"/>
          <w:kern w:val="0"/>
        </w:rPr>
        <w:t xml:space="preserve">the </w:t>
      </w:r>
      <w:r w:rsidRPr="0001200B">
        <w:rPr>
          <w:rFonts w:cs="Times New Roman"/>
          <w:kern w:val="0"/>
        </w:rPr>
        <w:t xml:space="preserve">denominator equals 0. </w:t>
      </w:r>
    </w:p>
    <w:p w:rsidR="007C7E2D" w:rsidRPr="0001200B" w:rsidRDefault="00C34B62" w:rsidP="00BC4A55">
      <w:pPr>
        <w:rPr>
          <w:rFonts w:cs="Times New Roman"/>
          <w:kern w:val="0"/>
        </w:rPr>
      </w:pPr>
      <w:r w:rsidRPr="0001200B">
        <w:rPr>
          <w:rFonts w:cs="Times New Roman" w:hint="eastAsia"/>
          <w:kern w:val="0"/>
        </w:rPr>
        <w:t xml:space="preserve">  </w:t>
      </w:r>
      <w:r w:rsidRPr="0001200B">
        <w:rPr>
          <w:rFonts w:cs="Times New Roman"/>
          <w:kern w:val="0"/>
        </w:rPr>
        <w:t>The use of the protected division appears “common” although maybe not universal, and some authors appear to use an unprotected form of the division operation. According to</w:t>
      </w:r>
      <w:r w:rsidR="007C7E2D" w:rsidRPr="0001200B">
        <w:rPr>
          <w:rFonts w:cs="Times New Roman"/>
          <w:kern w:val="0"/>
        </w:rPr>
        <w:t xml:space="preserve"> IEEE754:1985 standard for floating-point arithmetic </w:t>
      </w:r>
      <w:r w:rsidR="006A0969" w:rsidRPr="0001200B">
        <w:rPr>
          <w:rFonts w:cs="Times New Roman"/>
          <w:kern w:val="0"/>
        </w:rPr>
        <w:fldChar w:fldCharType="begin"/>
      </w:r>
      <w:r w:rsidR="00351169" w:rsidRPr="0001200B">
        <w:rPr>
          <w:rFonts w:cs="Times New Roman"/>
          <w:kern w:val="0"/>
        </w:rPr>
        <w:instrText xml:space="preserve"> ADDIN EN.CITE &lt;EndNote&gt;&lt;Cite&gt;&lt;Year&gt;1985&lt;/Year&gt;&lt;RecNum&gt;374&lt;/RecNum&gt;&lt;DisplayText&gt;[76]&lt;/DisplayText&gt;&lt;record&gt;&lt;rec-number&gt;374&lt;/rec-number&gt;&lt;foreign-keys&gt;&lt;key app="EN" db-id="zttxrsw5ydvxalepd2bxvtfc5zpxdt5vtt55"&gt;374&lt;/key&gt;&lt;/foreign-keys&gt;&lt;ref-type name="Standard"&gt;58&lt;/ref-type&gt;&lt;contributors&gt;&lt;/contributors&gt;&lt;titles&gt;&lt;title&gt;IEEE Standard for Binary Floating-Point Arithmetic&lt;/title&gt;&lt;secondary-title&gt;IEEE Standard 754&lt;/secondary-title&gt;&lt;/titles&gt;&lt;dates&gt;&lt;year&gt;1985&lt;/year&gt;&lt;/dates&gt;&lt;urls&gt;&lt;/urls&gt;&lt;/record&gt;&lt;/Cite&gt;&lt;/EndNote&gt;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76" w:tooltip=", 1985 #374" w:history="1">
        <w:r w:rsidR="001A7603" w:rsidRPr="0001200B">
          <w:rPr>
            <w:rFonts w:cs="Times New Roman"/>
            <w:noProof/>
            <w:kern w:val="0"/>
          </w:rPr>
          <w:t>76</w:t>
        </w:r>
      </w:hyperlink>
      <w:r w:rsidR="00351169" w:rsidRPr="0001200B">
        <w:rPr>
          <w:rFonts w:cs="Times New Roman"/>
          <w:noProof/>
          <w:kern w:val="0"/>
        </w:rPr>
        <w:t>]</w:t>
      </w:r>
      <w:r w:rsidR="006A0969" w:rsidRPr="0001200B">
        <w:rPr>
          <w:rFonts w:cs="Times New Roman"/>
          <w:kern w:val="0"/>
        </w:rPr>
        <w:fldChar w:fldCharType="end"/>
      </w:r>
      <w:r w:rsidR="007C7E2D" w:rsidRPr="0001200B">
        <w:rPr>
          <w:rFonts w:cs="Times New Roman"/>
          <w:kern w:val="0"/>
        </w:rPr>
        <w:t>, using unprotected division (UPD) we hav</w:t>
      </w:r>
      <w:r w:rsidR="007C7E2D" w:rsidRPr="0001200B">
        <w:rPr>
          <w:rFonts w:cs="Times New Roman" w:hint="eastAsia"/>
          <w:kern w:val="0"/>
        </w:rPr>
        <w:t>e</w:t>
      </w:r>
    </w:p>
    <w:p w:rsidR="007C7E2D" w:rsidRPr="0001200B" w:rsidRDefault="006A0969" w:rsidP="00BC4A55">
      <w:pPr>
        <w:rPr>
          <w:rFonts w:cs="Times New Roman"/>
          <w:kern w:val="0"/>
        </w:rPr>
      </w:pPr>
      <m:oMathPara>
        <m:oMath>
          <m:f>
            <m:fPr>
              <m:ctrlPr>
                <w:rPr>
                  <w:rFonts w:ascii="Cambria Math" w:hAnsi="Cambria Math" w:cs="Times New Roman"/>
                  <w:kern w:val="0"/>
                </w:rPr>
              </m:ctrlPr>
            </m:fPr>
            <m:num>
              <m:r>
                <m:rPr>
                  <m:sty m:val="p"/>
                </m:rPr>
                <w:rPr>
                  <w:rFonts w:ascii="Cambria Math" w:hAnsi="Cambria Math" w:cs="Times New Roman"/>
                  <w:kern w:val="0"/>
                </w:rPr>
                <m:t>a</m:t>
              </m:r>
            </m:num>
            <m:den>
              <m:r>
                <m:rPr>
                  <m:sty m:val="p"/>
                </m:rPr>
                <w:rPr>
                  <w:rFonts w:ascii="Cambria Math" w:hAnsi="Cambria Math" w:cs="Times New Roman"/>
                  <w:kern w:val="0"/>
                </w:rPr>
                <m:t>0</m:t>
              </m:r>
            </m:den>
          </m:f>
          <m:r>
            <m:rPr>
              <m:sty m:val="p"/>
            </m:rPr>
            <w:rPr>
              <w:rFonts w:ascii="Cambria Math" w:cs="Times New Roman"/>
              <w:kern w:val="0"/>
            </w:rPr>
            <m:t>=</m:t>
          </m:r>
          <m:d>
            <m:dPr>
              <m:begChr m:val="{"/>
              <m:endChr m:val=""/>
              <m:ctrlPr>
                <w:rPr>
                  <w:rFonts w:ascii="Cambria Math" w:hAnsi="Cambria Math" w:cs="Times New Roman"/>
                  <w:kern w:val="0"/>
                </w:rPr>
              </m:ctrlPr>
            </m:dPr>
            <m:e>
              <m:eqArr>
                <m:eqArrPr>
                  <m:ctrlPr>
                    <w:rPr>
                      <w:rFonts w:ascii="Cambria Math" w:hAnsi="Cambria Math" w:cs="Times New Roman"/>
                      <w:kern w:val="0"/>
                    </w:rPr>
                  </m:ctrlPr>
                </m:eqArrPr>
                <m:e>
                  <m:r>
                    <m:rPr>
                      <m:sty m:val="p"/>
                    </m:rPr>
                    <w:rPr>
                      <w:rFonts w:ascii="Cambria Math" w:cs="Times New Roman"/>
                      <w:kern w:val="0"/>
                    </w:rPr>
                    <m:t>INF,     a</m:t>
                  </m:r>
                  <m:r>
                    <m:rPr>
                      <m:sty m:val="p"/>
                    </m:rPr>
                    <w:rPr>
                      <w:rFonts w:ascii="Cambria Math" w:cs="Times New Roman"/>
                      <w:kern w:val="0"/>
                    </w:rPr>
                    <m:t>≠</m:t>
                  </m:r>
                  <m:r>
                    <m:rPr>
                      <m:sty m:val="p"/>
                    </m:rPr>
                    <w:rPr>
                      <w:rFonts w:ascii="Cambria Math" w:cs="Times New Roman"/>
                      <w:kern w:val="0"/>
                    </w:rPr>
                    <m:t>0</m:t>
                  </m:r>
                </m:e>
                <m:e/>
                <m:e>
                  <m:r>
                    <m:rPr>
                      <m:sty m:val="p"/>
                    </m:rPr>
                    <w:rPr>
                      <w:rFonts w:ascii="Cambria Math" w:cs="Times New Roman"/>
                      <w:kern w:val="0"/>
                    </w:rPr>
                    <m:t>NaN,    a=0</m:t>
                  </m:r>
                </m:e>
              </m:eqArr>
            </m:e>
          </m:d>
        </m:oMath>
      </m:oMathPara>
    </w:p>
    <w:p w:rsidR="007C7E2D" w:rsidRPr="0001200B" w:rsidRDefault="007C7E2D" w:rsidP="00BC4A55">
      <w:pPr>
        <w:rPr>
          <w:rFonts w:cs="Times New Roman"/>
          <w:kern w:val="0"/>
        </w:rPr>
      </w:pPr>
      <w:r w:rsidRPr="0001200B">
        <w:rPr>
          <w:rFonts w:cs="Times New Roman" w:hint="eastAsia"/>
          <w:kern w:val="0"/>
        </w:rPr>
        <w:t xml:space="preserve">where INF symbolises infinity and </w:t>
      </w:r>
      <w:proofErr w:type="spellStart"/>
      <w:r w:rsidRPr="0001200B">
        <w:rPr>
          <w:rFonts w:cs="Times New Roman" w:hint="eastAsia"/>
          <w:kern w:val="0"/>
        </w:rPr>
        <w:t>NaN</w:t>
      </w:r>
      <w:proofErr w:type="spellEnd"/>
      <w:r w:rsidRPr="0001200B">
        <w:rPr>
          <w:rFonts w:cs="Times New Roman" w:hint="eastAsia"/>
          <w:kern w:val="0"/>
        </w:rPr>
        <w:t xml:space="preserve">, not-a-number. More specifically, </w:t>
      </w:r>
      <w:proofErr w:type="spellStart"/>
      <w:r w:rsidRPr="0001200B">
        <w:rPr>
          <w:rFonts w:cs="Times New Roman" w:hint="eastAsia"/>
          <w:kern w:val="0"/>
        </w:rPr>
        <w:t>NaN</w:t>
      </w:r>
      <w:proofErr w:type="spellEnd"/>
      <w:r w:rsidRPr="0001200B">
        <w:rPr>
          <w:rFonts w:cs="Times New Roman" w:hint="eastAsia"/>
          <w:kern w:val="0"/>
        </w:rPr>
        <w:t xml:space="preserve"> stands for the indeterminate form of 0/0 </w:t>
      </w:r>
      <w:r w:rsidR="006A0969" w:rsidRPr="0001200B">
        <w:rPr>
          <w:rFonts w:cs="Times New Roman"/>
          <w:kern w:val="0"/>
        </w:rPr>
        <w:fldChar w:fldCharType="begin"/>
      </w:r>
      <w:r w:rsidR="00351169" w:rsidRPr="0001200B">
        <w:rPr>
          <w:rFonts w:cs="Times New Roman"/>
          <w:kern w:val="0"/>
        </w:rPr>
        <w:instrText xml:space="preserve"> ADDIN EN.CITE &lt;EndNote&gt;&lt;Cite&gt;&lt;Author&gt;Keijzer&lt;/Author&gt;&lt;Year&gt;2003&lt;/Year&gt;&lt;RecNum&gt;449&lt;/RecNum&gt;&lt;DisplayText&gt;[32]&lt;/DisplayText&gt;&lt;record&gt;&lt;rec-number&gt;449&lt;/rec-number&gt;&lt;foreign-keys&gt;&lt;key app="EN" db-id="zttxrsw5ydvxalepd2bxvtfc5zpxdt5vtt55"&gt;449&lt;/key&gt;&lt;/foreign-keys&gt;&lt;ref-type name="Conference Proceedings"&gt;10&lt;/ref-type&gt;&lt;contributors&gt;&lt;authors&gt;&lt;author&gt;Maarten Keijzer&lt;/author&gt;&lt;/authors&gt;&lt;/contributors&gt;&lt;titles&gt;&lt;title&gt;Improving symbolic regression with interval arithmetic and linear scaling&lt;/title&gt;&lt;secondary-title&gt;Proceedings of the 6th European Conference on Genetic Programming (EuroGP &amp;apos;03)&lt;/secondary-title&gt;&lt;tertiary-title&gt;Lecture Notes in Computer Science&lt;/tertiary-title&gt;&lt;/titles&gt;&lt;pages&gt;70-82&lt;/pages&gt;&lt;dates&gt;&lt;year&gt;2003&lt;/year&gt;&lt;/dates&gt;&lt;pub-location&gt;Essex, UK&lt;/pub-location&gt;&lt;publisher&gt;Springer-Verlag Berlin&lt;/publisher&gt;&lt;urls&gt;&lt;related-urls&gt;&lt;url&gt;http://dx.doi.org/10.1007/3-540-36599-0_7&lt;/url&gt;&lt;/related-urls&gt;&lt;/urls&gt;&lt;electronic-resource-num&gt;10.1007/3-540-36599-0_7&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2" w:tooltip="Keijzer, 2003 #449" w:history="1">
        <w:r w:rsidR="001A7603" w:rsidRPr="0001200B">
          <w:rPr>
            <w:rFonts w:cs="Times New Roman"/>
            <w:noProof/>
            <w:kern w:val="0"/>
          </w:rPr>
          <w:t>32</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although in other cases, e.g., </w:t>
      </w:r>
      <w:proofErr w:type="spellStart"/>
      <w:r w:rsidRPr="0001200B">
        <w:rPr>
          <w:rFonts w:cs="Times New Roman" w:hint="eastAsia"/>
          <w:kern w:val="0"/>
        </w:rPr>
        <w:t>NaN</w:t>
      </w:r>
      <w:proofErr w:type="spellEnd"/>
      <w:r w:rsidRPr="0001200B">
        <w:rPr>
          <w:rFonts w:cs="Times New Roman" w:hint="eastAsia"/>
          <w:kern w:val="0"/>
        </w:rPr>
        <w:t xml:space="preserve"> = </w:t>
      </w:r>
      <m:oMath>
        <m:rad>
          <m:radPr>
            <m:degHide m:val="on"/>
            <m:ctrlPr>
              <w:rPr>
                <w:rFonts w:ascii="Cambria Math" w:hAnsi="Cambria Math" w:cs="Times New Roman"/>
                <w:kern w:val="0"/>
              </w:rPr>
            </m:ctrlPr>
          </m:radPr>
          <m:deg/>
          <m:e>
            <m:r>
              <m:rPr>
                <m:sty m:val="p"/>
              </m:rPr>
              <w:rPr>
                <w:rFonts w:ascii="Cambria Math" w:hAnsi="Cambria Math" w:cs="Times New Roman"/>
                <w:kern w:val="0"/>
              </w:rPr>
              <m:t>-2</m:t>
            </m:r>
          </m:e>
        </m:rad>
      </m:oMath>
      <w:r w:rsidRPr="0001200B">
        <w:rPr>
          <w:rFonts w:cs="Times New Roman" w:hint="eastAsia"/>
          <w:kern w:val="0"/>
        </w:rPr>
        <w:t xml:space="preserve"> stands for an imaginary (not real) number.</w:t>
      </w:r>
    </w:p>
    <w:p w:rsidR="007C7E2D" w:rsidRPr="0001200B" w:rsidRDefault="007C7E2D" w:rsidP="00BC4A55">
      <w:pPr>
        <w:rPr>
          <w:rFonts w:cs="Times New Roman"/>
          <w:kern w:val="0"/>
        </w:rPr>
      </w:pPr>
      <w:r w:rsidRPr="0001200B">
        <w:rPr>
          <w:rFonts w:cs="Times New Roman" w:hint="eastAsia"/>
          <w:kern w:val="0"/>
        </w:rPr>
        <w:t xml:space="preserve">  In the evolutionary process, we evaluate trees to obtain their fitness vectors comprising mean squared error and node count. While comparing fitness vectors by Pareto dominance, </w:t>
      </w:r>
      <w:r w:rsidRPr="0001200B">
        <w:rPr>
          <w:rFonts w:cs="Times New Roman"/>
          <w:kern w:val="0"/>
        </w:rPr>
        <w:t xml:space="preserve">INF produces sensible results, while </w:t>
      </w:r>
      <w:proofErr w:type="spellStart"/>
      <w:r w:rsidRPr="0001200B">
        <w:rPr>
          <w:rFonts w:cs="Times New Roman"/>
          <w:kern w:val="0"/>
        </w:rPr>
        <w:t>NaN</w:t>
      </w:r>
      <w:proofErr w:type="spellEnd"/>
      <w:r w:rsidRPr="0001200B">
        <w:rPr>
          <w:rFonts w:cs="Times New Roman"/>
          <w:kern w:val="0"/>
        </w:rPr>
        <w:t xml:space="preserve"> always gives a logical “FALSE” that possibly </w:t>
      </w:r>
      <w:r w:rsidRPr="0001200B">
        <w:rPr>
          <w:rFonts w:cs="Times New Roman" w:hint="eastAsia"/>
          <w:kern w:val="0"/>
        </w:rPr>
        <w:t>disrupts</w:t>
      </w:r>
      <w:r w:rsidRPr="0001200B">
        <w:rPr>
          <w:rFonts w:cs="Times New Roman"/>
          <w:kern w:val="0"/>
        </w:rPr>
        <w:t xml:space="preserve"> the evolutionary process. We speculate that authors us</w:t>
      </w:r>
      <w:r w:rsidRPr="0001200B">
        <w:rPr>
          <w:rFonts w:cs="Times New Roman" w:hint="eastAsia"/>
          <w:kern w:val="0"/>
        </w:rPr>
        <w:t>ing</w:t>
      </w:r>
      <w:r w:rsidRPr="0001200B">
        <w:rPr>
          <w:rFonts w:cs="Times New Roman"/>
          <w:kern w:val="0"/>
        </w:rPr>
        <w:t xml:space="preserve"> unprotected division </w:t>
      </w:r>
      <w:r w:rsidRPr="0001200B">
        <w:rPr>
          <w:rFonts w:cs="Times New Roman" w:hint="eastAsia"/>
          <w:kern w:val="0"/>
        </w:rPr>
        <w:t xml:space="preserve">in </w:t>
      </w:r>
      <w:r w:rsidRPr="0001200B">
        <w:rPr>
          <w:rFonts w:cs="Times New Roman"/>
          <w:kern w:val="0"/>
        </w:rPr>
        <w:t xml:space="preserve">GP have </w:t>
      </w:r>
      <w:r w:rsidRPr="0001200B">
        <w:rPr>
          <w:rFonts w:cs="Times New Roman" w:hint="eastAsia"/>
          <w:kern w:val="0"/>
        </w:rPr>
        <w:t>a</w:t>
      </w:r>
      <w:r w:rsidR="006546BC" w:rsidRPr="0001200B">
        <w:rPr>
          <w:rFonts w:cs="Times New Roman" w:hint="eastAsia"/>
          <w:kern w:val="0"/>
        </w:rPr>
        <w:t>n</w:t>
      </w:r>
      <w:r w:rsidRPr="0001200B">
        <w:rPr>
          <w:rFonts w:cs="Times New Roman" w:hint="eastAsia"/>
          <w:kern w:val="0"/>
        </w:rPr>
        <w:t xml:space="preserve"> (implicit) </w:t>
      </w:r>
      <w:r w:rsidRPr="0001200B">
        <w:rPr>
          <w:rFonts w:cs="Times New Roman"/>
          <w:kern w:val="0"/>
        </w:rPr>
        <w:t xml:space="preserve">mechanism to discard GP trees with </w:t>
      </w:r>
      <w:proofErr w:type="spellStart"/>
      <w:r w:rsidRPr="0001200B">
        <w:rPr>
          <w:rFonts w:cs="Times New Roman"/>
          <w:kern w:val="0"/>
        </w:rPr>
        <w:t>NaN</w:t>
      </w:r>
      <w:proofErr w:type="spellEnd"/>
      <w:r w:rsidRPr="0001200B">
        <w:rPr>
          <w:rFonts w:cs="Times New Roman"/>
          <w:kern w:val="0"/>
        </w:rPr>
        <w:t xml:space="preserve"> fitness in selection for breeding or tournament comparison.</w:t>
      </w:r>
      <w:r w:rsidRPr="0001200B">
        <w:rPr>
          <w:rFonts w:cs="Times New Roman" w:hint="eastAsia"/>
          <w:kern w:val="0"/>
        </w:rPr>
        <w:t xml:space="preserve"> Both PD and UPD operators are used</w:t>
      </w:r>
      <w:r w:rsidRPr="0001200B">
        <w:rPr>
          <w:rFonts w:cs="Times New Roman"/>
          <w:kern w:val="0"/>
        </w:rPr>
        <w:t xml:space="preserve"> in GP</w:t>
      </w:r>
      <w:r w:rsidRPr="0001200B">
        <w:rPr>
          <w:rFonts w:cs="Times New Roman" w:hint="eastAsia"/>
          <w:kern w:val="0"/>
        </w:rPr>
        <w:t xml:space="preserve"> so</w:t>
      </w:r>
      <w:r w:rsidRPr="0001200B">
        <w:rPr>
          <w:rFonts w:cs="Times New Roman"/>
          <w:kern w:val="0"/>
        </w:rPr>
        <w:t xml:space="preserve"> we cover both protected and unprotected division in our experiment</w:t>
      </w:r>
      <w:r w:rsidRPr="0001200B">
        <w:rPr>
          <w:rFonts w:cs="Times New Roman" w:hint="eastAsia"/>
          <w:kern w:val="0"/>
        </w:rPr>
        <w:t>s</w:t>
      </w:r>
      <w:r w:rsidRPr="0001200B">
        <w:rPr>
          <w:rFonts w:cs="Times New Roman"/>
          <w:kern w:val="0"/>
        </w:rPr>
        <w:t xml:space="preserve">. Specifically, to avoid </w:t>
      </w:r>
      <w:proofErr w:type="spellStart"/>
      <w:r w:rsidRPr="0001200B">
        <w:rPr>
          <w:rFonts w:cs="Times New Roman"/>
          <w:kern w:val="0"/>
        </w:rPr>
        <w:t>NaN</w:t>
      </w:r>
      <w:proofErr w:type="spellEnd"/>
      <w:r w:rsidRPr="0001200B">
        <w:rPr>
          <w:rFonts w:cs="Times New Roman"/>
          <w:kern w:val="0"/>
        </w:rPr>
        <w:t xml:space="preserve"> </w:t>
      </w:r>
      <w:r w:rsidRPr="0001200B">
        <w:rPr>
          <w:rFonts w:cs="Times New Roman" w:hint="eastAsia"/>
          <w:kern w:val="0"/>
        </w:rPr>
        <w:t xml:space="preserve">disrupting the </w:t>
      </w:r>
      <w:r w:rsidRPr="0001200B">
        <w:rPr>
          <w:rFonts w:cs="Times New Roman"/>
          <w:kern w:val="0"/>
        </w:rPr>
        <w:t xml:space="preserve">evolutionary process, we </w:t>
      </w:r>
      <w:r w:rsidRPr="0001200B">
        <w:rPr>
          <w:rFonts w:cs="Times New Roman" w:hint="eastAsia"/>
          <w:kern w:val="0"/>
        </w:rPr>
        <w:t xml:space="preserve">assign a large fitness to trees returning a </w:t>
      </w:r>
      <w:proofErr w:type="spellStart"/>
      <w:r w:rsidRPr="0001200B">
        <w:rPr>
          <w:rFonts w:cs="Times New Roman" w:hint="eastAsia"/>
          <w:kern w:val="0"/>
        </w:rPr>
        <w:t>NaN</w:t>
      </w:r>
      <w:proofErr w:type="spellEnd"/>
      <w:r w:rsidRPr="0001200B">
        <w:rPr>
          <w:rFonts w:cs="Times New Roman" w:hint="eastAsia"/>
          <w:kern w:val="0"/>
        </w:rPr>
        <w:t xml:space="preserve"> so that they will be discarded</w:t>
      </w:r>
      <w:r w:rsidRPr="0001200B">
        <w:rPr>
          <w:rFonts w:cs="Times New Roman"/>
          <w:kern w:val="0"/>
        </w:rPr>
        <w:t xml:space="preserve">. Details of </w:t>
      </w:r>
      <w:r w:rsidRPr="0001200B">
        <w:rPr>
          <w:rFonts w:cs="Times New Roman" w:hint="eastAsia"/>
          <w:kern w:val="0"/>
        </w:rPr>
        <w:t xml:space="preserve">UPD </w:t>
      </w:r>
      <w:r w:rsidRPr="0001200B">
        <w:rPr>
          <w:rFonts w:cs="Times New Roman"/>
          <w:kern w:val="0"/>
        </w:rPr>
        <w:t>experiment</w:t>
      </w:r>
      <w:r w:rsidRPr="0001200B">
        <w:rPr>
          <w:rFonts w:cs="Times New Roman" w:hint="eastAsia"/>
          <w:kern w:val="0"/>
        </w:rPr>
        <w:t xml:space="preserve">s </w:t>
      </w:r>
      <w:r w:rsidRPr="0001200B">
        <w:rPr>
          <w:rFonts w:cs="Times New Roman"/>
          <w:kern w:val="0"/>
        </w:rPr>
        <w:t>will be introduced in Section 3.3.</w:t>
      </w:r>
    </w:p>
    <w:p w:rsidR="007C7E2D" w:rsidRPr="0001200B" w:rsidRDefault="007C7E2D" w:rsidP="00BC4A55">
      <w:pPr>
        <w:rPr>
          <w:rFonts w:cs="Times New Roman"/>
          <w:kern w:val="0"/>
        </w:rPr>
      </w:pPr>
      <w:r w:rsidRPr="0001200B">
        <w:rPr>
          <w:rFonts w:cs="Times New Roman" w:hint="eastAsia"/>
          <w:kern w:val="0"/>
        </w:rPr>
        <w:t xml:space="preserve">  </w:t>
      </w:r>
      <w:r w:rsidRPr="0001200B">
        <w:rPr>
          <w:rFonts w:cs="Times New Roman"/>
          <w:kern w:val="0"/>
        </w:rPr>
        <w:t xml:space="preserve">Having further </w:t>
      </w:r>
      <w:r w:rsidRPr="0001200B">
        <w:rPr>
          <w:rFonts w:cs="Times New Roman" w:hint="eastAsia"/>
          <w:kern w:val="0"/>
        </w:rPr>
        <w:t>investigated</w:t>
      </w:r>
      <w:r w:rsidRPr="0001200B">
        <w:rPr>
          <w:rFonts w:cs="Times New Roman"/>
          <w:kern w:val="0"/>
        </w:rPr>
        <w:t xml:space="preserve"> unprotected and protected division, we noticed the only effective difference is that they define the mathematical singularity differently – return</w:t>
      </w:r>
      <w:r w:rsidRPr="0001200B">
        <w:rPr>
          <w:rFonts w:cs="Times New Roman" w:hint="eastAsia"/>
          <w:kern w:val="0"/>
        </w:rPr>
        <w:t>ing</w:t>
      </w:r>
      <w:r w:rsidRPr="0001200B">
        <w:rPr>
          <w:rFonts w:cs="Times New Roman"/>
          <w:kern w:val="0"/>
        </w:rPr>
        <w:t xml:space="preserve"> 1 in PD while return</w:t>
      </w:r>
      <w:r w:rsidRPr="0001200B">
        <w:rPr>
          <w:rFonts w:cs="Times New Roman" w:hint="eastAsia"/>
          <w:kern w:val="0"/>
        </w:rPr>
        <w:t>ing</w:t>
      </w:r>
      <w:r w:rsidRPr="0001200B">
        <w:rPr>
          <w:rFonts w:cs="Times New Roman"/>
          <w:kern w:val="0"/>
        </w:rPr>
        <w:t xml:space="preserve"> INF in UPD – the discontinuity remains consistent. In the neighbourhood of the discontinuity, sensible but “large” real numbers are returned. Those “spikes” of very large values </w:t>
      </w:r>
      <w:r w:rsidRPr="0001200B">
        <w:rPr>
          <w:rFonts w:cs="Times New Roman" w:hint="eastAsia"/>
          <w:kern w:val="0"/>
        </w:rPr>
        <w:t>are</w:t>
      </w:r>
      <w:r w:rsidRPr="0001200B">
        <w:rPr>
          <w:rFonts w:cs="Times New Roman"/>
          <w:kern w:val="0"/>
        </w:rPr>
        <w:t xml:space="preserve"> highly undesir</w:t>
      </w:r>
      <w:r w:rsidRPr="0001200B">
        <w:rPr>
          <w:rFonts w:cs="Times New Roman" w:hint="eastAsia"/>
          <w:kern w:val="0"/>
        </w:rPr>
        <w:t>able,</w:t>
      </w:r>
      <w:r w:rsidRPr="0001200B">
        <w:rPr>
          <w:rFonts w:cs="Times New Roman"/>
          <w:kern w:val="0"/>
        </w:rPr>
        <w:t xml:space="preserve"> especially in regression problems since </w:t>
      </w:r>
      <w:r w:rsidRPr="0001200B">
        <w:rPr>
          <w:rFonts w:cs="Times New Roman" w:hint="eastAsia"/>
          <w:kern w:val="0"/>
        </w:rPr>
        <w:t>predictions</w:t>
      </w:r>
      <w:r w:rsidRPr="0001200B">
        <w:rPr>
          <w:rFonts w:cs="Times New Roman"/>
          <w:kern w:val="0"/>
        </w:rPr>
        <w:t xml:space="preserve"> can deviate </w:t>
      </w:r>
      <w:r w:rsidRPr="0001200B">
        <w:rPr>
          <w:rFonts w:cs="Times New Roman" w:hint="eastAsia"/>
          <w:kern w:val="0"/>
        </w:rPr>
        <w:t>markedly</w:t>
      </w:r>
      <w:r w:rsidRPr="0001200B">
        <w:rPr>
          <w:rFonts w:cs="Times New Roman"/>
          <w:kern w:val="0"/>
        </w:rPr>
        <w:t xml:space="preserve"> from the  target function. This shortcoming of (un)protected protected division </w:t>
      </w:r>
      <w:r w:rsidRPr="0001200B">
        <w:rPr>
          <w:rFonts w:cs="Times New Roman" w:hint="eastAsia"/>
          <w:kern w:val="0"/>
        </w:rPr>
        <w:t>was</w:t>
      </w:r>
      <w:r w:rsidRPr="0001200B">
        <w:rPr>
          <w:rFonts w:cs="Times New Roman"/>
          <w:kern w:val="0"/>
        </w:rPr>
        <w:t xml:space="preserve"> previously identified by </w:t>
      </w:r>
      <w:proofErr w:type="spellStart"/>
      <w:r w:rsidRPr="0001200B">
        <w:rPr>
          <w:rFonts w:cs="Times New Roman"/>
          <w:kern w:val="0"/>
        </w:rPr>
        <w:t>Keijzer</w:t>
      </w:r>
      <w:proofErr w:type="spellEnd"/>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&lt;EndNote&gt;&lt;Cite&gt;&lt;Author&gt;Keijzer&lt;/Author&gt;&lt;Year&gt;2003&lt;/Year&gt;&lt;RecNum&gt;449&lt;/RecNum&gt;&lt;DisplayText&gt;[32]&lt;/DisplayText&gt;&lt;record&gt;&lt;rec-number&gt;449&lt;/rec-number&gt;&lt;foreign-keys&gt;&lt;key app="EN" db-id="zttxrsw5ydvxalepd2bxvtfc5zpxdt5vtt55"&gt;449&lt;/key&gt;&lt;/foreign-keys&gt;&lt;ref-type name="Conference Proceedings"&gt;10&lt;/ref-type&gt;&lt;contributors&gt;&lt;authors&gt;&lt;author&gt;Maarten Keijzer&lt;/author&gt;&lt;/authors&gt;&lt;/contributors&gt;&lt;titles&gt;&lt;title&gt;Improving symbolic regression with interval arithmetic and linear scaling&lt;/title&gt;&lt;secondary-title&gt;Proceedings of the 6th European Conference on Genetic Programming (EuroGP &amp;apos;03)&lt;/secondary-title&gt;&lt;tertiary-title&gt;Lecture Notes in Computer Science&lt;/tertiary-title&gt;&lt;/titles&gt;&lt;pages&gt;70-82&lt;/pages&gt;&lt;dates&gt;&lt;year&gt;2003&lt;/year&gt;&lt;/dates&gt;&lt;pub-location&gt;Essex, UK&lt;/pub-location&gt;&lt;publisher&gt;Springer-Verlag Berlin&lt;/publisher&gt;&lt;urls&gt;&lt;related-urls&gt;&lt;url&gt;http://dx.doi.org/10.1007/3-540-36599-0_7&lt;/url&gt;&lt;/related-urls&gt;&lt;/urls&gt;&lt;electronic-resource-num&gt;10.1007/3-540-36599-0_7&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2" w:tooltip="Keijzer, 2003 #449" w:history="1">
        <w:r w:rsidR="001A7603" w:rsidRPr="0001200B">
          <w:rPr>
            <w:rFonts w:cs="Times New Roman"/>
            <w:noProof/>
            <w:kern w:val="0"/>
          </w:rPr>
          <w:t>32</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who proposed using interval arithmetic</w:t>
      </w:r>
      <w:r w:rsidRPr="0001200B">
        <w:rPr>
          <w:rFonts w:cs="Times New Roman" w:hint="eastAsia"/>
          <w:kern w:val="0"/>
        </w:rPr>
        <w:t xml:space="preserve"> </w:t>
      </w:r>
      <w:r w:rsidRPr="0001200B">
        <w:rPr>
          <w:rFonts w:cs="Times New Roman"/>
          <w:kern w:val="0"/>
        </w:rPr>
        <w:t xml:space="preserve">to probe the regions around training points for discontinuities. Unfortunately, </w:t>
      </w:r>
      <w:proofErr w:type="spellStart"/>
      <w:r w:rsidRPr="0001200B">
        <w:rPr>
          <w:rFonts w:cs="Times New Roman"/>
          <w:kern w:val="0"/>
        </w:rPr>
        <w:t>Keijzer’s</w:t>
      </w:r>
      <w:proofErr w:type="spellEnd"/>
      <w:r w:rsidRPr="0001200B">
        <w:rPr>
          <w:rFonts w:cs="Times New Roman"/>
          <w:kern w:val="0"/>
        </w:rPr>
        <w:t xml:space="preserve"> work seems to have been largely ignored. Similarly, the option of simply omitting the problematic division operator has been explored (see</w:t>
      </w:r>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&lt;EndNote&gt;&lt;Cite&gt;&lt;Author&gt;Keijzer&lt;/Author&gt;&lt;Year&gt;2003&lt;/Year&gt;&lt;RecNum&gt;449&lt;/RecNum&gt;&lt;DisplayText&gt;[32]&lt;/DisplayText&gt;&lt;record&gt;&lt;rec-number&gt;449&lt;/rec-number&gt;&lt;foreign-keys&gt;&lt;key app="EN" db-id="zttxrsw5ydvxalepd2bxvtfc5zpxdt5vtt55"&gt;449&lt;/key&gt;&lt;/foreign-keys&gt;&lt;ref-type name="Conference Proceedings"&gt;10&lt;/ref-type&gt;&lt;contributors&gt;&lt;authors&gt;&lt;author&gt;Maarten Keijzer&lt;/author&gt;&lt;/authors&gt;&lt;/contributors&gt;&lt;titles&gt;&lt;title&gt;Improving symbolic regression with interval arithmetic and linear scaling&lt;/title&gt;&lt;secondary-title&gt;Proceedings of the 6th European Conference on Genetic Programming (EuroGP &amp;apos;03)&lt;/secondary-title&gt;&lt;tertiary-title&gt;Lecture Notes in Computer Science&lt;/tertiary-title&gt;&lt;/titles&gt;&lt;pages&gt;70-82&lt;/pages&gt;&lt;dates&gt;&lt;year&gt;2003&lt;/year&gt;&lt;/dates&gt;&lt;pub-location&gt;Essex, UK&lt;/pub-location&gt;&lt;publisher&gt;Springer-Verlag Berlin&lt;/publisher&gt;&lt;urls&gt;&lt;related-urls&gt;&lt;url&gt;http://dx.doi.org/10.1007/3-540-36599-0_7&lt;/url&gt;&lt;/related-urls&gt;&lt;/urls&gt;&lt;electronic-resource-num&gt;10.1007/3-540-36599-0_7&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2" w:tooltip="Keijzer, 2003 #449" w:history="1">
        <w:r w:rsidR="001A7603" w:rsidRPr="0001200B">
          <w:rPr>
            <w:rFonts w:cs="Times New Roman"/>
            <w:noProof/>
            <w:kern w:val="0"/>
          </w:rPr>
          <w:t>32</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but the resulting function set is far less </w:t>
      </w:r>
      <w:r w:rsidRPr="0001200B">
        <w:rPr>
          <w:rFonts w:cs="Times New Roman"/>
          <w:kern w:val="0"/>
        </w:rPr>
        <w:lastRenderedPageBreak/>
        <w:t>expressive.</w:t>
      </w:r>
    </w:p>
    <w:p w:rsidR="007C7E2D" w:rsidRPr="0001200B" w:rsidRDefault="007C7E2D" w:rsidP="00BC4A55">
      <w:pPr>
        <w:rPr>
          <w:rFonts w:cs="Times New Roman"/>
          <w:kern w:val="0"/>
        </w:rPr>
      </w:pPr>
      <w:r w:rsidRPr="0001200B">
        <w:rPr>
          <w:rFonts w:cs="Times New Roman" w:hint="eastAsia"/>
          <w:kern w:val="0"/>
        </w:rPr>
        <w:t xml:space="preserve">  </w:t>
      </w:r>
      <w:r w:rsidRPr="0001200B">
        <w:rPr>
          <w:rFonts w:cs="Times New Roman"/>
          <w:kern w:val="0"/>
        </w:rPr>
        <w:t>Additionally, (U)PD embed</w:t>
      </w:r>
      <w:r w:rsidRPr="0001200B">
        <w:rPr>
          <w:rFonts w:cs="Times New Roman" w:hint="eastAsia"/>
          <w:kern w:val="0"/>
        </w:rPr>
        <w:t>s</w:t>
      </w:r>
      <w:r w:rsidRPr="0001200B">
        <w:rPr>
          <w:rFonts w:cs="Times New Roman"/>
          <w:kern w:val="0"/>
        </w:rPr>
        <w:t xml:space="preserve"> a discontinuity whenever  x</w:t>
      </w:r>
      <w:r w:rsidRPr="0001200B">
        <w:rPr>
          <w:rFonts w:cs="Times New Roman"/>
          <w:kern w:val="0"/>
          <w:vertAlign w:val="subscript"/>
        </w:rPr>
        <w:t xml:space="preserve">2 </w:t>
      </w:r>
      <w:r w:rsidRPr="0001200B">
        <w:rPr>
          <w:rFonts w:cs="Times New Roman"/>
          <w:kern w:val="0"/>
        </w:rPr>
        <w:t xml:space="preserve">= 0 and therefore renders the function represented by the whole tree </w:t>
      </w:r>
      <w:proofErr w:type="spellStart"/>
      <w:r w:rsidRPr="0001200B">
        <w:rPr>
          <w:rFonts w:cs="Times New Roman"/>
          <w:kern w:val="0"/>
        </w:rPr>
        <w:t>nonanalytic</w:t>
      </w:r>
      <w:proofErr w:type="spellEnd"/>
      <w:r w:rsidRPr="0001200B">
        <w:rPr>
          <w:rFonts w:cs="Times New Roman"/>
          <w:kern w:val="0"/>
        </w:rPr>
        <w:t xml:space="preserve">. This inability to differentiate the tree function restricts the range of operations which can be carried out on the tree. For example, the </w:t>
      </w:r>
      <w:proofErr w:type="spellStart"/>
      <w:r w:rsidRPr="0001200B">
        <w:rPr>
          <w:rFonts w:cs="Times New Roman"/>
          <w:kern w:val="0"/>
        </w:rPr>
        <w:t>nonanalyticity</w:t>
      </w:r>
      <w:proofErr w:type="spellEnd"/>
      <w:r w:rsidRPr="0001200B">
        <w:rPr>
          <w:rFonts w:cs="Times New Roman"/>
          <w:kern w:val="0"/>
        </w:rPr>
        <w:t xml:space="preserve"> due to (un)protected division prevents the use of curvature as a complexity measure</w:t>
      </w:r>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&lt;EndNote&gt;&lt;Cite&gt;&lt;Author&gt;Castelli&lt;/Author&gt;&lt;Year&gt;2011&lt;/Year&gt;&lt;RecNum&gt;378&lt;/RecNum&gt;&lt;DisplayText&gt;[77]&lt;/DisplayText&gt;&lt;record&gt;&lt;rec-number&gt;378&lt;/rec-number&gt;&lt;foreign-keys&gt;&lt;key app="EN" db-id="zttxrsw5ydvxalepd2bxvtfc5zpxdt5vtt55"&gt;378&lt;/key&gt;&lt;/foreign-keys&gt;&lt;ref-type name="Book Section"&gt;5&lt;/ref-type&gt;&lt;contributors&gt;&lt;authors&gt;&lt;author&gt;Castelli, Mauro&lt;/author&gt;&lt;author&gt;Manzoni, Luca&lt;/author&gt;&lt;author&gt;Silva, Sara&lt;/author&gt;&lt;author&gt;Vanneschi, Leonardo&lt;/author&gt;&lt;/authors&gt;&lt;secondary-authors&gt;&lt;author&gt;Silva, Sara&lt;/author&gt;&lt;author&gt;Foster, James&lt;/author&gt;&lt;author&gt;Nicolau, Miguel&lt;/author&gt;&lt;author&gt;Machado, Penousal&lt;/author&gt;&lt;author&gt;Giacobini, Mario&lt;/author&gt;&lt;/secondary-authors&gt;&lt;/contributors&gt;&lt;titles&gt;&lt;title&gt;A quantitative study of learning and generalization in genetic programming&lt;/title&gt;&lt;secondary-title&gt;Genetic Programming&lt;/secondary-title&gt;&lt;tertiary-title&gt;Lecture Notes in Computer Science&lt;/tertiary-title&gt;&lt;/titles&gt;&lt;pages&gt;25-36&lt;/pages&gt;&lt;volume&gt;6621&lt;/volume&gt;&lt;dates&gt;&lt;year&gt;2011&lt;/year&gt;&lt;/dates&gt;&lt;publisher&gt;Springer Berlin / Heidelberg&lt;/publisher&gt;&lt;urls&gt;&lt;related-urls&gt;&lt;url&gt;http://dx.doi.org/10.1007/978-3-642-20407-4_3&lt;/url&gt;&lt;/related-urls&gt;&lt;/urls&gt;&lt;electronic-resource-num&gt;10.1007/978-3-642-20407-4_3&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77" w:tooltip="Castelli, 2011 #378" w:history="1">
        <w:r w:rsidR="001A7603" w:rsidRPr="0001200B">
          <w:rPr>
            <w:rFonts w:cs="Times New Roman"/>
            <w:noProof/>
            <w:kern w:val="0"/>
          </w:rPr>
          <w:t>77</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We thus propose an analytic quotient (AQ) operator to replace PD to stabilize the GP trees by fundamentally removing discontinuities.</w:t>
      </w:r>
    </w:p>
    <w:p w:rsidR="007C7E2D" w:rsidRPr="0001200B" w:rsidRDefault="007C7E2D" w:rsidP="00BC4A55">
      <w:pPr>
        <w:rPr>
          <w:rFonts w:cs="Times New Roman"/>
          <w:kern w:val="0"/>
        </w:rPr>
      </w:pPr>
    </w:p>
    <w:p w:rsidR="007C7E2D" w:rsidRPr="0001200B" w:rsidRDefault="007C7E2D" w:rsidP="00BC4A55">
      <w:pPr>
        <w:pStyle w:val="3"/>
        <w:spacing w:line="360" w:lineRule="auto"/>
        <w:rPr>
          <w:kern w:val="0"/>
        </w:rPr>
      </w:pPr>
      <w:bookmarkStart w:id="57" w:name="_Toc365230188"/>
      <w:bookmarkStart w:id="58" w:name="_Toc365230492"/>
      <w:bookmarkStart w:id="59" w:name="_Toc365550562"/>
      <w:r w:rsidRPr="0001200B">
        <w:rPr>
          <w:kern w:val="0"/>
        </w:rPr>
        <w:t>3.1.2 Definition</w:t>
      </w:r>
      <w:bookmarkEnd w:id="57"/>
      <w:bookmarkEnd w:id="58"/>
      <w:bookmarkEnd w:id="59"/>
    </w:p>
    <w:p w:rsidR="007C7E2D" w:rsidRPr="0001200B" w:rsidRDefault="007C7E2D" w:rsidP="00BC4A55">
      <w:pPr>
        <w:rPr>
          <w:rFonts w:cs="Times New Roman"/>
          <w:kern w:val="0"/>
        </w:rPr>
      </w:pPr>
      <w:r w:rsidRPr="0001200B">
        <w:rPr>
          <w:rFonts w:cs="Times New Roman" w:hint="eastAsia"/>
          <w:kern w:val="0"/>
        </w:rPr>
        <w:t xml:space="preserve">  </w:t>
      </w:r>
      <w:r w:rsidRPr="0001200B">
        <w:rPr>
          <w:rFonts w:cs="Times New Roman"/>
          <w:kern w:val="0"/>
        </w:rPr>
        <w:t xml:space="preserve">The analytic quotient operator </w:t>
      </w:r>
      <w:r w:rsidRPr="0001200B">
        <w:rPr>
          <w:rFonts w:cs="Times New Roman" w:hint="eastAsia"/>
          <w:kern w:val="0"/>
        </w:rPr>
        <w:t xml:space="preserve">(AQ) </w:t>
      </w:r>
      <w:r w:rsidRPr="0001200B">
        <w:rPr>
          <w:rFonts w:cs="Times New Roman"/>
          <w:kern w:val="0"/>
        </w:rPr>
        <w:t>is defined by</w:t>
      </w:r>
    </w:p>
    <w:p w:rsidR="007C7E2D" w:rsidRPr="0001200B" w:rsidRDefault="007C7E2D" w:rsidP="00BC4A55">
      <w:pPr>
        <w:rPr>
          <w:rFonts w:cs="Times New Roman"/>
          <w:kern w:val="0"/>
        </w:rPr>
      </w:pPr>
      <m:oMathPara>
        <m:oMathParaPr>
          <m:jc m:val="center"/>
        </m:oMathParaPr>
        <m:oMath>
          <m:r>
            <w:rPr>
              <w:rFonts w:ascii="Cambria Math" w:hAnsi="Cambria Math" w:cs="Times New Roman"/>
              <w:kern w:val="0"/>
            </w:rPr>
            <m:t>AQ</m:t>
          </m:r>
          <m:d>
            <m:dPr>
              <m:ctrlPr>
                <w:rPr>
                  <w:rFonts w:ascii="Cambria Math" w:hAnsi="Cambria Math" w:cs="Times New Roman"/>
                  <w:i/>
                  <w:kern w:val="0"/>
                </w:rPr>
              </m:ctrlPr>
            </m:dPr>
            <m:e>
              <m:sSub>
                <m:sSubPr>
                  <m:ctrlPr>
                    <w:rPr>
                      <w:rFonts w:ascii="Cambria Math" w:hAnsi="Cambria Math" w:cs="Times New Roman"/>
                      <w:i/>
                      <w:kern w:val="0"/>
                    </w:rPr>
                  </m:ctrlPr>
                </m:sSubPr>
                <m:e>
                  <m:r>
                    <w:rPr>
                      <w:rFonts w:ascii="Cambria Math" w:hAnsi="Cambria Math" w:cs="Times New Roman"/>
                      <w:kern w:val="0"/>
                    </w:rPr>
                    <m:t>x</m:t>
                  </m:r>
                </m:e>
                <m:sub>
                  <m:r>
                    <w:rPr>
                      <w:rFonts w:ascii="Cambria Math" w:cs="Times New Roman"/>
                      <w:kern w:val="0"/>
                    </w:rPr>
                    <m:t>1</m:t>
                  </m:r>
                </m:sub>
              </m:sSub>
              <m:r>
                <w:rPr>
                  <w:rFonts w:ascii="Cambria Math" w:cs="Times New Roman"/>
                  <w:kern w:val="0"/>
                </w:rPr>
                <m:t>,</m:t>
              </m:r>
              <m:sSub>
                <m:sSubPr>
                  <m:ctrlPr>
                    <w:rPr>
                      <w:rFonts w:ascii="Cambria Math" w:hAnsi="Cambria Math" w:cs="Times New Roman"/>
                      <w:i/>
                      <w:kern w:val="0"/>
                    </w:rPr>
                  </m:ctrlPr>
                </m:sSubPr>
                <m:e>
                  <m:r>
                    <w:rPr>
                      <w:rFonts w:ascii="Cambria Math" w:hAnsi="Cambria Math" w:cs="Times New Roman"/>
                      <w:kern w:val="0"/>
                    </w:rPr>
                    <m:t>x</m:t>
                  </m:r>
                </m:e>
                <m:sub>
                  <m:r>
                    <w:rPr>
                      <w:rFonts w:ascii="Cambria Math" w:cs="Times New Roman"/>
                      <w:kern w:val="0"/>
                    </w:rPr>
                    <m:t>2</m:t>
                  </m:r>
                </m:sub>
              </m:sSub>
            </m:e>
          </m:d>
          <m:r>
            <w:rPr>
              <w:rFonts w:ascii="Cambria Math" w:cs="Times New Roman"/>
              <w:kern w:val="0"/>
            </w:rPr>
            <m:t>=</m:t>
          </m:r>
          <m:f>
            <m:fPr>
              <m:ctrlPr>
                <w:rPr>
                  <w:rFonts w:ascii="Cambria Math" w:hAnsi="Cambria Math" w:cs="Times New Roman"/>
                  <w:i/>
                  <w:kern w:val="0"/>
                </w:rPr>
              </m:ctrlPr>
            </m:fPr>
            <m:num>
              <m:sSub>
                <m:sSubPr>
                  <m:ctrlPr>
                    <w:rPr>
                      <w:rFonts w:ascii="Cambria Math" w:hAnsi="Cambria Math" w:cs="Times New Roman"/>
                      <w:i/>
                      <w:kern w:val="0"/>
                    </w:rPr>
                  </m:ctrlPr>
                </m:sSubPr>
                <m:e>
                  <m:r>
                    <w:rPr>
                      <w:rFonts w:ascii="Cambria Math" w:hAnsi="Cambria Math" w:cs="Times New Roman"/>
                      <w:kern w:val="0"/>
                    </w:rPr>
                    <m:t>x</m:t>
                  </m:r>
                </m:e>
                <m:sub>
                  <m:r>
                    <w:rPr>
                      <w:rFonts w:ascii="Cambria Math" w:cs="Times New Roman"/>
                      <w:kern w:val="0"/>
                    </w:rPr>
                    <m:t>1</m:t>
                  </m:r>
                </m:sub>
              </m:sSub>
            </m:num>
            <m:den>
              <m:rad>
                <m:radPr>
                  <m:degHide m:val="on"/>
                  <m:ctrlPr>
                    <w:rPr>
                      <w:rFonts w:ascii="Cambria Math" w:hAnsi="Cambria Math" w:cs="Times New Roman"/>
                      <w:i/>
                      <w:kern w:val="0"/>
                    </w:rPr>
                  </m:ctrlPr>
                </m:radPr>
                <m:deg/>
                <m:e>
                  <m:r>
                    <w:rPr>
                      <w:rFonts w:ascii="Cambria Math" w:cs="Times New Roman"/>
                      <w:kern w:val="0"/>
                    </w:rPr>
                    <m:t>1+</m:t>
                  </m:r>
                  <m:sSubSup>
                    <m:sSubSupPr>
                      <m:ctrlPr>
                        <w:rPr>
                          <w:rFonts w:ascii="Cambria Math" w:hAnsi="Cambria Math" w:cs="Times New Roman"/>
                          <w:i/>
                          <w:kern w:val="0"/>
                        </w:rPr>
                      </m:ctrlPr>
                    </m:sSubSupPr>
                    <m:e>
                      <m:r>
                        <w:rPr>
                          <w:rFonts w:ascii="Cambria Math" w:hAnsi="Cambria Math" w:cs="Times New Roman"/>
                          <w:kern w:val="0"/>
                        </w:rPr>
                        <m:t>x</m:t>
                      </m:r>
                    </m:e>
                    <m:sub>
                      <m:r>
                        <w:rPr>
                          <w:rFonts w:ascii="Cambria Math" w:cs="Times New Roman"/>
                          <w:kern w:val="0"/>
                        </w:rPr>
                        <m:t>2</m:t>
                      </m:r>
                    </m:sub>
                    <m:sup>
                      <m:r>
                        <w:rPr>
                          <w:rFonts w:ascii="Cambria Math" w:cs="Times New Roman"/>
                          <w:kern w:val="0"/>
                        </w:rPr>
                        <m:t>2</m:t>
                      </m:r>
                    </m:sup>
                  </m:sSubSup>
                </m:e>
              </m:rad>
            </m:den>
          </m:f>
          <m:r>
            <w:rPr>
              <w:rFonts w:ascii="Cambria Math" w:cs="Times New Roman"/>
              <w:kern w:val="0"/>
            </w:rPr>
            <m:t xml:space="preserve">    </m:t>
          </m:r>
          <m:r>
            <m:rPr>
              <m:sty m:val="p"/>
            </m:rPr>
            <w:rPr>
              <w:rFonts w:ascii="Cambria Math" w:cs="Times New Roman"/>
              <w:kern w:val="0"/>
            </w:rPr>
            <m:t>(3.1)</m:t>
          </m:r>
        </m:oMath>
      </m:oMathPara>
    </w:p>
    <w:p w:rsidR="007C7E2D" w:rsidRPr="0001200B" w:rsidRDefault="007C7E2D" w:rsidP="00BC4A55">
      <w:pPr>
        <w:rPr>
          <w:rFonts w:cs="Times New Roman"/>
          <w:kern w:val="0"/>
        </w:rPr>
      </w:pPr>
      <w:r w:rsidRPr="0001200B">
        <w:rPr>
          <w:rFonts w:cs="Times New Roman"/>
          <w:kern w:val="0"/>
        </w:rPr>
        <w:t xml:space="preserve">which has </w:t>
      </w:r>
      <w:r w:rsidRPr="0001200B">
        <w:rPr>
          <w:rFonts w:cs="Times New Roman" w:hint="eastAsia"/>
          <w:kern w:val="0"/>
        </w:rPr>
        <w:t xml:space="preserve">the </w:t>
      </w:r>
      <w:r w:rsidRPr="0001200B">
        <w:rPr>
          <w:rFonts w:cs="Times New Roman"/>
          <w:kern w:val="0"/>
        </w:rPr>
        <w:t xml:space="preserve">general properties of division, especially when </w:t>
      </w:r>
      <m:oMath>
        <m:sSub>
          <m:sSubPr>
            <m:ctrlPr>
              <w:rPr>
                <w:rFonts w:ascii="Cambria Math" w:hAnsi="Cambria Math" w:cs="Times New Roman"/>
                <w:i/>
                <w:kern w:val="0"/>
              </w:rPr>
            </m:ctrlPr>
          </m:sSubPr>
          <m:e>
            <m:r>
              <w:rPr>
                <w:rFonts w:ascii="Cambria Math" w:hAnsi="Cambria Math" w:cs="Times New Roman"/>
                <w:kern w:val="0"/>
              </w:rPr>
              <m:t>x</m:t>
            </m:r>
          </m:e>
          <m:sub>
            <m:r>
              <w:rPr>
                <w:rFonts w:ascii="Cambria Math" w:hAnsi="Cambria Math" w:cs="Times New Roman"/>
                <w:kern w:val="0"/>
              </w:rPr>
              <m:t>2</m:t>
            </m:r>
          </m:sub>
        </m:sSub>
        <m:r>
          <w:rPr>
            <w:rFonts w:ascii="Cambria Math" w:hAnsi="Cambria Math" w:cs="Times New Roman"/>
            <w:kern w:val="0"/>
          </w:rPr>
          <m:t>≫1</m:t>
        </m:r>
      </m:oMath>
      <w:r w:rsidRPr="0001200B">
        <w:rPr>
          <w:rFonts w:cs="Times New Roman"/>
          <w:kern w:val="0"/>
        </w:rPr>
        <w:t>, but is everywhere differentiable. Given that the empirical modelling of data has been carried out using a very wide range of function</w:t>
      </w:r>
      <w:r w:rsidR="005B7203" w:rsidRPr="0001200B">
        <w:rPr>
          <w:rFonts w:cs="Times New Roman" w:hint="eastAsia"/>
          <w:kern w:val="0"/>
        </w:rPr>
        <w:t>s</w:t>
      </w:r>
      <w:r w:rsidRPr="0001200B">
        <w:rPr>
          <w:rFonts w:cs="Times New Roman"/>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&lt;EndNote&gt;&lt;Cite&gt;&lt;Author&gt;Hastie&lt;/Author&gt;&lt;Year&gt;2009&lt;/Year&gt;&lt;RecNum&gt;376&lt;/RecNum&gt;&lt;DisplayText&gt;[78]&lt;/DisplayText&gt;&lt;record&gt;&lt;rec-number&gt;376&lt;/rec-number&gt;&lt;foreign-keys&gt;&lt;key app="EN" db-id="zttxrsw5ydvxalepd2bxvtfc5zpxdt5vtt55"&gt;376&lt;/key&gt;&lt;/foreign-keys&gt;&lt;ref-type name="Book"&gt;6&lt;/ref-type&gt;&lt;contributors&gt;&lt;authors&gt;&lt;author&gt;Trevor Hastie&lt;/author&gt;&lt;author&gt;Robert Tibshirani&lt;/author&gt;&lt;author&gt;Jerome Friedman&lt;/author&gt;&lt;/authors&gt;&lt;/contributors&gt;&lt;titles&gt;&lt;title&gt;The Elements of Statistical Learning: Data Mining, Inference, and Prediction&lt;/title&gt;&lt;/titles&gt;&lt;edition&gt;2nd&lt;/edition&gt;&lt;dates&gt;&lt;year&gt;2009&lt;/year&gt;&lt;/dates&gt;&lt;pub-location&gt;Berlin, Germany&lt;/pub-location&gt;&lt;publisher&gt;Springer-Verlag&lt;/publisher&gt;&lt;urls&gt;&lt;/urls&gt;&lt;/record&gt;&lt;/Cite&gt;&lt;/EndNote&gt;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78" w:tooltip="Hastie, 2009 #376" w:history="1">
        <w:r w:rsidR="001A7603" w:rsidRPr="0001200B">
          <w:rPr>
            <w:rFonts w:cs="Times New Roman"/>
            <w:noProof/>
            <w:kern w:val="0"/>
          </w:rPr>
          <w:t>78</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we can see no fundamental reason why the (U)PD is sacrosanct. </w:t>
      </w:r>
      <w:r w:rsidR="00622EF6" w:rsidRPr="0001200B">
        <w:rPr>
          <w:rFonts w:cs="Times New Roman" w:hint="eastAsia"/>
          <w:kern w:val="0"/>
        </w:rPr>
        <w:t xml:space="preserve">(Details are given in </w:t>
      </w:r>
      <w:r w:rsidR="006A0969" w:rsidRPr="0001200B">
        <w:rPr>
          <w:rFonts w:cs="Times New Roman"/>
          <w:kern w:val="0"/>
        </w:rPr>
        <w:fldChar w:fldCharType="begin"/>
      </w:r>
      <w:r w:rsidR="00622EF6" w:rsidRPr="0001200B">
        <w:rPr>
          <w:rFonts w:cs="Times New Roman"/>
          <w:kern w:val="0"/>
        </w:rPr>
        <w:instrText xml:space="preserve"> ADDIN EN.CITE &lt;EndNote&gt;&lt;Cite&gt;&lt;Author&gt;Ni&lt;/Author&gt;&lt;Year&gt;2013&lt;/Year&gt;&lt;RecNum&gt;457&lt;/RecNum&gt;&lt;DisplayText&gt;[74]&lt;/DisplayText&gt;&lt;record&gt;&lt;rec-number&gt;457&lt;/rec-number&gt;&lt;foreign-keys&gt;&lt;key app="EN" db-id="zttxrsw5ydvxalepd2bxvtfc5zpxdt5vtt55"&gt;457&lt;/key&gt;&lt;/foreign-keys&gt;&lt;ref-type name="Journal Article"&gt;17&lt;/ref-type&gt;&lt;contributors&gt;&lt;authors&gt;&lt;author&gt;Ni, J.&lt;/author&gt;&lt;author&gt;Drieberg, R. H.&lt;/author&gt;&lt;author&gt;Rockett, P. I.&lt;/author&gt;&lt;/authors&gt;&lt;/contributors&gt;&lt;titles&gt;&lt;title&gt;The use of an analytic quotient operator in genetic programming&lt;/title&gt;&lt;secondary-title&gt;IEEE Transactions on Evolutionary Computation&lt;/secondary-title&gt;&lt;/titles&gt;&lt;periodical&gt;&lt;full-title&gt;IEEE TRANSACTIONS ON EVOLUTIONARY COMPUTATION&lt;/full-title&gt;&lt;/periodical&gt;&lt;pages&gt;146-152&lt;/pages&gt;&lt;volume&gt;17&lt;/volume&gt;&lt;number&gt;1&lt;/number&gt;&lt;dates&gt;&lt;year&gt;2013&lt;/year&gt;&lt;/dates&gt;&lt;isbn&gt;1089-778X&lt;/isbn&gt;&lt;urls&gt;&lt;/urls&gt;&lt;electronic-resource-num&gt;10.1109/tevc.2012.2195319&lt;/electronic-resource-num&gt;&lt;/record&gt;&lt;/Cite&gt;&lt;/EndNote&gt;</w:instrText>
      </w:r>
      <w:r w:rsidR="006A0969" w:rsidRPr="0001200B">
        <w:rPr>
          <w:rFonts w:cs="Times New Roman"/>
          <w:kern w:val="0"/>
        </w:rPr>
        <w:fldChar w:fldCharType="separate"/>
      </w:r>
      <w:r w:rsidR="00622EF6" w:rsidRPr="0001200B">
        <w:rPr>
          <w:rFonts w:cs="Times New Roman"/>
          <w:noProof/>
          <w:kern w:val="0"/>
        </w:rPr>
        <w:t>[</w:t>
      </w:r>
      <w:hyperlink w:anchor="_ENREF_74" w:tooltip="Ni, 2013 #457" w:history="1">
        <w:r w:rsidR="001A7603" w:rsidRPr="0001200B">
          <w:rPr>
            <w:rFonts w:cs="Times New Roman"/>
            <w:noProof/>
            <w:kern w:val="0"/>
          </w:rPr>
          <w:t>74</w:t>
        </w:r>
      </w:hyperlink>
      <w:r w:rsidR="00622EF6" w:rsidRPr="0001200B">
        <w:rPr>
          <w:rFonts w:cs="Times New Roman"/>
          <w:noProof/>
          <w:kern w:val="0"/>
        </w:rPr>
        <w:t>]</w:t>
      </w:r>
      <w:r w:rsidR="006A0969" w:rsidRPr="0001200B">
        <w:rPr>
          <w:rFonts w:cs="Times New Roman"/>
          <w:kern w:val="0"/>
        </w:rPr>
        <w:fldChar w:fldCharType="end"/>
      </w:r>
      <w:r w:rsidR="00622EF6" w:rsidRPr="0001200B">
        <w:rPr>
          <w:rFonts w:cs="Times New Roman" w:hint="eastAsia"/>
          <w:kern w:val="0"/>
        </w:rPr>
        <w:t xml:space="preserve"> </w:t>
      </w:r>
      <w:r w:rsidR="002A2EF9" w:rsidRPr="0001200B">
        <w:rPr>
          <w:rFonts w:cs="Times New Roman" w:hint="eastAsia"/>
          <w:kern w:val="0"/>
        </w:rPr>
        <w:t>of</w:t>
      </w:r>
      <w:r w:rsidR="00622EF6" w:rsidRPr="0001200B">
        <w:rPr>
          <w:rFonts w:cs="Times New Roman" w:hint="eastAsia"/>
          <w:kern w:val="0"/>
        </w:rPr>
        <w:t xml:space="preserve"> the properties of this particular form of analytic operator as </w:t>
      </w:r>
      <w:r w:rsidR="002A2EF9" w:rsidRPr="0001200B">
        <w:rPr>
          <w:rFonts w:cs="Times New Roman" w:hint="eastAsia"/>
          <w:kern w:val="0"/>
        </w:rPr>
        <w:t>that</w:t>
      </w:r>
      <w:r w:rsidR="00622EF6" w:rsidRPr="0001200B">
        <w:rPr>
          <w:rFonts w:cs="Times New Roman" w:hint="eastAsia"/>
          <w:kern w:val="0"/>
        </w:rPr>
        <w:t xml:space="preserve"> work </w:t>
      </w:r>
      <w:r w:rsidR="002A2EF9" w:rsidRPr="0001200B">
        <w:rPr>
          <w:rFonts w:cs="Times New Roman" w:hint="eastAsia"/>
          <w:kern w:val="0"/>
        </w:rPr>
        <w:t>was</w:t>
      </w:r>
      <w:r w:rsidR="00622EF6" w:rsidRPr="0001200B">
        <w:rPr>
          <w:rFonts w:cs="Times New Roman" w:hint="eastAsia"/>
          <w:kern w:val="0"/>
        </w:rPr>
        <w:t xml:space="preserve"> contributed by the co-author</w:t>
      </w:r>
      <w:r w:rsidR="002E780D" w:rsidRPr="0001200B">
        <w:rPr>
          <w:rFonts w:cs="Times New Roman" w:hint="eastAsia"/>
          <w:kern w:val="0"/>
        </w:rPr>
        <w:t>s</w:t>
      </w:r>
      <w:r w:rsidR="005E2C46" w:rsidRPr="0001200B">
        <w:rPr>
          <w:rFonts w:cs="Times New Roman" w:hint="eastAsia"/>
          <w:kern w:val="0"/>
        </w:rPr>
        <w:t xml:space="preserve"> </w:t>
      </w:r>
      <w:r w:rsidR="002A2EF9" w:rsidRPr="0001200B">
        <w:rPr>
          <w:rFonts w:cs="Times New Roman" w:hint="eastAsia"/>
          <w:kern w:val="0"/>
        </w:rPr>
        <w:t xml:space="preserve">of </w:t>
      </w:r>
      <w:r w:rsidR="005E2C46" w:rsidRPr="0001200B">
        <w:rPr>
          <w:rFonts w:cs="Times New Roman" w:hint="eastAsia"/>
          <w:kern w:val="0"/>
        </w:rPr>
        <w:t>the paper</w:t>
      </w:r>
      <w:r w:rsidR="00622EF6" w:rsidRPr="0001200B">
        <w:rPr>
          <w:rFonts w:cs="Times New Roman" w:hint="eastAsia"/>
          <w:kern w:val="0"/>
        </w:rPr>
        <w:t>.)</w:t>
      </w:r>
    </w:p>
    <w:p w:rsidR="007C7E2D" w:rsidRPr="0001200B" w:rsidRDefault="007C7E2D" w:rsidP="00BC4A55">
      <w:pPr>
        <w:rPr>
          <w:rFonts w:cs="Times New Roman"/>
          <w:kern w:val="0"/>
        </w:rPr>
      </w:pPr>
    </w:p>
    <w:p w:rsidR="007C7E2D" w:rsidRPr="0001200B" w:rsidRDefault="007C7E2D" w:rsidP="00BC4A55">
      <w:pPr>
        <w:pStyle w:val="2"/>
        <w:spacing w:line="360" w:lineRule="auto"/>
        <w:rPr>
          <w:rFonts w:cs="Times New Roman"/>
          <w:kern w:val="0"/>
        </w:rPr>
      </w:pPr>
      <w:bookmarkStart w:id="60" w:name="_Toc365230189"/>
      <w:bookmarkStart w:id="61" w:name="_Toc365230493"/>
      <w:bookmarkStart w:id="62" w:name="_Toc365550563"/>
      <w:r w:rsidRPr="0001200B">
        <w:rPr>
          <w:rFonts w:cs="Times New Roman"/>
          <w:kern w:val="0"/>
        </w:rPr>
        <w:t>3.2 Method</w:t>
      </w:r>
      <w:bookmarkEnd w:id="60"/>
      <w:bookmarkEnd w:id="61"/>
      <w:bookmarkEnd w:id="62"/>
    </w:p>
    <w:p w:rsidR="007C7E2D" w:rsidRPr="0001200B" w:rsidRDefault="007C7E2D" w:rsidP="00BC4A55">
      <w:pPr>
        <w:pStyle w:val="3"/>
        <w:spacing w:line="360" w:lineRule="auto"/>
        <w:rPr>
          <w:kern w:val="0"/>
        </w:rPr>
      </w:pPr>
      <w:bookmarkStart w:id="63" w:name="_Toc365230190"/>
      <w:bookmarkStart w:id="64" w:name="_Toc365230494"/>
      <w:bookmarkStart w:id="65" w:name="_Toc365550564"/>
      <w:r w:rsidRPr="0001200B">
        <w:rPr>
          <w:kern w:val="0"/>
        </w:rPr>
        <w:t>3.2.1 Datasets</w:t>
      </w:r>
      <w:bookmarkEnd w:id="63"/>
      <w:bookmarkEnd w:id="64"/>
      <w:bookmarkEnd w:id="65"/>
    </w:p>
    <w:p w:rsidR="003C1E18" w:rsidRPr="0001200B" w:rsidRDefault="007C7E2D" w:rsidP="003C1E18">
      <w:pPr>
        <w:rPr>
          <w:rFonts w:cs="Times New Roman"/>
          <w:kern w:val="0"/>
        </w:rPr>
      </w:pPr>
      <w:r w:rsidRPr="0001200B">
        <w:rPr>
          <w:rFonts w:cs="Times New Roman" w:hint="eastAsia"/>
          <w:kern w:val="0"/>
        </w:rPr>
        <w:t xml:space="preserve">  </w:t>
      </w:r>
      <w:r w:rsidRPr="0001200B">
        <w:rPr>
          <w:rFonts w:cs="Times New Roman"/>
          <w:kern w:val="0"/>
        </w:rPr>
        <w:t xml:space="preserve">We have considered six regression problems ranging from one to five dimensional to assess the performance arising from different operators. The six functions are listed in Table 3.1. </w:t>
      </w:r>
      <w:r w:rsidR="003C1E18" w:rsidRPr="0001200B">
        <w:rPr>
          <w:rFonts w:cs="Times New Roman"/>
          <w:kern w:val="0"/>
        </w:rPr>
        <w:t>Function</w:t>
      </w:r>
      <w:r w:rsidR="00622EF6" w:rsidRPr="0001200B">
        <w:rPr>
          <w:rFonts w:cs="Times New Roman" w:hint="eastAsia"/>
          <w:kern w:val="0"/>
        </w:rPr>
        <w:t>s</w:t>
      </w:r>
      <w:r w:rsidR="003C1E18" w:rsidRPr="0001200B">
        <w:rPr>
          <w:rFonts w:cs="Times New Roman"/>
          <w:kern w:val="0"/>
        </w:rPr>
        <w:t xml:space="preserve"> 1 (F</w:t>
      </w:r>
      <w:r w:rsidR="003C1E18" w:rsidRPr="0001200B">
        <w:rPr>
          <w:rFonts w:cs="Times New Roman"/>
          <w:kern w:val="0"/>
          <w:vertAlign w:val="subscript"/>
        </w:rPr>
        <w:t>1</w:t>
      </w:r>
      <w:r w:rsidR="003C1E18" w:rsidRPr="0001200B">
        <w:rPr>
          <w:rFonts w:cs="Times New Roman"/>
          <w:kern w:val="0"/>
        </w:rPr>
        <w:t>) to F</w:t>
      </w:r>
      <w:r w:rsidR="003C1E18" w:rsidRPr="0001200B">
        <w:rPr>
          <w:rFonts w:cs="Times New Roman"/>
          <w:kern w:val="0"/>
          <w:vertAlign w:val="subscript"/>
        </w:rPr>
        <w:t>3</w:t>
      </w:r>
      <w:r w:rsidR="003C1E18" w:rsidRPr="0001200B">
        <w:rPr>
          <w:rFonts w:cs="Times New Roman"/>
          <w:kern w:val="0"/>
        </w:rPr>
        <w:t xml:space="preserve"> are one</w:t>
      </w:r>
      <w:r w:rsidR="003C1E18" w:rsidRPr="0001200B">
        <w:rPr>
          <w:rFonts w:cs="Times New Roman" w:hint="eastAsia"/>
          <w:kern w:val="0"/>
        </w:rPr>
        <w:t>-</w:t>
      </w:r>
      <w:r w:rsidR="003C1E18" w:rsidRPr="0001200B">
        <w:rPr>
          <w:rFonts w:cs="Times New Roman"/>
          <w:kern w:val="0"/>
        </w:rPr>
        <w:t>dimensional functions with different ‘</w:t>
      </w:r>
      <w:proofErr w:type="spellStart"/>
      <w:r w:rsidR="003C1E18" w:rsidRPr="0001200B">
        <w:rPr>
          <w:rFonts w:cs="Times New Roman"/>
          <w:kern w:val="0"/>
        </w:rPr>
        <w:t>wiggliness</w:t>
      </w:r>
      <w:proofErr w:type="spellEnd"/>
      <w:r w:rsidR="003C1E18" w:rsidRPr="0001200B">
        <w:rPr>
          <w:rFonts w:cs="Times New Roman"/>
          <w:kern w:val="0"/>
        </w:rPr>
        <w:t>’, whereas F</w:t>
      </w:r>
      <w:r w:rsidR="003C1E18" w:rsidRPr="0001200B">
        <w:rPr>
          <w:rFonts w:cs="Times New Roman"/>
          <w:kern w:val="0"/>
          <w:vertAlign w:val="subscript"/>
        </w:rPr>
        <w:t>4</w:t>
      </w:r>
      <w:r w:rsidR="003C1E18" w:rsidRPr="0001200B">
        <w:rPr>
          <w:rFonts w:cs="Times New Roman"/>
          <w:kern w:val="0"/>
        </w:rPr>
        <w:t xml:space="preserve"> to F</w:t>
      </w:r>
      <w:r w:rsidR="003C1E18" w:rsidRPr="0001200B">
        <w:rPr>
          <w:rFonts w:cs="Times New Roman"/>
          <w:kern w:val="0"/>
          <w:vertAlign w:val="subscript"/>
        </w:rPr>
        <w:t>6</w:t>
      </w:r>
      <w:r w:rsidR="003C1E18" w:rsidRPr="0001200B">
        <w:rPr>
          <w:rFonts w:cs="Times New Roman"/>
          <w:kern w:val="0"/>
        </w:rPr>
        <w:t xml:space="preserve"> are to assess the performance in multiple dimensions. Plots for all functions are </w:t>
      </w:r>
      <w:r w:rsidR="003C1E18" w:rsidRPr="0001200B">
        <w:rPr>
          <w:rFonts w:cs="Times New Roman" w:hint="eastAsia"/>
          <w:kern w:val="0"/>
        </w:rPr>
        <w:t>shown</w:t>
      </w:r>
      <w:r w:rsidR="003C1E18" w:rsidRPr="0001200B">
        <w:rPr>
          <w:rFonts w:cs="Times New Roman"/>
          <w:kern w:val="0"/>
        </w:rPr>
        <w:t xml:space="preserve"> in Fig. </w:t>
      </w:r>
      <w:r w:rsidR="003C1E18" w:rsidRPr="0001200B">
        <w:rPr>
          <w:rFonts w:cs="Times New Roman" w:hint="eastAsia"/>
          <w:kern w:val="0"/>
        </w:rPr>
        <w:t>3.</w:t>
      </w:r>
      <w:r w:rsidR="003C1E18" w:rsidRPr="0001200B">
        <w:rPr>
          <w:rFonts w:cs="Times New Roman"/>
          <w:kern w:val="0"/>
        </w:rPr>
        <w:t>1. Specifically,  for F</w:t>
      </w:r>
      <w:r w:rsidR="003C1E18" w:rsidRPr="0001200B">
        <w:rPr>
          <w:rFonts w:cs="Times New Roman"/>
          <w:kern w:val="0"/>
          <w:vertAlign w:val="subscript"/>
        </w:rPr>
        <w:t>5</w:t>
      </w:r>
      <w:r w:rsidR="003C1E18" w:rsidRPr="0001200B">
        <w:rPr>
          <w:rFonts w:cs="Times New Roman"/>
          <w:kern w:val="0"/>
        </w:rPr>
        <w:t xml:space="preserve"> and F</w:t>
      </w:r>
      <w:r w:rsidR="003C1E18" w:rsidRPr="0001200B">
        <w:rPr>
          <w:rFonts w:cs="Times New Roman"/>
          <w:kern w:val="0"/>
          <w:vertAlign w:val="subscript"/>
        </w:rPr>
        <w:t>6</w:t>
      </w:r>
      <w:r w:rsidR="003C1E18" w:rsidRPr="0001200B">
        <w:rPr>
          <w:rFonts w:cs="Times New Roman"/>
          <w:kern w:val="0"/>
        </w:rPr>
        <w:t xml:space="preserve"> being higher than two dimensional and impossible </w:t>
      </w:r>
      <w:r w:rsidR="003C1E18" w:rsidRPr="0001200B">
        <w:rPr>
          <w:rFonts w:cs="Times New Roman" w:hint="eastAsia"/>
          <w:kern w:val="0"/>
        </w:rPr>
        <w:t>to visualise</w:t>
      </w:r>
      <w:r w:rsidR="003C1E18" w:rsidRPr="0001200B">
        <w:rPr>
          <w:rFonts w:cs="Times New Roman"/>
          <w:kern w:val="0"/>
        </w:rPr>
        <w:t xml:space="preserve">, we plot projections to 3D space given </w:t>
      </w:r>
      <m:oMath>
        <m:sSub>
          <m:sSubPr>
            <m:ctrlPr>
              <w:rPr>
                <w:rFonts w:ascii="Cambria Math" w:hAnsi="Cambria Math" w:cs="Times New Roman"/>
                <w:i/>
                <w:kern w:val="0"/>
              </w:rPr>
            </m:ctrlPr>
          </m:sSubPr>
          <m:e>
            <m:r>
              <w:rPr>
                <w:rFonts w:ascii="Cambria Math" w:hAnsi="Cambria Math" w:cs="Times New Roman"/>
                <w:kern w:val="0"/>
              </w:rPr>
              <m:t>x</m:t>
            </m:r>
          </m:e>
          <m:sub>
            <m:r>
              <w:rPr>
                <w:rFonts w:ascii="Cambria Math" w:hAnsi="Cambria Math" w:cs="Times New Roman"/>
                <w:kern w:val="0"/>
              </w:rPr>
              <m:t>i</m:t>
            </m:r>
          </m:sub>
        </m:sSub>
        <m:r>
          <w:rPr>
            <w:rFonts w:ascii="Cambria Math" w:hAnsi="Cambria Math" w:cs="Times New Roman"/>
            <w:kern w:val="0"/>
          </w:rPr>
          <m:t>=0</m:t>
        </m:r>
      </m:oMath>
      <w:r w:rsidR="003C1E18" w:rsidRPr="0001200B">
        <w:rPr>
          <w:rFonts w:cs="Times New Roman"/>
          <w:kern w:val="0"/>
        </w:rPr>
        <w:t xml:space="preserve">, where </w:t>
      </w:r>
      <m:oMath>
        <m:r>
          <w:rPr>
            <w:rFonts w:ascii="Cambria Math" w:hAnsi="Cambria Math" w:cs="Times New Roman"/>
            <w:kern w:val="0"/>
          </w:rPr>
          <m:t>i ≥3</m:t>
        </m:r>
      </m:oMath>
      <w:r w:rsidR="003C1E18" w:rsidRPr="0001200B">
        <w:rPr>
          <w:rFonts w:cs="Times New Roman"/>
          <w:kern w:val="0"/>
        </w:rPr>
        <w:t>.</w:t>
      </w:r>
    </w:p>
    <w:p w:rsidR="003C1E18" w:rsidRPr="0001200B" w:rsidRDefault="003C1E18" w:rsidP="003C1E18">
      <w:pPr>
        <w:rPr>
          <w:rFonts w:cs="Times New Roman"/>
          <w:kern w:val="0"/>
        </w:rPr>
      </w:pPr>
    </w:p>
    <w:p w:rsidR="007C7E2D" w:rsidRPr="0001200B" w:rsidRDefault="007C7E2D" w:rsidP="00BC4A55">
      <w:pPr>
        <w:rPr>
          <w:rFonts w:cs="Times New Roman"/>
          <w:kern w:val="0"/>
        </w:rPr>
      </w:pPr>
    </w:p>
    <w:p w:rsidR="00CF6B5D" w:rsidRPr="0001200B" w:rsidRDefault="00CF6B5D" w:rsidP="00BC4A55">
      <w:pPr>
        <w:jc w:val="center"/>
        <w:rPr>
          <w:rFonts w:cs="Times New Roman"/>
          <w:kern w:val="0"/>
        </w:rPr>
      </w:pPr>
      <w:r w:rsidRPr="0001200B">
        <w:rPr>
          <w:rFonts w:cs="Times New Roman"/>
          <w:kern w:val="0"/>
        </w:rPr>
        <w:t>Table 3.1 Test functions</w:t>
      </w:r>
    </w:p>
    <w:tbl>
      <w:tblPr>
        <w:tblStyle w:val="a7"/>
        <w:tblW w:w="8613" w:type="dxa"/>
        <w:jc w:val="center"/>
        <w:tblLook w:val="04A0"/>
      </w:tblPr>
      <w:tblGrid>
        <w:gridCol w:w="534"/>
        <w:gridCol w:w="3589"/>
        <w:gridCol w:w="1701"/>
        <w:gridCol w:w="2789"/>
      </w:tblGrid>
      <w:tr w:rsidR="004D40E1" w:rsidRPr="0001200B" w:rsidTr="004D40E1">
        <w:trPr>
          <w:jc w:val="center"/>
        </w:trPr>
        <w:tc>
          <w:tcPr>
            <w:tcW w:w="534" w:type="dxa"/>
          </w:tcPr>
          <w:p w:rsidR="00CF6B5D" w:rsidRPr="0001200B" w:rsidRDefault="00CF6B5D" w:rsidP="00BC4A55">
            <w:pPr>
              <w:jc w:val="center"/>
              <w:rPr>
                <w:rFonts w:cs="Times New Roman"/>
                <w:kern w:val="0"/>
              </w:rPr>
            </w:pPr>
            <w:r w:rsidRPr="0001200B">
              <w:rPr>
                <w:rFonts w:cs="Times New Roman"/>
                <w:kern w:val="0"/>
              </w:rPr>
              <w:t>F</w:t>
            </w:r>
            <w:r w:rsidRPr="0001200B">
              <w:rPr>
                <w:rFonts w:cs="Times New Roman"/>
                <w:kern w:val="0"/>
                <w:vertAlign w:val="subscript"/>
              </w:rPr>
              <w:t>1</w:t>
            </w:r>
          </w:p>
        </w:tc>
        <w:tc>
          <w:tcPr>
            <w:tcW w:w="3589" w:type="dxa"/>
          </w:tcPr>
          <w:p w:rsidR="00CF6B5D" w:rsidRPr="0001200B" w:rsidRDefault="00CF6B5D" w:rsidP="00BC4A55">
            <w:pPr>
              <w:jc w:val="center"/>
              <w:rPr>
                <w:rFonts w:cs="Times New Roman"/>
                <w:kern w:val="0"/>
              </w:rPr>
            </w:pPr>
            <m:oMathPara>
              <m:oMath>
                <m:r>
                  <m:rPr>
                    <m:sty m:val="p"/>
                  </m:rPr>
                  <w:rPr>
                    <w:rFonts w:ascii="Cambria Math" w:hAnsi="Cambria Math" w:cs="Times New Roman"/>
                    <w:kern w:val="0"/>
                  </w:rPr>
                  <m:t>f</m:t>
                </m:r>
                <m:d>
                  <m:dPr>
                    <m:ctrlPr>
                      <w:rPr>
                        <w:rFonts w:ascii="Cambria Math" w:hAnsi="Cambria Math" w:cs="Times New Roman"/>
                        <w:kern w:val="0"/>
                      </w:rPr>
                    </m:ctrlPr>
                  </m:dPr>
                  <m:e>
                    <m:r>
                      <m:rPr>
                        <m:sty m:val="p"/>
                      </m:rPr>
                      <w:rPr>
                        <w:rFonts w:ascii="Cambria Math" w:hAnsi="Cambria Math" w:cs="Times New Roman"/>
                        <w:kern w:val="0"/>
                      </w:rPr>
                      <m:t>x</m:t>
                    </m:r>
                  </m:e>
                </m:d>
                <m:r>
                  <m:rPr>
                    <m:sty m:val="p"/>
                  </m:rPr>
                  <w:rPr>
                    <w:rFonts w:ascii="Cambria Math" w:cs="Times New Roman"/>
                    <w:kern w:val="0"/>
                  </w:rPr>
                  <m:t>= 4.26(</m:t>
                </m:r>
                <m:sSup>
                  <m:sSupPr>
                    <m:ctrlPr>
                      <w:rPr>
                        <w:rFonts w:ascii="Cambria Math" w:hAnsi="Cambria Math" w:cs="Times New Roman"/>
                        <w:kern w:val="0"/>
                      </w:rPr>
                    </m:ctrlPr>
                  </m:sSupPr>
                  <m:e>
                    <m:r>
                      <m:rPr>
                        <m:sty m:val="p"/>
                      </m:rPr>
                      <w:rPr>
                        <w:rFonts w:ascii="Cambria Math" w:hAnsi="Cambria Math" w:cs="Times New Roman"/>
                        <w:kern w:val="0"/>
                      </w:rPr>
                      <m:t>e</m:t>
                    </m:r>
                  </m:e>
                  <m:sup>
                    <m:r>
                      <m:rPr>
                        <m:sty m:val="p"/>
                      </m:rPr>
                      <w:rPr>
                        <w:rFonts w:ascii="Cambria Math" w:hAnsi="Cambria Math" w:cs="Times New Roman"/>
                        <w:kern w:val="0"/>
                      </w:rPr>
                      <m:t>-x</m:t>
                    </m:r>
                  </m:sup>
                </m:sSup>
                <m:r>
                  <m:rPr>
                    <m:sty m:val="p"/>
                  </m:rPr>
                  <w:rPr>
                    <w:rFonts w:ascii="Cambria Math" w:hAnsi="Cambria Math" w:cs="Times New Roman"/>
                    <w:kern w:val="0"/>
                  </w:rPr>
                  <m:t>-</m:t>
                </m:r>
                <m:r>
                  <m:rPr>
                    <m:sty m:val="p"/>
                  </m:rPr>
                  <w:rPr>
                    <w:rFonts w:ascii="Cambria Math" w:cs="Times New Roman"/>
                    <w:kern w:val="0"/>
                  </w:rPr>
                  <m:t xml:space="preserve"> 4</m:t>
                </m:r>
                <m:sSup>
                  <m:sSupPr>
                    <m:ctrlPr>
                      <w:rPr>
                        <w:rFonts w:ascii="Cambria Math" w:hAnsi="Cambria Math" w:cs="Times New Roman"/>
                        <w:kern w:val="0"/>
                      </w:rPr>
                    </m:ctrlPr>
                  </m:sSupPr>
                  <m:e>
                    <m:r>
                      <m:rPr>
                        <m:sty m:val="p"/>
                      </m:rPr>
                      <w:rPr>
                        <w:rFonts w:ascii="Cambria Math" w:hAnsi="Cambria Math" w:cs="Times New Roman"/>
                        <w:kern w:val="0"/>
                      </w:rPr>
                      <m:t>e</m:t>
                    </m:r>
                  </m:e>
                  <m:sup>
                    <m:r>
                      <m:rPr>
                        <m:sty m:val="p"/>
                      </m:rPr>
                      <w:rPr>
                        <w:rFonts w:ascii="Cambria Math" w:hAnsi="Cambria Math" w:cs="Times New Roman"/>
                        <w:kern w:val="0"/>
                      </w:rPr>
                      <m:t>-</m:t>
                    </m:r>
                    <m:r>
                      <m:rPr>
                        <m:sty m:val="p"/>
                      </m:rPr>
                      <w:rPr>
                        <w:rFonts w:ascii="Cambria Math" w:cs="Times New Roman"/>
                        <w:kern w:val="0"/>
                      </w:rPr>
                      <m:t>2</m:t>
                    </m:r>
                    <m:r>
                      <m:rPr>
                        <m:sty m:val="p"/>
                      </m:rPr>
                      <w:rPr>
                        <w:rFonts w:ascii="Cambria Math" w:hAnsi="Cambria Math" w:cs="Times New Roman"/>
                        <w:kern w:val="0"/>
                      </w:rPr>
                      <m:t>x</m:t>
                    </m:r>
                  </m:sup>
                </m:sSup>
                <m:r>
                  <m:rPr>
                    <m:sty m:val="p"/>
                  </m:rPr>
                  <w:rPr>
                    <w:rFonts w:ascii="Cambria Math" w:cs="Times New Roman"/>
                    <w:kern w:val="0"/>
                  </w:rPr>
                  <m:t>+ 3</m:t>
                </m:r>
                <m:sSup>
                  <m:sSupPr>
                    <m:ctrlPr>
                      <w:rPr>
                        <w:rFonts w:ascii="Cambria Math" w:hAnsi="Cambria Math" w:cs="Times New Roman"/>
                        <w:kern w:val="0"/>
                      </w:rPr>
                    </m:ctrlPr>
                  </m:sSupPr>
                  <m:e>
                    <m:r>
                      <m:rPr>
                        <m:sty m:val="p"/>
                      </m:rPr>
                      <w:rPr>
                        <w:rFonts w:ascii="Cambria Math" w:hAnsi="Cambria Math" w:cs="Times New Roman"/>
                        <w:kern w:val="0"/>
                      </w:rPr>
                      <m:t>e</m:t>
                    </m:r>
                  </m:e>
                  <m:sup>
                    <m:r>
                      <m:rPr>
                        <m:sty m:val="p"/>
                      </m:rPr>
                      <w:rPr>
                        <w:rFonts w:ascii="Cambria Math" w:hAnsi="Cambria Math" w:cs="Times New Roman"/>
                        <w:kern w:val="0"/>
                      </w:rPr>
                      <m:t>-</m:t>
                    </m:r>
                    <m:r>
                      <m:rPr>
                        <m:sty m:val="p"/>
                      </m:rPr>
                      <w:rPr>
                        <w:rFonts w:ascii="Cambria Math" w:cs="Times New Roman"/>
                        <w:kern w:val="0"/>
                      </w:rPr>
                      <m:t>3</m:t>
                    </m:r>
                    <m:r>
                      <m:rPr>
                        <m:sty m:val="p"/>
                      </m:rPr>
                      <w:rPr>
                        <w:rFonts w:ascii="Cambria Math" w:hAnsi="Cambria Math" w:cs="Times New Roman"/>
                        <w:kern w:val="0"/>
                      </w:rPr>
                      <m:t>x</m:t>
                    </m:r>
                  </m:sup>
                </m:sSup>
                <m:r>
                  <m:rPr>
                    <m:sty m:val="p"/>
                  </m:rPr>
                  <w:rPr>
                    <w:rFonts w:ascii="Cambria Math" w:cs="Times New Roman"/>
                    <w:kern w:val="0"/>
                  </w:rPr>
                  <m:t>)</m:t>
                </m:r>
              </m:oMath>
            </m:oMathPara>
          </w:p>
        </w:tc>
        <w:tc>
          <w:tcPr>
            <w:tcW w:w="1701" w:type="dxa"/>
          </w:tcPr>
          <w:p w:rsidR="00CF6B5D" w:rsidRPr="0001200B" w:rsidRDefault="002066BA" w:rsidP="00BC4A55">
            <w:pPr>
              <w:jc w:val="center"/>
              <w:rPr>
                <w:rFonts w:cs="Times New Roman"/>
                <w:kern w:val="0"/>
              </w:rPr>
            </w:pPr>
            <m:oMathPara>
              <m:oMath>
                <m:r>
                  <m:rPr>
                    <m:sty m:val="p"/>
                  </m:rPr>
                  <w:rPr>
                    <w:rFonts w:ascii="Cambria Math" w:hAnsi="Cambria Math" w:cs="Times New Roman"/>
                    <w:kern w:val="0"/>
                  </w:rPr>
                  <m:t>x∊</m:t>
                </m:r>
                <m:d>
                  <m:dPr>
                    <m:begChr m:val="["/>
                    <m:endChr m:val="]"/>
                    <m:ctrlPr>
                      <w:rPr>
                        <w:rFonts w:ascii="Cambria Math" w:hAnsi="Cambria Math" w:cs="Times New Roman"/>
                        <w:kern w:val="0"/>
                      </w:rPr>
                    </m:ctrlPr>
                  </m:dPr>
                  <m:e>
                    <m:r>
                      <m:rPr>
                        <m:sty m:val="p"/>
                      </m:rPr>
                      <w:rPr>
                        <w:rFonts w:ascii="Cambria Math" w:hAnsi="Cambria Math" w:cs="Times New Roman"/>
                        <w:kern w:val="0"/>
                      </w:rPr>
                      <m:t>0…3.25</m:t>
                    </m:r>
                  </m:e>
                </m:d>
              </m:oMath>
            </m:oMathPara>
          </w:p>
        </w:tc>
        <w:tc>
          <w:tcPr>
            <w:tcW w:w="2789" w:type="dxa"/>
          </w:tcPr>
          <w:p w:rsidR="00CF6B5D" w:rsidRPr="0001200B" w:rsidRDefault="002066BA" w:rsidP="001A7603">
            <w:pPr>
              <w:jc w:val="center"/>
              <w:rPr>
                <w:rFonts w:cs="Times New Roman"/>
                <w:kern w:val="0"/>
              </w:rPr>
            </w:pPr>
            <w:r w:rsidRPr="0001200B">
              <w:rPr>
                <w:rFonts w:cs="Times New Roman"/>
                <w:kern w:val="0"/>
              </w:rPr>
              <w:t>Automatic French curve</w:t>
            </w:r>
            <w:r w:rsidR="004D40E1"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&lt;EndNote&gt;&lt;Cite&gt;&lt;Author&gt;Wahba&lt;/Author&gt;&lt;Year&gt;1975&lt;/Year&gt;&lt;RecNum&gt;377&lt;/RecNum&gt;&lt;DisplayText&gt;[35]&lt;/DisplayText&gt;&lt;record&gt;&lt;rec-number&gt;377&lt;/rec-number&gt;&lt;foreign-keys&gt;&lt;key app="EN" db-id="zttxrsw5ydvxalepd2bxvtfc5zpxdt5vtt55"&gt;377&lt;/key&gt;&lt;/foreign-keys&gt;&lt;ref-type name="Journal Article"&gt;17&lt;/ref-type&gt;&lt;contributors&gt;&lt;authors&gt;&lt;author&gt;Wahba, G.&lt;/author&gt;&lt;author&gt;Wold, S.&lt;/author&gt;&lt;/authors&gt;&lt;/contributors&gt;&lt;titles&gt;&lt;title&gt;A completely automatic French curve: fitting spline functions by cross validation&lt;/title&gt;&lt;secondary-title&gt;Communications in Statistics&lt;/secondary-title&gt;&lt;alt-title&gt;Commun. Stat.&lt;/alt-title&gt;&lt;/titles&gt;&lt;periodical&gt;&lt;full-title&gt;Communications in Statistics&lt;/full-title&gt;&lt;/periodical&gt;&lt;pages&gt;1 - 17&lt;/pages&gt;&lt;volume&gt;4&lt;/volume&gt;&lt;number&gt;1&lt;/number&gt;&lt;dates&gt;&lt;year&gt;1975&lt;/year&gt;&lt;/dates&gt;&lt;publisher&gt;Taylor &amp;amp; Francis&lt;/publisher&gt;&lt;isbn&gt;0090-3272&lt;/isbn&gt;&lt;urls&gt;&lt;related-urls&gt;&lt;url&gt;http://www.informaworld.com/10.1080/03610927508827223&lt;/url&gt;&lt;/related-urls&gt;&lt;/urls&gt;&lt;access-date&gt;April 26, 2011&lt;/access-date&gt;&lt;/record&gt;&lt;/Cite&gt;&lt;/EndNote&gt;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5" w:tooltip="Wahba, 1975 #412" w:history="1">
              <w:r w:rsidR="001A7603" w:rsidRPr="0001200B">
                <w:rPr>
                  <w:rFonts w:cs="Times New Roman"/>
                  <w:noProof/>
                  <w:kern w:val="0"/>
                </w:rPr>
                <w:t>35</w:t>
              </w:r>
            </w:hyperlink>
            <w:r w:rsidR="00351169" w:rsidRPr="0001200B">
              <w:rPr>
                <w:rFonts w:cs="Times New Roman"/>
                <w:noProof/>
                <w:kern w:val="0"/>
              </w:rPr>
              <w:t>]</w:t>
            </w:r>
            <w:r w:rsidR="006A0969" w:rsidRPr="0001200B">
              <w:rPr>
                <w:rFonts w:cs="Times New Roman"/>
                <w:kern w:val="0"/>
              </w:rPr>
              <w:fldChar w:fldCharType="end"/>
            </w:r>
          </w:p>
        </w:tc>
      </w:tr>
      <w:tr w:rsidR="004D40E1" w:rsidRPr="0001200B" w:rsidTr="004D40E1">
        <w:trPr>
          <w:jc w:val="center"/>
        </w:trPr>
        <w:tc>
          <w:tcPr>
            <w:tcW w:w="534" w:type="dxa"/>
          </w:tcPr>
          <w:p w:rsidR="00CF6B5D" w:rsidRPr="0001200B" w:rsidRDefault="00CF6B5D" w:rsidP="00BC4A55">
            <w:pPr>
              <w:jc w:val="center"/>
              <w:rPr>
                <w:rFonts w:cs="Times New Roman"/>
                <w:kern w:val="0"/>
              </w:rPr>
            </w:pPr>
            <w:r w:rsidRPr="0001200B">
              <w:rPr>
                <w:rFonts w:cs="Times New Roman"/>
                <w:kern w:val="0"/>
              </w:rPr>
              <w:t>F</w:t>
            </w:r>
            <w:r w:rsidRPr="0001200B">
              <w:rPr>
                <w:rFonts w:cs="Times New Roman" w:hint="eastAsia"/>
                <w:kern w:val="0"/>
                <w:vertAlign w:val="subscript"/>
              </w:rPr>
              <w:t>2</w:t>
            </w:r>
          </w:p>
        </w:tc>
        <w:tc>
          <w:tcPr>
            <w:tcW w:w="3589" w:type="dxa"/>
          </w:tcPr>
          <w:p w:rsidR="00CF6B5D" w:rsidRPr="0001200B" w:rsidRDefault="002066BA" w:rsidP="00BC4A55">
            <w:pPr>
              <w:jc w:val="center"/>
              <w:rPr>
                <w:rFonts w:cs="Times New Roman"/>
                <w:kern w:val="0"/>
              </w:rPr>
            </w:pPr>
            <m:oMathPara>
              <m:oMath>
                <m:r>
                  <m:rPr>
                    <m:sty m:val="p"/>
                  </m:rPr>
                  <w:rPr>
                    <w:rFonts w:ascii="Cambria Math" w:hAnsi="Cambria Math" w:cs="Times New Roman"/>
                    <w:kern w:val="0"/>
                  </w:rPr>
                  <m:t>f</m:t>
                </m:r>
                <m:d>
                  <m:dPr>
                    <m:ctrlPr>
                      <w:rPr>
                        <w:rFonts w:ascii="Cambria Math" w:hAnsi="Cambria Math" w:cs="Times New Roman"/>
                        <w:kern w:val="0"/>
                      </w:rPr>
                    </m:ctrlPr>
                  </m:dPr>
                  <m:e>
                    <m:r>
                      <m:rPr>
                        <m:sty m:val="p"/>
                      </m:rPr>
                      <w:rPr>
                        <w:rFonts w:ascii="Cambria Math" w:hAnsi="Cambria Math" w:cs="Times New Roman"/>
                        <w:kern w:val="0"/>
                      </w:rPr>
                      <m:t>x</m:t>
                    </m:r>
                  </m:e>
                </m:d>
                <m:r>
                  <m:rPr>
                    <m:sty m:val="p"/>
                  </m:rPr>
                  <w:rPr>
                    <w:rFonts w:ascii="Cambria Math" w:cs="Times New Roman"/>
                    <w:kern w:val="0"/>
                  </w:rPr>
                  <m:t>= 3cos(3</m:t>
                </m:r>
                <m:sSup>
                  <m:sSupPr>
                    <m:ctrlPr>
                      <w:rPr>
                        <w:rFonts w:ascii="Cambria Math" w:hAnsi="Cambria Math" w:cs="Times New Roman"/>
                        <w:kern w:val="0"/>
                      </w:rPr>
                    </m:ctrlPr>
                  </m:sSupPr>
                  <m:e>
                    <m:r>
                      <m:rPr>
                        <m:sty m:val="p"/>
                      </m:rPr>
                      <w:rPr>
                        <w:rFonts w:ascii="Cambria Math" w:hAnsi="Cambria Math" w:cs="Times New Roman"/>
                        <w:kern w:val="0"/>
                      </w:rPr>
                      <m:t>cos</m:t>
                    </m:r>
                  </m:e>
                  <m:sup>
                    <m:r>
                      <m:rPr>
                        <m:sty m:val="p"/>
                      </m:rPr>
                      <w:rPr>
                        <w:rFonts w:ascii="Cambria Math" w:hAnsi="Cambria Math" w:cs="Times New Roman"/>
                        <w:kern w:val="0"/>
                      </w:rPr>
                      <m:t>-</m:t>
                    </m:r>
                    <m:r>
                      <m:rPr>
                        <m:sty m:val="p"/>
                      </m:rPr>
                      <w:rPr>
                        <w:rFonts w:ascii="Cambria Math" w:cs="Times New Roman"/>
                        <w:kern w:val="0"/>
                      </w:rPr>
                      <m:t>1</m:t>
                    </m:r>
                  </m:sup>
                </m:sSup>
                <m:r>
                  <m:rPr>
                    <m:sty m:val="p"/>
                  </m:rPr>
                  <w:rPr>
                    <w:rFonts w:ascii="Cambria Math" w:hAnsi="Cambria Math" w:cs="Times New Roman"/>
                    <w:kern w:val="0"/>
                  </w:rPr>
                  <m:t>x</m:t>
                </m:r>
                <m:r>
                  <m:rPr>
                    <m:sty m:val="p"/>
                  </m:rPr>
                  <w:rPr>
                    <w:rFonts w:ascii="Cambria Math" w:cs="Times New Roman"/>
                    <w:kern w:val="0"/>
                  </w:rPr>
                  <m:t>)</m:t>
                </m:r>
              </m:oMath>
            </m:oMathPara>
          </w:p>
        </w:tc>
        <w:tc>
          <w:tcPr>
            <w:tcW w:w="1701" w:type="dxa"/>
          </w:tcPr>
          <w:p w:rsidR="00CF6B5D" w:rsidRPr="0001200B" w:rsidRDefault="002066BA" w:rsidP="00BC4A55">
            <w:pPr>
              <w:jc w:val="center"/>
              <w:rPr>
                <w:rFonts w:cs="Times New Roman"/>
                <w:kern w:val="0"/>
              </w:rPr>
            </w:pPr>
            <m:oMathPara>
              <m:oMath>
                <m:r>
                  <m:rPr>
                    <m:sty m:val="p"/>
                  </m:rPr>
                  <w:rPr>
                    <w:rFonts w:ascii="Cambria Math" w:hAnsi="Cambria Math" w:cs="Times New Roman"/>
                    <w:kern w:val="0"/>
                  </w:rPr>
                  <m:t>x∊</m:t>
                </m:r>
                <m:d>
                  <m:dPr>
                    <m:begChr m:val="["/>
                    <m:endChr m:val="]"/>
                    <m:ctrlPr>
                      <w:rPr>
                        <w:rFonts w:ascii="Cambria Math" w:hAnsi="Cambria Math" w:cs="Times New Roman"/>
                        <w:kern w:val="0"/>
                      </w:rPr>
                    </m:ctrlPr>
                  </m:dPr>
                  <m:e>
                    <m:r>
                      <m:rPr>
                        <m:sty m:val="p"/>
                      </m:rPr>
                      <w:rPr>
                        <w:rFonts w:ascii="Cambria Math" w:hAnsi="Cambria Math" w:cs="Times New Roman"/>
                        <w:kern w:val="0"/>
                      </w:rPr>
                      <m:t xml:space="preserve">-1…+1 </m:t>
                    </m:r>
                  </m:e>
                </m:d>
              </m:oMath>
            </m:oMathPara>
          </w:p>
        </w:tc>
        <w:tc>
          <w:tcPr>
            <w:tcW w:w="2789" w:type="dxa"/>
          </w:tcPr>
          <w:p w:rsidR="00CF6B5D" w:rsidRPr="0001200B" w:rsidRDefault="002066BA" w:rsidP="00BC4A55">
            <w:pPr>
              <w:jc w:val="center"/>
              <w:rPr>
                <w:rFonts w:cs="Times New Roman"/>
                <w:kern w:val="0"/>
              </w:rPr>
            </w:pPr>
            <w:proofErr w:type="spellStart"/>
            <w:r w:rsidRPr="0001200B">
              <w:rPr>
                <w:rFonts w:cs="Times New Roman"/>
                <w:kern w:val="0"/>
              </w:rPr>
              <w:t>Chebyshev</w:t>
            </w:r>
            <w:proofErr w:type="spellEnd"/>
            <w:r w:rsidRPr="0001200B">
              <w:rPr>
                <w:rFonts w:cs="Times New Roman"/>
                <w:kern w:val="0"/>
              </w:rPr>
              <w:t xml:space="preserve"> polynomial</w:t>
            </w:r>
          </w:p>
        </w:tc>
      </w:tr>
      <w:tr w:rsidR="004D40E1" w:rsidRPr="0001200B" w:rsidTr="004D40E1">
        <w:trPr>
          <w:jc w:val="center"/>
        </w:trPr>
        <w:tc>
          <w:tcPr>
            <w:tcW w:w="534" w:type="dxa"/>
          </w:tcPr>
          <w:p w:rsidR="00CF6B5D" w:rsidRPr="0001200B" w:rsidRDefault="00CF6B5D" w:rsidP="00BC4A55">
            <w:pPr>
              <w:jc w:val="center"/>
              <w:rPr>
                <w:rFonts w:cs="Times New Roman"/>
                <w:kern w:val="0"/>
              </w:rPr>
            </w:pPr>
            <w:r w:rsidRPr="0001200B">
              <w:rPr>
                <w:rFonts w:cs="Times New Roman"/>
                <w:kern w:val="0"/>
              </w:rPr>
              <w:t>F</w:t>
            </w:r>
            <w:r w:rsidRPr="0001200B">
              <w:rPr>
                <w:rFonts w:cs="Times New Roman" w:hint="eastAsia"/>
                <w:kern w:val="0"/>
                <w:vertAlign w:val="subscript"/>
              </w:rPr>
              <w:t>3</w:t>
            </w:r>
          </w:p>
        </w:tc>
        <w:tc>
          <w:tcPr>
            <w:tcW w:w="3589" w:type="dxa"/>
          </w:tcPr>
          <w:p w:rsidR="00CF6B5D" w:rsidRPr="0001200B" w:rsidRDefault="002066BA" w:rsidP="00BC4A55">
            <w:pPr>
              <w:jc w:val="center"/>
              <w:rPr>
                <w:rFonts w:cs="Times New Roman"/>
                <w:kern w:val="0"/>
              </w:rPr>
            </w:pPr>
            <m:oMathPara>
              <m:oMath>
                <m:r>
                  <m:rPr>
                    <m:sty m:val="p"/>
                  </m:rPr>
                  <w:rPr>
                    <w:rFonts w:ascii="Cambria Math" w:hAnsi="Cambria Math" w:cs="Times New Roman"/>
                    <w:kern w:val="0"/>
                  </w:rPr>
                  <m:t>f</m:t>
                </m:r>
                <m:d>
                  <m:dPr>
                    <m:ctrlPr>
                      <w:rPr>
                        <w:rFonts w:ascii="Cambria Math" w:hAnsi="Cambria Math" w:cs="Times New Roman"/>
                        <w:kern w:val="0"/>
                      </w:rPr>
                    </m:ctrlPr>
                  </m:dPr>
                  <m:e>
                    <m:r>
                      <m:rPr>
                        <m:sty m:val="p"/>
                      </m:rPr>
                      <w:rPr>
                        <w:rFonts w:ascii="Cambria Math" w:hAnsi="Cambria Math" w:cs="Times New Roman"/>
                        <w:kern w:val="0"/>
                      </w:rPr>
                      <m:t>x</m:t>
                    </m:r>
                  </m:e>
                </m:d>
                <m:r>
                  <m:rPr>
                    <m:sty m:val="p"/>
                  </m:rPr>
                  <w:rPr>
                    <w:rFonts w:ascii="Cambria Math" w:cs="Times New Roman"/>
                    <w:kern w:val="0"/>
                  </w:rPr>
                  <m:t>=5</m:t>
                </m:r>
                <m:func>
                  <m:funcPr>
                    <m:ctrlPr>
                      <w:rPr>
                        <w:rFonts w:ascii="Cambria Math" w:hAnsi="Cambria Math" w:cs="Times New Roman"/>
                        <w:kern w:val="0"/>
                      </w:rPr>
                    </m:ctrlPr>
                  </m:funcPr>
                  <m:fName>
                    <m:r>
                      <m:rPr>
                        <m:sty m:val="p"/>
                      </m:rPr>
                      <w:rPr>
                        <w:rFonts w:ascii="Cambria Math" w:cs="Times New Roman"/>
                        <w:kern w:val="0"/>
                      </w:rPr>
                      <m:t>sin</m:t>
                    </m:r>
                  </m:fName>
                  <m:e>
                    <m:d>
                      <m:dPr>
                        <m:ctrlPr>
                          <w:rPr>
                            <w:rFonts w:ascii="Cambria Math" w:hAnsi="Cambria Math" w:cs="Times New Roman"/>
                            <w:kern w:val="0"/>
                          </w:rPr>
                        </m:ctrlPr>
                      </m:dPr>
                      <m:e>
                        <m:r>
                          <m:rPr>
                            <m:sty m:val="p"/>
                          </m:rPr>
                          <w:rPr>
                            <w:rFonts w:ascii="Cambria Math" w:hAnsi="Cambria Math" w:cs="Times New Roman"/>
                            <w:kern w:val="0"/>
                          </w:rPr>
                          <m:t>x</m:t>
                        </m:r>
                      </m:e>
                    </m:d>
                  </m:e>
                </m:func>
                <m:r>
                  <m:rPr>
                    <m:sty m:val="p"/>
                  </m:rPr>
                  <w:rPr>
                    <w:rFonts w:ascii="Cambria Math" w:cs="Times New Roman"/>
                    <w:kern w:val="0"/>
                  </w:rPr>
                  <m:t>/</m:t>
                </m:r>
                <m:r>
                  <m:rPr>
                    <m:sty m:val="p"/>
                  </m:rPr>
                  <w:rPr>
                    <w:rFonts w:ascii="Cambria Math" w:hAnsi="Cambria Math" w:cs="Times New Roman"/>
                    <w:kern w:val="0"/>
                  </w:rPr>
                  <m:t>x</m:t>
                </m:r>
              </m:oMath>
            </m:oMathPara>
          </w:p>
        </w:tc>
        <w:tc>
          <w:tcPr>
            <w:tcW w:w="1701" w:type="dxa"/>
          </w:tcPr>
          <w:p w:rsidR="00CF6B5D" w:rsidRPr="0001200B" w:rsidRDefault="002066BA" w:rsidP="00BC4A55">
            <w:pPr>
              <w:jc w:val="center"/>
              <w:rPr>
                <w:rFonts w:cs="Times New Roman"/>
                <w:kern w:val="0"/>
              </w:rPr>
            </w:pPr>
            <m:oMathPara>
              <m:oMath>
                <m:r>
                  <m:rPr>
                    <m:sty m:val="p"/>
                  </m:rPr>
                  <w:rPr>
                    <w:rFonts w:ascii="Cambria Math" w:hAnsi="Cambria Math" w:cs="Times New Roman"/>
                    <w:kern w:val="0"/>
                  </w:rPr>
                  <m:t>x∊(0…10]</m:t>
                </m:r>
              </m:oMath>
            </m:oMathPara>
          </w:p>
        </w:tc>
        <w:tc>
          <w:tcPr>
            <w:tcW w:w="2789" w:type="dxa"/>
          </w:tcPr>
          <w:p w:rsidR="00CF6B5D" w:rsidRPr="0001200B" w:rsidRDefault="002066BA" w:rsidP="00BC4A55">
            <w:pPr>
              <w:jc w:val="center"/>
              <w:rPr>
                <w:rFonts w:cs="Times New Roman"/>
                <w:kern w:val="0"/>
              </w:rPr>
            </w:pPr>
            <w:r w:rsidRPr="0001200B">
              <w:rPr>
                <w:rFonts w:cs="Times New Roman"/>
                <w:kern w:val="0"/>
              </w:rPr>
              <w:t xml:space="preserve">Scaled </w:t>
            </w:r>
            <w:proofErr w:type="spellStart"/>
            <w:r w:rsidRPr="0001200B">
              <w:rPr>
                <w:rFonts w:cs="Times New Roman"/>
                <w:kern w:val="0"/>
              </w:rPr>
              <w:t>sinc</w:t>
            </w:r>
            <w:proofErr w:type="spellEnd"/>
            <w:r w:rsidRPr="0001200B">
              <w:rPr>
                <w:rFonts w:cs="Times New Roman"/>
                <w:kern w:val="0"/>
              </w:rPr>
              <w:t xml:space="preserve"> function</w:t>
            </w:r>
          </w:p>
        </w:tc>
      </w:tr>
      <w:tr w:rsidR="004D40E1" w:rsidRPr="0001200B" w:rsidTr="004D40E1">
        <w:trPr>
          <w:jc w:val="center"/>
        </w:trPr>
        <w:tc>
          <w:tcPr>
            <w:tcW w:w="534" w:type="dxa"/>
          </w:tcPr>
          <w:p w:rsidR="00C710DB" w:rsidRPr="0001200B" w:rsidRDefault="00C710DB" w:rsidP="00BC4A55">
            <w:pPr>
              <w:jc w:val="center"/>
              <w:rPr>
                <w:rFonts w:cs="Times New Roman"/>
                <w:kern w:val="0"/>
              </w:rPr>
            </w:pPr>
            <w:r w:rsidRPr="0001200B">
              <w:rPr>
                <w:rFonts w:cs="Times New Roman"/>
                <w:kern w:val="0"/>
              </w:rPr>
              <w:t>F</w:t>
            </w:r>
            <w:r w:rsidRPr="0001200B">
              <w:rPr>
                <w:rFonts w:cs="Times New Roman" w:hint="eastAsia"/>
                <w:kern w:val="0"/>
                <w:vertAlign w:val="subscript"/>
              </w:rPr>
              <w:t>4</w:t>
            </w:r>
          </w:p>
        </w:tc>
        <w:tc>
          <w:tcPr>
            <w:tcW w:w="3589" w:type="dxa"/>
          </w:tcPr>
          <w:p w:rsidR="00C710DB" w:rsidRPr="0001200B" w:rsidRDefault="002066BA" w:rsidP="00BC4A55">
            <w:pPr>
              <w:jc w:val="center"/>
              <w:rPr>
                <w:rFonts w:cs="Times New Roman"/>
                <w:kern w:val="0"/>
              </w:rPr>
            </w:pPr>
            <m:oMath>
              <m:r>
                <m:rPr>
                  <m:sty m:val="p"/>
                </m:rPr>
                <w:rPr>
                  <w:rFonts w:ascii="Cambria Math" w:hAnsi="Cambria Math" w:cs="Times New Roman"/>
                  <w:kern w:val="0"/>
                </w:rPr>
                <m:t>f</m:t>
              </m:r>
              <m:d>
                <m:dPr>
                  <m:ctrlPr>
                    <w:rPr>
                      <w:rFonts w:ascii="Cambria Math" w:hAnsi="Cambria Math" w:cs="Times New Roman"/>
                      <w:kern w:val="0"/>
                    </w:rPr>
                  </m:ctrlPr>
                </m:dPr>
                <m:e>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cs="Times New Roman"/>
                          <w:kern w:val="0"/>
                        </w:rPr>
                        <m:t>1</m:t>
                      </m:r>
                    </m:sub>
                  </m:sSub>
                  <m:r>
                    <m:rPr>
                      <m:sty m:val="p"/>
                    </m:rPr>
                    <w:rPr>
                      <w:rFonts w:ascii="Cambria Math" w:cs="Times New Roman"/>
                      <w:kern w:val="0"/>
                    </w:rPr>
                    <m:t xml:space="preserve">, </m:t>
                  </m:r>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cs="Times New Roman"/>
                          <w:kern w:val="0"/>
                        </w:rPr>
                        <m:t>2</m:t>
                      </m:r>
                    </m:sub>
                  </m:sSub>
                </m:e>
              </m:d>
              <m:r>
                <m:rPr>
                  <m:sty m:val="p"/>
                </m:rPr>
                <w:rPr>
                  <w:rFonts w:ascii="Cambria Math" w:cs="Times New Roman"/>
                  <w:kern w:val="0"/>
                </w:rPr>
                <m:t>=</m:t>
              </m:r>
              <m:d>
                <m:dPr>
                  <m:ctrlPr>
                    <w:rPr>
                      <w:rFonts w:ascii="Cambria Math" w:hAnsi="Cambria Math" w:cs="Times New Roman"/>
                      <w:kern w:val="0"/>
                    </w:rPr>
                  </m:ctrlPr>
                </m:dPr>
                <m:e>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cs="Times New Roman"/>
                          <w:kern w:val="0"/>
                        </w:rPr>
                        <m:t>1</m:t>
                      </m:r>
                    </m:sub>
                  </m:sSub>
                  <m:r>
                    <m:rPr>
                      <m:sty m:val="p"/>
                    </m:rPr>
                    <w:rPr>
                      <w:rFonts w:ascii="Cambria Math" w:hAnsi="Cambria Math" w:cs="Times New Roman"/>
                      <w:kern w:val="0"/>
                    </w:rPr>
                    <m:t>-</m:t>
                  </m:r>
                  <m:r>
                    <m:rPr>
                      <m:sty m:val="p"/>
                    </m:rPr>
                    <w:rPr>
                      <w:rFonts w:ascii="Cambria Math" w:cs="Times New Roman"/>
                      <w:kern w:val="0"/>
                    </w:rPr>
                    <m:t>3</m:t>
                  </m:r>
                </m:e>
              </m:d>
              <m:d>
                <m:dPr>
                  <m:ctrlPr>
                    <w:rPr>
                      <w:rFonts w:ascii="Cambria Math" w:hAnsi="Cambria Math" w:cs="Times New Roman"/>
                      <w:kern w:val="0"/>
                    </w:rPr>
                  </m:ctrlPr>
                </m:dPr>
                <m:e>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cs="Times New Roman"/>
                          <w:kern w:val="0"/>
                        </w:rPr>
                        <m:t>2</m:t>
                      </m:r>
                    </m:sub>
                  </m:sSub>
                  <m:r>
                    <m:rPr>
                      <m:sty m:val="p"/>
                    </m:rPr>
                    <w:rPr>
                      <w:rFonts w:ascii="Cambria Math" w:hAnsi="Cambria Math" w:cs="Times New Roman"/>
                      <w:kern w:val="0"/>
                    </w:rPr>
                    <m:t>-</m:t>
                  </m:r>
                  <m:r>
                    <m:rPr>
                      <m:sty m:val="p"/>
                    </m:rPr>
                    <w:rPr>
                      <w:rFonts w:ascii="Cambria Math" w:cs="Times New Roman"/>
                      <w:kern w:val="0"/>
                    </w:rPr>
                    <m:t>3</m:t>
                  </m:r>
                </m:e>
              </m:d>
              <m:r>
                <m:rPr>
                  <m:sty m:val="p"/>
                </m:rPr>
                <w:rPr>
                  <w:rFonts w:ascii="Cambria Math" w:cs="Times New Roman"/>
                  <w:kern w:val="0"/>
                </w:rPr>
                <m:t>+ 2</m:t>
              </m:r>
              <m:func>
                <m:funcPr>
                  <m:ctrlPr>
                    <w:rPr>
                      <w:rFonts w:ascii="Cambria Math" w:hAnsi="Cambria Math" w:cs="Times New Roman"/>
                      <w:kern w:val="0"/>
                    </w:rPr>
                  </m:ctrlPr>
                </m:funcPr>
                <m:fName>
                  <m:r>
                    <m:rPr>
                      <m:sty m:val="p"/>
                    </m:rPr>
                    <w:rPr>
                      <w:rFonts w:ascii="Cambria Math" w:cs="Times New Roman"/>
                      <w:kern w:val="0"/>
                    </w:rPr>
                    <m:t>sin</m:t>
                  </m:r>
                </m:fName>
                <m:e>
                  <m:d>
                    <m:dPr>
                      <m:ctrlPr>
                        <w:rPr>
                          <w:rFonts w:ascii="Cambria Math" w:hAnsi="Cambria Math" w:cs="Times New Roman"/>
                          <w:kern w:val="0"/>
                        </w:rPr>
                      </m:ctrlPr>
                    </m:dPr>
                    <m:e>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cs="Times New Roman"/>
                              <w:kern w:val="0"/>
                            </w:rPr>
                            <m:t>1</m:t>
                          </m:r>
                        </m:sub>
                      </m:sSub>
                      <m:r>
                        <m:rPr>
                          <m:sty m:val="p"/>
                        </m:rPr>
                        <w:rPr>
                          <w:rFonts w:ascii="Cambria Math" w:hAnsi="Cambria Math" w:cs="Times New Roman"/>
                          <w:kern w:val="0"/>
                        </w:rPr>
                        <m:t>-</m:t>
                      </m:r>
                      <m:r>
                        <m:rPr>
                          <m:sty m:val="p"/>
                        </m:rPr>
                        <w:rPr>
                          <w:rFonts w:ascii="Cambria Math" w:cs="Times New Roman"/>
                          <w:kern w:val="0"/>
                        </w:rPr>
                        <m:t>4</m:t>
                      </m:r>
                    </m:e>
                  </m:d>
                  <m:r>
                    <m:rPr>
                      <m:sty m:val="p"/>
                    </m:rPr>
                    <w:rPr>
                      <w:rFonts w:ascii="Cambria Math" w:cs="Times New Roman"/>
                      <w:kern w:val="0"/>
                    </w:rPr>
                    <m:t>(</m:t>
                  </m:r>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cs="Times New Roman"/>
                          <w:kern w:val="0"/>
                        </w:rPr>
                        <m:t>2</m:t>
                      </m:r>
                    </m:sub>
                  </m:sSub>
                  <m:r>
                    <m:rPr>
                      <m:sty m:val="p"/>
                    </m:rPr>
                    <w:rPr>
                      <w:rFonts w:ascii="Cambria Math" w:hAnsi="Cambria Math" w:cs="Times New Roman"/>
                      <w:kern w:val="0"/>
                    </w:rPr>
                    <m:t>-</m:t>
                  </m:r>
                  <m:r>
                    <m:rPr>
                      <m:sty m:val="p"/>
                    </m:rPr>
                    <w:rPr>
                      <w:rFonts w:ascii="Cambria Math" w:cs="Times New Roman"/>
                      <w:kern w:val="0"/>
                    </w:rPr>
                    <m:t>4)</m:t>
                  </m:r>
                </m:e>
              </m:func>
            </m:oMath>
            <w:r w:rsidR="000F365C" w:rsidRPr="0001200B">
              <w:rPr>
                <w:rFonts w:cs="Times New Roman"/>
                <w:kern w:val="0"/>
              </w:rPr>
              <w:t xml:space="preserve"> </w:t>
            </w:r>
          </w:p>
        </w:tc>
        <w:tc>
          <w:tcPr>
            <w:tcW w:w="1701" w:type="dxa"/>
          </w:tcPr>
          <w:p w:rsidR="00C710DB" w:rsidRPr="0001200B" w:rsidRDefault="006A0969" w:rsidP="00BC4A55">
            <w:pPr>
              <w:jc w:val="center"/>
              <w:rPr>
                <w:rFonts w:cs="Times New Roman"/>
                <w:kern w:val="0"/>
              </w:rPr>
            </w:pPr>
            <m:oMathPara>
              <m:oMath>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hAnsi="Cambria Math" w:cs="Times New Roman"/>
                        <w:kern w:val="0"/>
                      </w:rPr>
                      <m:t>i</m:t>
                    </m:r>
                  </m:sub>
                </m:sSub>
                <m:r>
                  <m:rPr>
                    <m:sty m:val="p"/>
                  </m:rPr>
                  <w:rPr>
                    <w:rFonts w:ascii="Cambria Math" w:hAnsi="Cambria Math" w:cs="Times New Roman"/>
                    <w:kern w:val="0"/>
                  </w:rPr>
                  <m:t>∊</m:t>
                </m:r>
                <m:d>
                  <m:dPr>
                    <m:begChr m:val="["/>
                    <m:endChr m:val="]"/>
                    <m:ctrlPr>
                      <w:rPr>
                        <w:rFonts w:ascii="Cambria Math" w:hAnsi="Cambria Math" w:cs="Times New Roman"/>
                        <w:kern w:val="0"/>
                      </w:rPr>
                    </m:ctrlPr>
                  </m:dPr>
                  <m:e>
                    <m:r>
                      <m:rPr>
                        <m:sty m:val="p"/>
                      </m:rPr>
                      <w:rPr>
                        <w:rFonts w:ascii="Cambria Math" w:hAnsi="Cambria Math" w:cs="Times New Roman"/>
                        <w:kern w:val="0"/>
                      </w:rPr>
                      <m:t>0…5</m:t>
                    </m:r>
                  </m:e>
                </m:d>
                <m:r>
                  <m:rPr>
                    <m:sty m:val="p"/>
                  </m:rPr>
                  <w:rPr>
                    <w:rFonts w:ascii="Cambria Math" w:hAnsi="Cambria Math" w:cs="Times New Roman"/>
                    <w:kern w:val="0"/>
                  </w:rPr>
                  <m:t>,  i=1, 2, 3</m:t>
                </m:r>
              </m:oMath>
            </m:oMathPara>
          </w:p>
        </w:tc>
        <w:tc>
          <w:tcPr>
            <w:tcW w:w="2789" w:type="dxa"/>
          </w:tcPr>
          <w:p w:rsidR="00C710DB" w:rsidRPr="0001200B" w:rsidRDefault="002066BA" w:rsidP="001A7603">
            <w:pPr>
              <w:jc w:val="center"/>
              <w:rPr>
                <w:rFonts w:cs="Times New Roman"/>
                <w:kern w:val="0"/>
              </w:rPr>
            </w:pPr>
            <w:r w:rsidRPr="0001200B">
              <w:rPr>
                <w:rFonts w:cs="Times New Roman" w:hint="eastAsia"/>
                <w:kern w:val="0"/>
              </w:rPr>
              <w:t>'</w:t>
            </w:r>
            <w:r w:rsidRPr="0001200B">
              <w:rPr>
                <w:rFonts w:cs="Times New Roman"/>
                <w:kern w:val="0"/>
              </w:rPr>
              <w:t>Ripple</w:t>
            </w:r>
            <w:r w:rsidRPr="0001200B">
              <w:rPr>
                <w:rFonts w:cs="Times New Roman" w:hint="eastAsia"/>
                <w:kern w:val="0"/>
              </w:rPr>
              <w:t>'</w:t>
            </w:r>
            <w:r w:rsidRPr="0001200B">
              <w:rPr>
                <w:rFonts w:cs="Times New Roman"/>
                <w:kern w:val="0"/>
              </w:rPr>
              <w:t xml:space="preserve"> function</w:t>
            </w:r>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&lt;EndNote&gt;&lt;Cite&gt;&lt;Author&gt;Vladislavleva&lt;/Author&gt;&lt;Year&gt;2009&lt;/Year&gt;&lt;RecNum&gt;379&lt;/RecNum&gt;&lt;DisplayText&gt;[30]&lt;/DisplayText&gt;&lt;record&gt;&lt;rec-number&gt;379&lt;/rec-number&gt;&lt;foreign-keys&gt;&lt;key app="EN" db-id="zttxrsw5ydvxalepd2bxvtfc5zpxdt5vtt55"&gt;379&lt;/key&gt;&lt;/foreign-keys&gt;&lt;ref-type name="Journal Article"&gt;17&lt;/ref-type&gt;&lt;contributors&gt;&lt;authors&gt;&lt;author&gt;Vladislavleva, E. J.&lt;/author&gt;&lt;author&gt;Smits, G. F.&lt;/author&gt;&lt;author&gt;den Hertog, D.&lt;/author&gt;&lt;/authors&gt;&lt;/contributors&gt;&lt;titles&gt;&lt;title&gt;Order of nonlinearity as a complexity measure for models generated by symbolic regression via Pareto genetic programming&lt;/title&gt;&lt;secondary-title&gt;IEEE Transactions on Evolutionary Computation&lt;/secondary-title&gt;&lt;/titles&gt;&lt;periodical&gt;&lt;full-title&gt;IEEE TRANSACTIONS ON EVOLUTIONARY COMPUTATION&lt;/full-title&gt;&lt;/periodical&gt;&lt;pages&gt;333-349&lt;/pages&gt;&lt;volume&gt;13&lt;/volume&gt;&lt;number&gt;2&lt;/number&gt;&lt;keywords&gt;&lt;keyword&gt;computational complexity&lt;/keyword&gt;&lt;keyword&gt;extrapolation&lt;/keyword&gt;&lt;keyword&gt;genetic algorithms&lt;/keyword&gt;&lt;keyword&gt;regression analysis&lt;/keyword&gt;&lt;keyword&gt;Pareto genetic programming&lt;/keyword&gt;&lt;keyword&gt;best-fit polynomial&lt;/keyword&gt;&lt;keyword&gt;data-driven regression models&lt;/keyword&gt;&lt;keyword&gt;nonlinearity order&lt;/keyword&gt;&lt;keyword&gt;symbolic regression&lt;/keyword&gt;&lt;/keywords&gt;&lt;dates&gt;&lt;year&gt;2009&lt;/year&gt;&lt;/dates&gt;&lt;orig-pub&gt;IEEE Trans. Evol. Comput.&lt;/orig-pub&gt;&lt;isbn&gt;1089-778X&lt;/isbn&gt;&lt;urls&gt;&lt;/urls&gt;&lt;/record&gt;&lt;/Cite&gt;&lt;/EndNote&gt;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0" w:tooltip="Vladislavleva, 2009 #454" w:history="1">
              <w:r w:rsidR="001A7603" w:rsidRPr="0001200B">
                <w:rPr>
                  <w:rFonts w:cs="Times New Roman"/>
                  <w:noProof/>
                  <w:kern w:val="0"/>
                </w:rPr>
                <w:t>30</w:t>
              </w:r>
            </w:hyperlink>
            <w:r w:rsidR="00351169" w:rsidRPr="0001200B">
              <w:rPr>
                <w:rFonts w:cs="Times New Roman"/>
                <w:noProof/>
                <w:kern w:val="0"/>
              </w:rPr>
              <w:t>]</w:t>
            </w:r>
            <w:r w:rsidR="006A0969" w:rsidRPr="0001200B">
              <w:rPr>
                <w:rFonts w:cs="Times New Roman"/>
                <w:kern w:val="0"/>
              </w:rPr>
              <w:fldChar w:fldCharType="end"/>
            </w:r>
          </w:p>
        </w:tc>
      </w:tr>
      <w:tr w:rsidR="004D40E1" w:rsidRPr="0001200B" w:rsidTr="004D40E1">
        <w:trPr>
          <w:jc w:val="center"/>
        </w:trPr>
        <w:tc>
          <w:tcPr>
            <w:tcW w:w="534" w:type="dxa"/>
          </w:tcPr>
          <w:p w:rsidR="00C710DB" w:rsidRPr="0001200B" w:rsidRDefault="00C710DB" w:rsidP="00BC4A55">
            <w:pPr>
              <w:jc w:val="center"/>
              <w:rPr>
                <w:rFonts w:cs="Times New Roman"/>
                <w:kern w:val="0"/>
              </w:rPr>
            </w:pPr>
            <w:r w:rsidRPr="0001200B">
              <w:rPr>
                <w:rFonts w:cs="Times New Roman"/>
                <w:kern w:val="0"/>
              </w:rPr>
              <w:t>F</w:t>
            </w:r>
            <w:r w:rsidRPr="0001200B">
              <w:rPr>
                <w:rFonts w:cs="Times New Roman" w:hint="eastAsia"/>
                <w:kern w:val="0"/>
                <w:vertAlign w:val="subscript"/>
              </w:rPr>
              <w:t>5</w:t>
            </w:r>
          </w:p>
        </w:tc>
        <w:tc>
          <w:tcPr>
            <w:tcW w:w="3589" w:type="dxa"/>
          </w:tcPr>
          <w:p w:rsidR="00C710DB" w:rsidRPr="0001200B" w:rsidRDefault="002066BA" w:rsidP="00BC4A55">
            <w:pPr>
              <w:jc w:val="center"/>
              <w:rPr>
                <w:rFonts w:cs="Times New Roman"/>
                <w:kern w:val="0"/>
              </w:rPr>
            </w:pPr>
            <m:oMathPara>
              <m:oMath>
                <m:r>
                  <m:rPr>
                    <m:sty m:val="p"/>
                  </m:rPr>
                  <w:rPr>
                    <w:rFonts w:ascii="Cambria Math" w:hAnsi="Cambria Math" w:cs="Times New Roman"/>
                    <w:kern w:val="0"/>
                  </w:rPr>
                  <m:t>f</m:t>
                </m:r>
                <m:d>
                  <m:dPr>
                    <m:ctrlPr>
                      <w:rPr>
                        <w:rFonts w:ascii="Cambria Math" w:hAnsi="Cambria Math" w:cs="Times New Roman"/>
                        <w:kern w:val="0"/>
                      </w:rPr>
                    </m:ctrlPr>
                  </m:dPr>
                  <m:e>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cs="Times New Roman"/>
                            <w:kern w:val="0"/>
                          </w:rPr>
                          <m:t>1</m:t>
                        </m:r>
                      </m:sub>
                    </m:sSub>
                    <m:r>
                      <m:rPr>
                        <m:sty m:val="p"/>
                      </m:rPr>
                      <w:rPr>
                        <w:rFonts w:ascii="Cambria Math" w:cs="Times New Roman"/>
                        <w:kern w:val="0"/>
                      </w:rPr>
                      <m:t xml:space="preserve">, </m:t>
                    </m:r>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cs="Times New Roman"/>
                            <w:kern w:val="0"/>
                          </w:rPr>
                          <m:t>2</m:t>
                        </m:r>
                      </m:sub>
                    </m:sSub>
                    <m:r>
                      <m:rPr>
                        <m:sty m:val="p"/>
                      </m:rPr>
                      <w:rPr>
                        <w:rFonts w:ascii="Cambria Math" w:cs="Times New Roman"/>
                        <w:kern w:val="0"/>
                      </w:rPr>
                      <m:t xml:space="preserve">, </m:t>
                    </m:r>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cs="Times New Roman"/>
                            <w:kern w:val="0"/>
                          </w:rPr>
                          <m:t>3</m:t>
                        </m:r>
                      </m:sub>
                    </m:sSub>
                  </m:e>
                </m:d>
                <m:r>
                  <m:rPr>
                    <m:sty m:val="p"/>
                  </m:rPr>
                  <w:rPr>
                    <w:rFonts w:ascii="Cambria Math" w:cs="Times New Roman"/>
                    <w:kern w:val="0"/>
                  </w:rPr>
                  <m:t>= 30</m:t>
                </m:r>
                <m:f>
                  <m:fPr>
                    <m:ctrlPr>
                      <w:rPr>
                        <w:rFonts w:ascii="Cambria Math" w:hAnsi="Cambria Math" w:cs="Times New Roman"/>
                        <w:kern w:val="0"/>
                      </w:rPr>
                    </m:ctrlPr>
                  </m:fPr>
                  <m:num>
                    <m:sSub>
                      <m:sSubPr>
                        <m:ctrlPr>
                          <w:rPr>
                            <w:rFonts w:ascii="Cambria Math" w:hAnsi="Cambria Math" w:cs="Times New Roman"/>
                            <w:kern w:val="0"/>
                          </w:rPr>
                        </m:ctrlPr>
                      </m:sSubPr>
                      <m:e>
                        <m:r>
                          <m:rPr>
                            <m:sty m:val="p"/>
                          </m:rPr>
                          <w:rPr>
                            <w:rFonts w:ascii="Cambria Math" w:cs="Times New Roman"/>
                            <w:kern w:val="0"/>
                          </w:rPr>
                          <m:t>(</m:t>
                        </m:r>
                        <m:r>
                          <m:rPr>
                            <m:sty m:val="p"/>
                          </m:rPr>
                          <w:rPr>
                            <w:rFonts w:ascii="Cambria Math" w:hAnsi="Cambria Math" w:cs="Times New Roman"/>
                            <w:kern w:val="0"/>
                          </w:rPr>
                          <m:t>x</m:t>
                        </m:r>
                      </m:e>
                      <m:sub>
                        <m:r>
                          <m:rPr>
                            <m:sty m:val="p"/>
                          </m:rPr>
                          <w:rPr>
                            <w:rFonts w:ascii="Cambria Math" w:cs="Times New Roman"/>
                            <w:kern w:val="0"/>
                          </w:rPr>
                          <m:t>1</m:t>
                        </m:r>
                      </m:sub>
                    </m:sSub>
                    <m:r>
                      <m:rPr>
                        <m:sty m:val="p"/>
                      </m:rPr>
                      <w:rPr>
                        <w:rFonts w:ascii="Cambria Math" w:hAnsi="Cambria Math" w:cs="Times New Roman"/>
                        <w:kern w:val="0"/>
                      </w:rPr>
                      <m:t>-</m:t>
                    </m:r>
                    <m:r>
                      <m:rPr>
                        <m:sty m:val="p"/>
                      </m:rPr>
                      <w:rPr>
                        <w:rFonts w:ascii="Cambria Math" w:cs="Times New Roman"/>
                        <w:kern w:val="0"/>
                      </w:rPr>
                      <m:t>1)(</m:t>
                    </m:r>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cs="Times New Roman"/>
                            <w:kern w:val="0"/>
                          </w:rPr>
                          <m:t>3</m:t>
                        </m:r>
                      </m:sub>
                    </m:sSub>
                    <m:r>
                      <m:rPr>
                        <m:sty m:val="p"/>
                      </m:rPr>
                      <w:rPr>
                        <w:rFonts w:ascii="Cambria Math" w:hAnsi="Cambria Math" w:cs="Times New Roman"/>
                        <w:kern w:val="0"/>
                      </w:rPr>
                      <m:t>-</m:t>
                    </m:r>
                    <m:r>
                      <m:rPr>
                        <m:sty m:val="p"/>
                      </m:rPr>
                      <w:rPr>
                        <w:rFonts w:ascii="Cambria Math" w:cs="Times New Roman"/>
                        <w:kern w:val="0"/>
                      </w:rPr>
                      <m:t>1)</m:t>
                    </m:r>
                  </m:num>
                  <m:den>
                    <m:sSubSup>
                      <m:sSubSupPr>
                        <m:ctrlPr>
                          <w:rPr>
                            <w:rFonts w:ascii="Cambria Math" w:hAnsi="Cambria Math" w:cs="Times New Roman"/>
                            <w:kern w:val="0"/>
                          </w:rPr>
                        </m:ctrlPr>
                      </m:sSubSupPr>
                      <m:e>
                        <m:r>
                          <m:rPr>
                            <m:sty m:val="p"/>
                          </m:rPr>
                          <w:rPr>
                            <w:rFonts w:ascii="Cambria Math" w:hAnsi="Cambria Math" w:cs="Times New Roman"/>
                            <w:kern w:val="0"/>
                          </w:rPr>
                          <m:t>x</m:t>
                        </m:r>
                      </m:e>
                      <m:sub>
                        <m:r>
                          <m:rPr>
                            <m:sty m:val="p"/>
                          </m:rPr>
                          <w:rPr>
                            <w:rFonts w:ascii="Cambria Math" w:cs="Times New Roman"/>
                            <w:kern w:val="0"/>
                          </w:rPr>
                          <m:t>2</m:t>
                        </m:r>
                      </m:sub>
                      <m:sup>
                        <m:r>
                          <m:rPr>
                            <m:sty m:val="p"/>
                          </m:rPr>
                          <w:rPr>
                            <w:rFonts w:ascii="Cambria Math" w:cs="Times New Roman"/>
                            <w:kern w:val="0"/>
                          </w:rPr>
                          <m:t>2</m:t>
                        </m:r>
                      </m:sup>
                    </m:sSubSup>
                    <m:r>
                      <m:rPr>
                        <m:sty m:val="p"/>
                      </m:rPr>
                      <w:rPr>
                        <w:rFonts w:ascii="Cambria Math" w:cs="Times New Roman"/>
                        <w:kern w:val="0"/>
                      </w:rPr>
                      <m:t>(</m:t>
                    </m:r>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cs="Times New Roman"/>
                            <w:kern w:val="0"/>
                          </w:rPr>
                          <m:t>1</m:t>
                        </m:r>
                      </m:sub>
                    </m:sSub>
                    <m:r>
                      <m:rPr>
                        <m:sty m:val="p"/>
                      </m:rPr>
                      <w:rPr>
                        <w:rFonts w:ascii="Cambria Math" w:hAnsi="Cambria Math" w:cs="Times New Roman"/>
                        <w:kern w:val="0"/>
                      </w:rPr>
                      <m:t>-</m:t>
                    </m:r>
                    <m:r>
                      <m:rPr>
                        <m:sty m:val="p"/>
                      </m:rPr>
                      <w:rPr>
                        <w:rFonts w:ascii="Cambria Math" w:cs="Times New Roman"/>
                        <w:kern w:val="0"/>
                      </w:rPr>
                      <m:t>10)</m:t>
                    </m:r>
                  </m:den>
                </m:f>
              </m:oMath>
            </m:oMathPara>
          </w:p>
        </w:tc>
        <w:tc>
          <w:tcPr>
            <w:tcW w:w="1701" w:type="dxa"/>
          </w:tcPr>
          <w:p w:rsidR="00C710DB" w:rsidRPr="0001200B" w:rsidRDefault="006A0969" w:rsidP="00BC4A55">
            <w:pPr>
              <w:jc w:val="center"/>
              <w:rPr>
                <w:rFonts w:cs="Times New Roman"/>
                <w:kern w:val="0"/>
              </w:rPr>
            </w:pPr>
            <m:oMathPara>
              <m:oMath>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hAnsi="Cambria Math" w:cs="Times New Roman"/>
                        <w:kern w:val="0"/>
                      </w:rPr>
                      <m:t>1</m:t>
                    </m:r>
                  </m:sub>
                </m:sSub>
                <m:r>
                  <m:rPr>
                    <m:sty m:val="p"/>
                  </m:rPr>
                  <w:rPr>
                    <w:rFonts w:ascii="Cambria Math" w:hAnsi="Cambria Math" w:cs="Times New Roman"/>
                    <w:kern w:val="0"/>
                  </w:rPr>
                  <m:t xml:space="preserve">, </m:t>
                </m:r>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hAnsi="Cambria Math" w:cs="Times New Roman"/>
                        <w:kern w:val="0"/>
                      </w:rPr>
                      <m:t>3</m:t>
                    </m:r>
                  </m:sub>
                </m:sSub>
                <m:r>
                  <m:rPr>
                    <m:sty m:val="p"/>
                  </m:rPr>
                  <w:rPr>
                    <w:rFonts w:ascii="Cambria Math" w:hAnsi="Cambria Math" w:cs="Times New Roman"/>
                    <w:kern w:val="0"/>
                  </w:rPr>
                  <m:t>∊</m:t>
                </m:r>
                <m:d>
                  <m:dPr>
                    <m:begChr m:val="["/>
                    <m:endChr m:val="]"/>
                    <m:ctrlPr>
                      <w:rPr>
                        <w:rFonts w:ascii="Cambria Math" w:hAnsi="Cambria Math" w:cs="Times New Roman"/>
                        <w:kern w:val="0"/>
                      </w:rPr>
                    </m:ctrlPr>
                  </m:dPr>
                  <m:e>
                    <m:r>
                      <m:rPr>
                        <m:sty m:val="p"/>
                      </m:rPr>
                      <w:rPr>
                        <w:rFonts w:ascii="Cambria Math" w:hAnsi="Cambria Math" w:cs="Times New Roman"/>
                        <w:kern w:val="0"/>
                      </w:rPr>
                      <m:t>0… 5</m:t>
                    </m:r>
                  </m:e>
                </m:d>
                <m:r>
                  <m:rPr>
                    <m:sty m:val="p"/>
                  </m:rPr>
                  <w:rPr>
                    <w:rFonts w:ascii="Cambria Math" w:hAnsi="Cambria Math" w:cs="Times New Roman"/>
                    <w:kern w:val="0"/>
                  </w:rPr>
                  <m:t xml:space="preserve">,  </m:t>
                </m:r>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hAnsi="Cambria Math" w:cs="Times New Roman"/>
                        <w:kern w:val="0"/>
                      </w:rPr>
                      <m:t>2</m:t>
                    </m:r>
                  </m:sub>
                </m:sSub>
                <m:r>
                  <m:rPr>
                    <m:sty m:val="p"/>
                  </m:rPr>
                  <w:rPr>
                    <w:rFonts w:ascii="Cambria Math" w:hAnsi="Cambria Math" w:cs="Times New Roman"/>
                    <w:kern w:val="0"/>
                  </w:rPr>
                  <m:t>∊</m:t>
                </m:r>
                <m:d>
                  <m:dPr>
                    <m:begChr m:val="["/>
                    <m:endChr m:val="]"/>
                    <m:ctrlPr>
                      <w:rPr>
                        <w:rFonts w:ascii="Cambria Math" w:hAnsi="Cambria Math" w:cs="Times New Roman"/>
                        <w:kern w:val="0"/>
                      </w:rPr>
                    </m:ctrlPr>
                  </m:dPr>
                  <m:e>
                    <m:r>
                      <m:rPr>
                        <m:sty m:val="p"/>
                      </m:rPr>
                      <w:rPr>
                        <w:rFonts w:ascii="Cambria Math" w:hAnsi="Cambria Math" w:cs="Times New Roman"/>
                        <w:kern w:val="0"/>
                      </w:rPr>
                      <m:t>1, 2</m:t>
                    </m:r>
                  </m:e>
                </m:d>
              </m:oMath>
            </m:oMathPara>
          </w:p>
        </w:tc>
        <w:tc>
          <w:tcPr>
            <w:tcW w:w="2789" w:type="dxa"/>
          </w:tcPr>
          <w:p w:rsidR="00C710DB" w:rsidRPr="0001200B" w:rsidRDefault="002066BA" w:rsidP="001A7603">
            <w:pPr>
              <w:jc w:val="center"/>
              <w:rPr>
                <w:rFonts w:cs="Times New Roman"/>
                <w:kern w:val="0"/>
              </w:rPr>
            </w:pPr>
            <w:r w:rsidRPr="0001200B">
              <w:rPr>
                <w:rFonts w:cs="Times New Roman" w:hint="eastAsia"/>
                <w:kern w:val="0"/>
              </w:rPr>
              <w:t>'</w:t>
            </w:r>
            <w:r w:rsidRPr="0001200B">
              <w:rPr>
                <w:rFonts w:cs="Times New Roman"/>
                <w:kern w:val="0"/>
              </w:rPr>
              <w:t>RatPol3D</w:t>
            </w:r>
            <w:r w:rsidRPr="0001200B">
              <w:rPr>
                <w:rFonts w:cs="Times New Roman" w:hint="eastAsia"/>
                <w:kern w:val="0"/>
              </w:rPr>
              <w:t>'</w:t>
            </w:r>
            <w:r w:rsidRPr="0001200B">
              <w:rPr>
                <w:rFonts w:cs="Times New Roman"/>
                <w:kern w:val="0"/>
              </w:rPr>
              <w:t xml:space="preserve"> function</w:t>
            </w:r>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&lt;EndNote&gt;&lt;Cite&gt;&lt;Author&gt;Vladislavleva&lt;/Author&gt;&lt;Year&gt;2009&lt;/Year&gt;&lt;RecNum&gt;379&lt;/RecNum&gt;&lt;DisplayText&gt;[30]&lt;/DisplayText&gt;&lt;record&gt;&lt;rec-number&gt;379&lt;/rec-number&gt;&lt;foreign-keys&gt;&lt;key app="EN" db-id="zttxrsw5ydvxalepd2bxvtfc5zpxdt5vtt55"&gt;379&lt;/key&gt;&lt;/foreign-keys&gt;&lt;ref-type name="Journal Article"&gt;17&lt;/ref-type&gt;&lt;contributors&gt;&lt;authors&gt;&lt;author&gt;Vladislavleva, E. J.&lt;/author&gt;&lt;author&gt;Smits, G. F.&lt;/author&gt;&lt;author&gt;den Hertog, D.&lt;/author&gt;&lt;/authors&gt;&lt;/contributors&gt;&lt;titles&gt;&lt;title&gt;Order of nonlinearity as a complexity measure for models generated by symbolic regression via Pareto genetic programming&lt;/title&gt;&lt;secondary-title&gt;IEEE Transactions on Evolutionary Computation&lt;/secondary-title&gt;&lt;/titles&gt;&lt;periodical&gt;&lt;full-title&gt;IEEE TRANSACTIONS ON EVOLUTIONARY COMPUTATION&lt;/full-title&gt;&lt;/periodical&gt;&lt;pages&gt;333-349&lt;/pages&gt;&lt;volume&gt;13&lt;/volume&gt;&lt;number&gt;2&lt;/number&gt;&lt;keywords&gt;&lt;keyword&gt;computational complexity&lt;/keyword&gt;&lt;keyword&gt;extrapolation&lt;/keyword&gt;&lt;keyword&gt;genetic algorithms&lt;/keyword&gt;&lt;keyword&gt;regression analysis&lt;/keyword&gt;&lt;keyword&gt;Pareto genetic programming&lt;/keyword&gt;&lt;keyword&gt;best-fit polynomial&lt;/keyword&gt;&lt;keyword&gt;data-driven regression models&lt;/keyword&gt;&lt;keyword&gt;nonlinearity order&lt;/keyword&gt;&lt;keyword&gt;symbolic regression&lt;/keyword&gt;&lt;/keywords&gt;&lt;dates&gt;&lt;year&gt;2009&lt;/year&gt;&lt;/dates&gt;&lt;orig-pub&gt;IEEE Trans. Evol. Comput.&lt;/orig-pub&gt;&lt;isbn&gt;1089-778X&lt;/isbn&gt;&lt;urls&gt;&lt;/urls&gt;&lt;/record&gt;&lt;/Cite&gt;&lt;/EndNote&gt;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0" w:tooltip="Vladislavleva, 2009 #454" w:history="1">
              <w:r w:rsidR="001A7603" w:rsidRPr="0001200B">
                <w:rPr>
                  <w:rFonts w:cs="Times New Roman"/>
                  <w:noProof/>
                  <w:kern w:val="0"/>
                </w:rPr>
                <w:t>30</w:t>
              </w:r>
            </w:hyperlink>
            <w:r w:rsidR="00351169" w:rsidRPr="0001200B">
              <w:rPr>
                <w:rFonts w:cs="Times New Roman"/>
                <w:noProof/>
                <w:kern w:val="0"/>
              </w:rPr>
              <w:t>]</w:t>
            </w:r>
            <w:r w:rsidR="006A0969" w:rsidRPr="0001200B">
              <w:rPr>
                <w:rFonts w:cs="Times New Roman"/>
                <w:kern w:val="0"/>
              </w:rPr>
              <w:fldChar w:fldCharType="end"/>
            </w:r>
          </w:p>
        </w:tc>
      </w:tr>
      <w:tr w:rsidR="004D40E1" w:rsidRPr="0001200B" w:rsidTr="004D40E1">
        <w:trPr>
          <w:jc w:val="center"/>
        </w:trPr>
        <w:tc>
          <w:tcPr>
            <w:tcW w:w="534" w:type="dxa"/>
          </w:tcPr>
          <w:p w:rsidR="00C710DB" w:rsidRPr="0001200B" w:rsidRDefault="00C710DB" w:rsidP="00BC4A55">
            <w:pPr>
              <w:jc w:val="center"/>
              <w:rPr>
                <w:rFonts w:cs="Times New Roman"/>
                <w:kern w:val="0"/>
              </w:rPr>
            </w:pPr>
            <w:r w:rsidRPr="0001200B">
              <w:rPr>
                <w:rFonts w:cs="Times New Roman"/>
                <w:kern w:val="0"/>
              </w:rPr>
              <w:t>F</w:t>
            </w:r>
            <w:r w:rsidRPr="0001200B">
              <w:rPr>
                <w:rFonts w:cs="Times New Roman" w:hint="eastAsia"/>
                <w:kern w:val="0"/>
                <w:vertAlign w:val="subscript"/>
              </w:rPr>
              <w:t>6</w:t>
            </w:r>
          </w:p>
        </w:tc>
        <w:tc>
          <w:tcPr>
            <w:tcW w:w="3589" w:type="dxa"/>
          </w:tcPr>
          <w:p w:rsidR="00C710DB" w:rsidRPr="0001200B" w:rsidRDefault="002066BA" w:rsidP="00BC4A55">
            <w:pPr>
              <w:jc w:val="center"/>
              <w:rPr>
                <w:rFonts w:cs="Times New Roman"/>
                <w:kern w:val="0"/>
              </w:rPr>
            </w:pPr>
            <m:oMathPara>
              <m:oMath>
                <m:r>
                  <m:rPr>
                    <m:sty m:val="p"/>
                  </m:rPr>
                  <w:rPr>
                    <w:rFonts w:ascii="Cambria Math" w:hAnsi="Cambria Math" w:cs="Times New Roman"/>
                    <w:kern w:val="0"/>
                  </w:rPr>
                  <m:t>f</m:t>
                </m:r>
                <m:d>
                  <m:dPr>
                    <m:ctrlPr>
                      <w:rPr>
                        <w:rFonts w:ascii="Cambria Math" w:hAnsi="Cambria Math" w:cs="Times New Roman"/>
                        <w:kern w:val="0"/>
                      </w:rPr>
                    </m:ctrlPr>
                  </m:dPr>
                  <m:e>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cs="Times New Roman"/>
                            <w:kern w:val="0"/>
                          </w:rPr>
                          <m:t>1</m:t>
                        </m:r>
                      </m:sub>
                    </m:sSub>
                    <m:r>
                      <m:rPr>
                        <m:sty m:val="p"/>
                      </m:rPr>
                      <w:rPr>
                        <w:rFonts w:ascii="Cambria Math" w:cs="Times New Roman"/>
                        <w:kern w:val="0"/>
                      </w:rPr>
                      <m:t xml:space="preserve">, </m:t>
                    </m:r>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cs="Times New Roman"/>
                            <w:kern w:val="0"/>
                          </w:rPr>
                          <m:t>2</m:t>
                        </m:r>
                      </m:sub>
                    </m:sSub>
                    <m:r>
                      <m:rPr>
                        <m:sty m:val="p"/>
                      </m:rPr>
                      <w:rPr>
                        <w:rFonts w:ascii="Cambria Math" w:cs="Times New Roman"/>
                        <w:kern w:val="0"/>
                      </w:rPr>
                      <m:t xml:space="preserve">, </m:t>
                    </m:r>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cs="Times New Roman"/>
                            <w:kern w:val="0"/>
                          </w:rPr>
                          <m:t>3</m:t>
                        </m:r>
                      </m:sub>
                    </m:sSub>
                    <m:r>
                      <m:rPr>
                        <m:sty m:val="p"/>
                      </m:rPr>
                      <w:rPr>
                        <w:rFonts w:ascii="Cambria Math" w:cs="Times New Roman"/>
                        <w:kern w:val="0"/>
                      </w:rPr>
                      <m:t xml:space="preserve">, </m:t>
                    </m:r>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cs="Times New Roman"/>
                            <w:kern w:val="0"/>
                          </w:rPr>
                          <m:t>4</m:t>
                        </m:r>
                      </m:sub>
                    </m:sSub>
                    <m:r>
                      <m:rPr>
                        <m:sty m:val="p"/>
                      </m:rPr>
                      <w:rPr>
                        <w:rFonts w:ascii="Cambria Math" w:cs="Times New Roman"/>
                        <w:kern w:val="0"/>
                      </w:rPr>
                      <m:t xml:space="preserve">, </m:t>
                    </m:r>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cs="Times New Roman"/>
                            <w:kern w:val="0"/>
                          </w:rPr>
                          <m:t>5</m:t>
                        </m:r>
                      </m:sub>
                    </m:sSub>
                  </m:e>
                </m:d>
                <m:r>
                  <m:rPr>
                    <m:sty m:val="p"/>
                  </m:rPr>
                  <w:rPr>
                    <w:rFonts w:ascii="Cambria Math" w:cs="Times New Roman"/>
                    <w:kern w:val="0"/>
                  </w:rPr>
                  <m:t xml:space="preserve">= </m:t>
                </m:r>
                <m:f>
                  <m:fPr>
                    <m:ctrlPr>
                      <w:rPr>
                        <w:rFonts w:ascii="Cambria Math" w:hAnsi="Cambria Math" w:cs="Times New Roman"/>
                        <w:kern w:val="0"/>
                      </w:rPr>
                    </m:ctrlPr>
                  </m:fPr>
                  <m:num>
                    <m:r>
                      <m:rPr>
                        <m:sty m:val="p"/>
                      </m:rPr>
                      <w:rPr>
                        <w:rFonts w:ascii="Cambria Math" w:cs="Times New Roman"/>
                        <w:kern w:val="0"/>
                      </w:rPr>
                      <m:t>10</m:t>
                    </m:r>
                  </m:num>
                  <m:den>
                    <m:r>
                      <m:rPr>
                        <m:sty m:val="p"/>
                      </m:rPr>
                      <w:rPr>
                        <w:rFonts w:ascii="Cambria Math" w:cs="Times New Roman"/>
                        <w:kern w:val="0"/>
                      </w:rPr>
                      <m:t>5+</m:t>
                    </m:r>
                    <m:nary>
                      <m:naryPr>
                        <m:chr m:val="∑"/>
                        <m:limLoc m:val="subSup"/>
                        <m:ctrlPr>
                          <w:rPr>
                            <w:rFonts w:ascii="Cambria Math" w:hAnsi="Cambria Math" w:cs="Times New Roman"/>
                            <w:kern w:val="0"/>
                          </w:rPr>
                        </m:ctrlPr>
                      </m:naryPr>
                      <m:sub>
                        <m:r>
                          <m:rPr>
                            <m:sty m:val="p"/>
                          </m:rPr>
                          <w:rPr>
                            <w:rFonts w:ascii="Cambria Math" w:hAnsi="Cambria Math" w:cs="Times New Roman"/>
                            <w:kern w:val="0"/>
                          </w:rPr>
                          <m:t>i</m:t>
                        </m:r>
                        <m:r>
                          <m:rPr>
                            <m:sty m:val="p"/>
                          </m:rPr>
                          <w:rPr>
                            <w:rFonts w:ascii="Cambria Math" w:cs="Times New Roman"/>
                            <w:kern w:val="0"/>
                          </w:rPr>
                          <m:t>=1</m:t>
                        </m:r>
                      </m:sub>
                      <m:sup>
                        <m:r>
                          <m:rPr>
                            <m:sty m:val="p"/>
                          </m:rPr>
                          <w:rPr>
                            <w:rFonts w:ascii="Cambria Math" w:cs="Times New Roman"/>
                            <w:kern w:val="0"/>
                          </w:rPr>
                          <m:t>5</m:t>
                        </m:r>
                      </m:sup>
                      <m:e>
                        <m:r>
                          <m:rPr>
                            <m:sty m:val="p"/>
                          </m:rPr>
                          <w:rPr>
                            <w:rFonts w:ascii="Cambria Math" w:cs="Times New Roman"/>
                            <w:kern w:val="0"/>
                          </w:rPr>
                          <m:t>(</m:t>
                        </m:r>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hAnsi="Cambria Math" w:cs="Times New Roman"/>
                                <w:kern w:val="0"/>
                              </w:rPr>
                              <m:t>i</m:t>
                            </m:r>
                          </m:sub>
                        </m:sSub>
                        <m:r>
                          <m:rPr>
                            <m:sty m:val="p"/>
                          </m:rPr>
                          <w:rPr>
                            <w:rFonts w:ascii="Cambria Math" w:hAnsi="Cambria Math" w:cs="Times New Roman"/>
                            <w:kern w:val="0"/>
                          </w:rPr>
                          <m:t>-</m:t>
                        </m:r>
                        <m:r>
                          <m:rPr>
                            <m:sty m:val="p"/>
                          </m:rPr>
                          <w:rPr>
                            <w:rFonts w:ascii="Cambria Math" w:cs="Times New Roman"/>
                            <w:kern w:val="0"/>
                          </w:rPr>
                          <m:t>3)</m:t>
                        </m:r>
                      </m:e>
                    </m:nary>
                  </m:den>
                </m:f>
              </m:oMath>
            </m:oMathPara>
          </w:p>
        </w:tc>
        <w:tc>
          <w:tcPr>
            <w:tcW w:w="1701" w:type="dxa"/>
          </w:tcPr>
          <w:p w:rsidR="00C710DB" w:rsidRPr="0001200B" w:rsidRDefault="006A0969" w:rsidP="00BC4A55">
            <w:pPr>
              <w:jc w:val="center"/>
              <w:rPr>
                <w:rFonts w:cs="Times New Roman"/>
                <w:kern w:val="0"/>
              </w:rPr>
            </w:pPr>
            <m:oMathPara>
              <m:oMath>
                <m:sSub>
                  <m:sSubPr>
                    <m:ctrlPr>
                      <w:rPr>
                        <w:rFonts w:ascii="Cambria Math" w:hAnsi="Cambria Math" w:cs="Times New Roman"/>
                        <w:kern w:val="0"/>
                      </w:rPr>
                    </m:ctrlPr>
                  </m:sSubPr>
                  <m:e>
                    <m:r>
                      <m:rPr>
                        <m:sty m:val="p"/>
                      </m:rPr>
                      <w:rPr>
                        <w:rFonts w:ascii="Cambria Math" w:hAnsi="Cambria Math" w:cs="Times New Roman"/>
                        <w:kern w:val="0"/>
                      </w:rPr>
                      <m:t>x</m:t>
                    </m:r>
                  </m:e>
                  <m:sub>
                    <m:r>
                      <m:rPr>
                        <m:sty m:val="p"/>
                      </m:rPr>
                      <w:rPr>
                        <w:rFonts w:ascii="Cambria Math" w:hAnsi="Cambria Math" w:cs="Times New Roman"/>
                        <w:kern w:val="0"/>
                      </w:rPr>
                      <m:t>i</m:t>
                    </m:r>
                  </m:sub>
                </m:sSub>
                <m:r>
                  <m:rPr>
                    <m:sty m:val="p"/>
                  </m:rPr>
                  <w:rPr>
                    <w:rFonts w:ascii="Cambria Math" w:hAnsi="Cambria Math" w:cs="Times New Roman"/>
                    <w:kern w:val="0"/>
                  </w:rPr>
                  <m:t>∊</m:t>
                </m:r>
                <m:d>
                  <m:dPr>
                    <m:begChr m:val="["/>
                    <m:endChr m:val="]"/>
                    <m:ctrlPr>
                      <w:rPr>
                        <w:rFonts w:ascii="Cambria Math" w:hAnsi="Cambria Math" w:cs="Times New Roman"/>
                        <w:kern w:val="0"/>
                      </w:rPr>
                    </m:ctrlPr>
                  </m:dPr>
                  <m:e>
                    <m:r>
                      <m:rPr>
                        <m:sty m:val="p"/>
                      </m:rPr>
                      <w:rPr>
                        <w:rFonts w:ascii="Cambria Math" w:hAnsi="Cambria Math" w:cs="Times New Roman"/>
                        <w:kern w:val="0"/>
                      </w:rPr>
                      <m:t>0…5</m:t>
                    </m:r>
                  </m:e>
                </m:d>
                <m:r>
                  <m:rPr>
                    <m:sty m:val="p"/>
                  </m:rPr>
                  <w:rPr>
                    <w:rFonts w:ascii="Cambria Math" w:hAnsi="Cambria Math" w:cs="Times New Roman"/>
                    <w:kern w:val="0"/>
                  </w:rPr>
                  <m:t>,  i=1, 2, 3, 4, 5</m:t>
                </m:r>
              </m:oMath>
            </m:oMathPara>
          </w:p>
        </w:tc>
        <w:tc>
          <w:tcPr>
            <w:tcW w:w="2789" w:type="dxa"/>
          </w:tcPr>
          <w:p w:rsidR="00C710DB" w:rsidRPr="0001200B" w:rsidRDefault="002066BA" w:rsidP="001A7603">
            <w:pPr>
              <w:jc w:val="center"/>
              <w:rPr>
                <w:rFonts w:cs="Times New Roman"/>
                <w:kern w:val="0"/>
              </w:rPr>
            </w:pPr>
            <w:r w:rsidRPr="0001200B">
              <w:rPr>
                <w:rFonts w:cs="Times New Roman" w:hint="eastAsia"/>
                <w:kern w:val="0"/>
              </w:rPr>
              <w:t>'</w:t>
            </w:r>
            <w:r w:rsidRPr="0001200B">
              <w:rPr>
                <w:rFonts w:cs="Times New Roman"/>
                <w:kern w:val="0"/>
              </w:rPr>
              <w:t>UBall5D</w:t>
            </w:r>
            <w:r w:rsidRPr="0001200B">
              <w:rPr>
                <w:rFonts w:cs="Times New Roman" w:hint="eastAsia"/>
                <w:kern w:val="0"/>
              </w:rPr>
              <w:t>'</w:t>
            </w:r>
            <w:r w:rsidRPr="0001200B">
              <w:rPr>
                <w:rFonts w:cs="Times New Roman"/>
                <w:kern w:val="0"/>
              </w:rPr>
              <w:t xml:space="preserve"> function</w:t>
            </w:r>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&lt;EndNote&gt;&lt;Cite&gt;&lt;Author&gt;Vladislavleva&lt;/Author&gt;&lt;Year&gt;2009&lt;/Year&gt;&lt;RecNum&gt;379&lt;/RecNum&gt;&lt;DisplayText&gt;[30]&lt;/DisplayText&gt;&lt;record&gt;&lt;rec-number&gt;379&lt;/rec-number&gt;&lt;foreign-keys&gt;&lt;key app="EN" db-id="zttxrsw5ydvxalepd2bxvtfc5zpxdt5vtt55"&gt;379&lt;/key&gt;&lt;/foreign-keys&gt;&lt;ref-type name="Journal Article"&gt;17&lt;/ref-type&gt;&lt;contributors&gt;&lt;authors&gt;&lt;author&gt;Vladislavleva, E. J.&lt;/author&gt;&lt;author&gt;Smits, G. F.&lt;/author&gt;&lt;author&gt;den Hertog, D.&lt;/author&gt;&lt;/authors&gt;&lt;/contributors&gt;&lt;titles&gt;&lt;title&gt;Order of nonlinearity as a complexity measure for models generated by symbolic regression via Pareto genetic programming&lt;/title&gt;&lt;secondary-title&gt;IEEE Transactions on Evolutionary Computation&lt;/secondary-title&gt;&lt;/titles&gt;&lt;periodical&gt;&lt;full-title&gt;IEEE TRANSACTIONS ON EVOLUTIONARY COMPUTATION&lt;/full-title&gt;&lt;/periodical&gt;&lt;pages&gt;333-349&lt;/pages&gt;&lt;volume&gt;13&lt;/volume&gt;&lt;number&gt;2&lt;/number&gt;&lt;keywords&gt;&lt;keyword&gt;computational complexity&lt;/keyword&gt;&lt;keyword&gt;extrapolation&lt;/keyword&gt;&lt;keyword&gt;genetic algorithms&lt;/keyword&gt;&lt;keyword&gt;regression analysis&lt;/keyword&gt;&lt;keyword&gt;Pareto genetic programming&lt;/keyword&gt;&lt;keyword&gt;best-fit polynomial&lt;/keyword&gt;&lt;keyword&gt;data-driven regression models&lt;/keyword&gt;&lt;keyword&gt;nonlinearity order&lt;/keyword&gt;&lt;keyword&gt;symbolic regression&lt;/keyword&gt;&lt;/keywords&gt;&lt;dates&gt;&lt;year&gt;2009&lt;/year&gt;&lt;/dates&gt;&lt;orig-pub&gt;IEEE Trans. Evol. Comput.&lt;/orig-pub&gt;&lt;isbn&gt;1089-778X&lt;/isbn&gt;&lt;urls&gt;&lt;/urls&gt;&lt;/record&gt;&lt;/Cite&gt;&lt;/EndNote&gt;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0" w:tooltip="Vladislavleva, 2009 #454" w:history="1">
              <w:r w:rsidR="001A7603" w:rsidRPr="0001200B">
                <w:rPr>
                  <w:rFonts w:cs="Times New Roman"/>
                  <w:noProof/>
                  <w:kern w:val="0"/>
                </w:rPr>
                <w:t>30</w:t>
              </w:r>
            </w:hyperlink>
            <w:r w:rsidR="00351169" w:rsidRPr="0001200B">
              <w:rPr>
                <w:rFonts w:cs="Times New Roman"/>
                <w:noProof/>
                <w:kern w:val="0"/>
              </w:rPr>
              <w:t>]</w:t>
            </w:r>
            <w:r w:rsidR="006A0969" w:rsidRPr="0001200B">
              <w:rPr>
                <w:rFonts w:cs="Times New Roman"/>
                <w:kern w:val="0"/>
              </w:rPr>
              <w:fldChar w:fldCharType="end"/>
            </w:r>
          </w:p>
        </w:tc>
      </w:tr>
    </w:tbl>
    <w:p w:rsidR="00CF6B5D" w:rsidRPr="0001200B" w:rsidRDefault="00CF6B5D" w:rsidP="00BC4A55">
      <w:pPr>
        <w:rPr>
          <w:rFonts w:cs="Times New Roman"/>
          <w:kern w:val="0"/>
        </w:rPr>
      </w:pPr>
    </w:p>
    <w:p w:rsidR="008D4ED0" w:rsidRPr="0001200B" w:rsidRDefault="008D4ED0" w:rsidP="008D4ED0">
      <w:pPr>
        <w:rPr>
          <w:rFonts w:cs="Times New Roman"/>
          <w:kern w:val="0"/>
        </w:rPr>
      </w:pPr>
      <w:r w:rsidRPr="0001200B">
        <w:rPr>
          <w:rFonts w:cs="Times New Roman" w:hint="eastAsia"/>
          <w:kern w:val="0"/>
        </w:rPr>
        <w:t xml:space="preserve">  </w:t>
      </w:r>
      <w:r w:rsidRPr="0001200B">
        <w:rPr>
          <w:rFonts w:cs="Times New Roman"/>
          <w:kern w:val="0"/>
        </w:rPr>
        <w:t>Fig</w:t>
      </w:r>
      <w:r w:rsidRPr="0001200B">
        <w:rPr>
          <w:rFonts w:cs="Times New Roman" w:hint="eastAsia"/>
          <w:kern w:val="0"/>
        </w:rPr>
        <w:t>. 3</w:t>
      </w:r>
      <w:r w:rsidRPr="0001200B">
        <w:rPr>
          <w:rFonts w:cs="Times New Roman"/>
          <w:kern w:val="0"/>
        </w:rPr>
        <w:t xml:space="preserve">.1 (a) is the famous French curve of </w:t>
      </w:r>
      <w:proofErr w:type="spellStart"/>
      <w:r w:rsidRPr="0001200B">
        <w:rPr>
          <w:rFonts w:cs="Times New Roman"/>
          <w:kern w:val="0"/>
        </w:rPr>
        <w:t>Wahba</w:t>
      </w:r>
      <w:proofErr w:type="spellEnd"/>
      <w:r w:rsidRPr="0001200B">
        <w:rPr>
          <w:rFonts w:cs="Times New Roman"/>
          <w:kern w:val="0"/>
        </w:rPr>
        <w:t xml:space="preserve"> and Wold </w:t>
      </w:r>
      <w:r w:rsidR="006A0969" w:rsidRPr="0001200B">
        <w:rPr>
          <w:rFonts w:cs="Times New Roman"/>
          <w:kern w:val="0"/>
        </w:rPr>
        <w:fldChar w:fldCharType="begin"/>
      </w:r>
      <w:r w:rsidR="00351169" w:rsidRPr="0001200B">
        <w:rPr>
          <w:rFonts w:cs="Times New Roman"/>
          <w:kern w:val="0"/>
        </w:rPr>
        <w:instrText xml:space="preserve"> ADDIN EN.CITE &lt;EndNote&gt;&lt;Cite&gt;&lt;Author&gt;Wahba&lt;/Author&gt;&lt;Year&gt;1975&lt;/Year&gt;&lt;RecNum&gt;377&lt;/RecNum&gt;&lt;DisplayText&gt;[35]&lt;/DisplayText&gt;&lt;record&gt;&lt;rec-number&gt;377&lt;/rec-number&gt;&lt;foreign-keys&gt;&lt;key app="EN" db-id="zttxrsw5ydvxalepd2bxvtfc5zpxdt5vtt55"&gt;377&lt;/key&gt;&lt;/foreign-keys&gt;&lt;ref-type name="Journal Article"&gt;17&lt;/ref-type&gt;&lt;contributors&gt;&lt;authors&gt;&lt;author&gt;Wahba, G.&lt;/author&gt;&lt;author&gt;Wold, S.&lt;/author&gt;&lt;/authors&gt;&lt;/contributors&gt;&lt;titles&gt;&lt;title&gt;A completely automatic French curve: fitting spline functions by cross validation&lt;/title&gt;&lt;secondary-title&gt;Communications in Statistics&lt;/secondary-title&gt;&lt;alt-title&gt;Commun. Stat.&lt;/alt-title&gt;&lt;/titles&gt;&lt;periodical&gt;&lt;full-title&gt;Communications in Statistics&lt;/full-title&gt;&lt;/periodical&gt;&lt;pages&gt;1 - 17&lt;/pages&gt;&lt;volume&gt;4&lt;/volume&gt;&lt;number&gt;1&lt;/number&gt;&lt;dates&gt;&lt;year&gt;1975&lt;/year&gt;&lt;/dates&gt;&lt;publisher&gt;Taylor &amp;amp; Francis&lt;/publisher&gt;&lt;isbn&gt;0090-3272&lt;/isbn&gt;&lt;urls&gt;&lt;related-urls&gt;&lt;url&gt;http://www.informaworld.com/10.1080/03610927508827223&lt;/url&gt;&lt;/related-urls&gt;&lt;/urls&gt;&lt;access-date&gt;April 26, 2011&lt;/access-date&gt;&lt;/record&gt;&lt;/Cite&gt;&lt;/EndNote&gt;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5" w:tooltip="Wahba, 1975 #412" w:history="1">
        <w:r w:rsidR="001A7603" w:rsidRPr="0001200B">
          <w:rPr>
            <w:rFonts w:cs="Times New Roman"/>
            <w:noProof/>
            <w:kern w:val="0"/>
          </w:rPr>
          <w:t>35</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Within the domain </w:t>
      </w:r>
      <m:oMath>
        <m:r>
          <m:rPr>
            <m:sty m:val="p"/>
          </m:rPr>
          <w:rPr>
            <w:rFonts w:ascii="Cambria Math" w:hAnsi="Cambria Math" w:cs="Times New Roman"/>
            <w:kern w:val="0"/>
          </w:rPr>
          <m:t>x∈[0…3.25]</m:t>
        </m:r>
      </m:oMath>
      <w:r w:rsidRPr="0001200B">
        <w:rPr>
          <w:rFonts w:cs="Times New Roman"/>
          <w:kern w:val="0"/>
        </w:rPr>
        <w:t xml:space="preserve">, the curve rapidly changes with a high slope around interval </w:t>
      </w:r>
      <m:oMath>
        <m:r>
          <m:rPr>
            <m:sty m:val="p"/>
          </m:rPr>
          <w:rPr>
            <w:rFonts w:ascii="Cambria Math" w:hAnsi="Cambria Math" w:cs="Times New Roman"/>
            <w:kern w:val="0"/>
          </w:rPr>
          <m:t>x∈[0…1.5]</m:t>
        </m:r>
      </m:oMath>
      <w:r w:rsidRPr="0001200B">
        <w:rPr>
          <w:rFonts w:cs="Times New Roman"/>
          <w:kern w:val="0"/>
        </w:rPr>
        <w:t xml:space="preserve"> and with a valley at around 0.4. It </w:t>
      </w:r>
      <w:r w:rsidRPr="0001200B">
        <w:rPr>
          <w:rFonts w:cs="Times New Roman" w:hint="eastAsia"/>
          <w:kern w:val="0"/>
        </w:rPr>
        <w:t>remains</w:t>
      </w:r>
      <w:r w:rsidRPr="0001200B">
        <w:rPr>
          <w:rFonts w:cs="Times New Roman"/>
          <w:kern w:val="0"/>
        </w:rPr>
        <w:t xml:space="preserve"> quite smooth </w:t>
      </w:r>
      <w:r w:rsidRPr="0001200B">
        <w:rPr>
          <w:rFonts w:cs="Times New Roman" w:hint="eastAsia"/>
          <w:kern w:val="0"/>
        </w:rPr>
        <w:t>for</w:t>
      </w:r>
      <w:r w:rsidRPr="0001200B">
        <w:rPr>
          <w:rFonts w:cs="Times New Roman"/>
          <w:kern w:val="0"/>
        </w:rPr>
        <w:t xml:space="preserve"> </w:t>
      </w:r>
      <m:oMath>
        <m:r>
          <m:rPr>
            <m:sty m:val="p"/>
          </m:rPr>
          <w:rPr>
            <w:rFonts w:ascii="Cambria Math" w:hAnsi="Cambria Math" w:cs="Times New Roman"/>
            <w:kern w:val="0"/>
          </w:rPr>
          <m:t>x∈[1.5…3.25]</m:t>
        </m:r>
      </m:oMath>
      <w:r w:rsidRPr="0001200B">
        <w:rPr>
          <w:rFonts w:cs="Times New Roman"/>
          <w:kern w:val="0"/>
        </w:rPr>
        <w:t>. Fig</w:t>
      </w:r>
      <w:r w:rsidRPr="0001200B">
        <w:rPr>
          <w:rFonts w:cs="Times New Roman" w:hint="eastAsia"/>
          <w:kern w:val="0"/>
        </w:rPr>
        <w:t>.</w:t>
      </w:r>
      <w:r w:rsidRPr="0001200B">
        <w:rPr>
          <w:rFonts w:cs="Times New Roman"/>
          <w:kern w:val="0"/>
        </w:rPr>
        <w:t xml:space="preserve"> </w:t>
      </w:r>
      <w:r w:rsidRPr="0001200B">
        <w:rPr>
          <w:rFonts w:cs="Times New Roman" w:hint="eastAsia"/>
          <w:kern w:val="0"/>
        </w:rPr>
        <w:t>3</w:t>
      </w:r>
      <w:r w:rsidRPr="0001200B">
        <w:rPr>
          <w:rFonts w:cs="Times New Roman"/>
          <w:kern w:val="0"/>
        </w:rPr>
        <w:t xml:space="preserve">.1 (b) and (c) </w:t>
      </w:r>
      <w:r w:rsidRPr="0001200B">
        <w:rPr>
          <w:rFonts w:cs="Times New Roman" w:hint="eastAsia"/>
          <w:kern w:val="0"/>
        </w:rPr>
        <w:t>are the</w:t>
      </w:r>
      <w:r w:rsidRPr="0001200B">
        <w:rPr>
          <w:rFonts w:cs="Times New Roman"/>
          <w:kern w:val="0"/>
        </w:rPr>
        <w:t xml:space="preserve"> </w:t>
      </w:r>
      <w:proofErr w:type="spellStart"/>
      <w:r w:rsidRPr="0001200B">
        <w:rPr>
          <w:rFonts w:cs="Times New Roman"/>
          <w:kern w:val="0"/>
        </w:rPr>
        <w:t>Chebyshev</w:t>
      </w:r>
      <w:proofErr w:type="spellEnd"/>
      <w:r w:rsidRPr="0001200B">
        <w:rPr>
          <w:rFonts w:cs="Times New Roman"/>
          <w:kern w:val="0"/>
        </w:rPr>
        <w:t xml:space="preserve"> polynomial and scaled </w:t>
      </w:r>
      <w:proofErr w:type="spellStart"/>
      <w:r w:rsidRPr="0001200B">
        <w:rPr>
          <w:rFonts w:cs="Times New Roman"/>
          <w:kern w:val="0"/>
        </w:rPr>
        <w:t>sinc</w:t>
      </w:r>
      <w:proofErr w:type="spellEnd"/>
      <w:r w:rsidR="0069679F" w:rsidRPr="0001200B">
        <w:rPr>
          <w:rFonts w:cs="Times New Roman" w:hint="eastAsia"/>
          <w:kern w:val="0"/>
        </w:rPr>
        <w:t>()</w:t>
      </w:r>
      <w:r w:rsidRPr="0001200B">
        <w:rPr>
          <w:rFonts w:cs="Times New Roman"/>
          <w:kern w:val="0"/>
        </w:rPr>
        <w:t xml:space="preserve"> function, respectively. The </w:t>
      </w:r>
      <w:proofErr w:type="spellStart"/>
      <w:r w:rsidRPr="0001200B">
        <w:rPr>
          <w:rFonts w:cs="Times New Roman"/>
          <w:kern w:val="0"/>
        </w:rPr>
        <w:t>Chebyshev</w:t>
      </w:r>
      <w:proofErr w:type="spellEnd"/>
      <w:r w:rsidRPr="0001200B">
        <w:rPr>
          <w:rFonts w:cs="Times New Roman"/>
          <w:kern w:val="0"/>
        </w:rPr>
        <w:t xml:space="preserve"> polynomial is odd symmetric to the origin from </w:t>
      </w:r>
      <m:oMath>
        <m:r>
          <m:rPr>
            <m:sty m:val="p"/>
          </m:rPr>
          <w:rPr>
            <w:rFonts w:ascii="Cambria Math" w:hAnsi="Cambria Math" w:cs="Times New Roman"/>
            <w:kern w:val="0"/>
          </w:rPr>
          <m:t>-1</m:t>
        </m:r>
      </m:oMath>
      <w:r w:rsidRPr="0001200B">
        <w:rPr>
          <w:rFonts w:cs="Times New Roman"/>
          <w:kern w:val="0"/>
        </w:rPr>
        <w:t xml:space="preserve"> to </w:t>
      </w:r>
      <m:oMath>
        <m:r>
          <m:rPr>
            <m:sty m:val="p"/>
          </m:rPr>
          <w:rPr>
            <w:rFonts w:ascii="Cambria Math" w:hAnsi="Cambria Math" w:cs="Times New Roman"/>
            <w:kern w:val="0"/>
          </w:rPr>
          <m:t>+1</m:t>
        </m:r>
      </m:oMath>
      <w:r w:rsidRPr="0001200B">
        <w:rPr>
          <w:rFonts w:cs="Times New Roman" w:hint="eastAsia"/>
          <w:kern w:val="0"/>
        </w:rPr>
        <w:t>.</w:t>
      </w:r>
      <w:r w:rsidRPr="0001200B">
        <w:rPr>
          <w:rFonts w:cs="Times New Roman"/>
          <w:kern w:val="0"/>
        </w:rPr>
        <w:t xml:space="preserve"> </w:t>
      </w:r>
      <w:r w:rsidRPr="0001200B">
        <w:rPr>
          <w:rFonts w:cs="Times New Roman" w:hint="eastAsia"/>
          <w:kern w:val="0"/>
        </w:rPr>
        <w:t>T</w:t>
      </w:r>
      <w:r w:rsidRPr="0001200B">
        <w:rPr>
          <w:rFonts w:cs="Times New Roman"/>
          <w:kern w:val="0"/>
        </w:rPr>
        <w:t xml:space="preserve">he </w:t>
      </w:r>
      <w:proofErr w:type="spellStart"/>
      <w:r w:rsidRPr="0001200B">
        <w:rPr>
          <w:rFonts w:cs="Times New Roman"/>
          <w:kern w:val="0"/>
        </w:rPr>
        <w:t>sinc</w:t>
      </w:r>
      <w:proofErr w:type="spellEnd"/>
      <w:r w:rsidR="0069679F" w:rsidRPr="0001200B">
        <w:rPr>
          <w:rFonts w:cs="Times New Roman" w:hint="eastAsia"/>
          <w:kern w:val="0"/>
        </w:rPr>
        <w:t>()</w:t>
      </w:r>
      <w:r w:rsidRPr="0001200B">
        <w:rPr>
          <w:rFonts w:cs="Times New Roman"/>
          <w:kern w:val="0"/>
        </w:rPr>
        <w:t xml:space="preserve"> function </w:t>
      </w:r>
      <w:r w:rsidRPr="0001200B">
        <w:rPr>
          <w:rFonts w:cs="Times New Roman" w:hint="eastAsia"/>
          <w:kern w:val="0"/>
        </w:rPr>
        <w:t>is</w:t>
      </w:r>
      <w:r w:rsidRPr="0001200B">
        <w:rPr>
          <w:rFonts w:cs="Times New Roman"/>
          <w:kern w:val="0"/>
        </w:rPr>
        <w:t xml:space="preserve"> asymmetric with</w:t>
      </w:r>
      <w:r w:rsidRPr="0001200B">
        <w:rPr>
          <w:rFonts w:cs="Times New Roman" w:hint="eastAsia"/>
          <w:kern w:val="0"/>
        </w:rPr>
        <w:t xml:space="preserve"> domain of</w:t>
      </w:r>
      <w:r w:rsidRPr="0001200B">
        <w:rPr>
          <w:rFonts w:cs="Times New Roman"/>
          <w:kern w:val="0"/>
        </w:rPr>
        <w:t xml:space="preserve"> </w:t>
      </w:r>
      <m:oMath>
        <m:r>
          <m:rPr>
            <m:sty m:val="p"/>
          </m:rPr>
          <w:rPr>
            <w:rFonts w:ascii="Cambria Math" w:hAnsi="Cambria Math" w:cs="Times New Roman"/>
            <w:kern w:val="0"/>
          </w:rPr>
          <m:t>x∈[0…10]</m:t>
        </m:r>
      </m:oMath>
      <w:r w:rsidRPr="0001200B">
        <w:rPr>
          <w:rFonts w:cs="Times New Roman"/>
          <w:kern w:val="0"/>
        </w:rPr>
        <w:t xml:space="preserve">. The </w:t>
      </w:r>
      <w:r w:rsidRPr="0001200B">
        <w:rPr>
          <w:rFonts w:cs="Times New Roman" w:hint="eastAsia"/>
          <w:kern w:val="0"/>
        </w:rPr>
        <w:t xml:space="preserve">other </w:t>
      </w:r>
      <w:r w:rsidRPr="0001200B">
        <w:rPr>
          <w:rFonts w:cs="Times New Roman"/>
          <w:kern w:val="0"/>
        </w:rPr>
        <w:t xml:space="preserve">three functions </w:t>
      </w:r>
      <w:r w:rsidRPr="0001200B">
        <w:rPr>
          <w:rFonts w:cs="Times New Roman" w:hint="eastAsia"/>
          <w:kern w:val="0"/>
        </w:rPr>
        <w:t>were</w:t>
      </w:r>
      <w:r w:rsidRPr="0001200B">
        <w:rPr>
          <w:rFonts w:cs="Times New Roman"/>
          <w:kern w:val="0"/>
        </w:rPr>
        <w:t xml:space="preserve"> employed by </w:t>
      </w:r>
      <w:r w:rsidR="006A0969" w:rsidRPr="0001200B">
        <w:rPr>
          <w:rFonts w:cs="Times New Roman"/>
          <w:kern w:val="0"/>
        </w:rPr>
        <w:fldChar w:fldCharType="begin"/>
      </w:r>
      <w:r w:rsidR="00351169" w:rsidRPr="0001200B">
        <w:rPr>
          <w:rFonts w:cs="Times New Roman"/>
          <w:kern w:val="0"/>
        </w:rPr>
        <w:instrText xml:space="preserve"> ADDIN EN.CITE &lt;EndNote&gt;&lt;Cite&gt;&lt;Author&gt;Vladislavleva&lt;/Author&gt;&lt;Year&gt;2009&lt;/Year&gt;&lt;RecNum&gt;379&lt;/RecNum&gt;&lt;DisplayText&gt;[30]&lt;/DisplayText&gt;&lt;record&gt;&lt;rec-number&gt;379&lt;/rec-number&gt;&lt;foreign-keys&gt;&lt;key app="EN" db-id="zttxrsw5ydvxalepd2bxvtfc5zpxdt5vtt55"&gt;379&lt;/key&gt;&lt;/foreign-keys&gt;&lt;ref-type name="Journal Article"&gt;17&lt;/ref-type&gt;&lt;contributors&gt;&lt;authors&gt;&lt;author&gt;Vladislavleva, E. J.&lt;/author&gt;&lt;author&gt;Smits, G. F.&lt;/author&gt;&lt;author&gt;den Hertog, D.&lt;/author&gt;&lt;/authors&gt;&lt;/contributors&gt;&lt;titles&gt;&lt;title&gt;Order of nonlinearity as a complexity measure for models generated by symbolic regression via Pareto genetic programming&lt;/title&gt;&lt;secondary-title&gt;IEEE Transactions on Evolutionary Computation&lt;/secondary-title&gt;&lt;/titles&gt;&lt;periodical&gt;&lt;full-title&gt;IEEE TRANSACTIONS ON EVOLUTIONARY COMPUTATION&lt;/full-title&gt;&lt;/periodical&gt;&lt;pages&gt;333-349&lt;/pages&gt;&lt;volume&gt;13&lt;/volume&gt;&lt;number&gt;2&lt;/number&gt;&lt;keywords&gt;&lt;keyword&gt;computational complexity&lt;/keyword&gt;&lt;keyword&gt;extrapolation&lt;/keyword&gt;&lt;keyword&gt;genetic algorithms&lt;/keyword&gt;&lt;keyword&gt;regression analysis&lt;/keyword&gt;&lt;keyword&gt;Pareto genetic programming&lt;/keyword&gt;&lt;keyword&gt;best-fit polynomial&lt;/keyword&gt;&lt;keyword&gt;data-driven regression models&lt;/keyword&gt;&lt;keyword&gt;nonlinearity order&lt;/keyword&gt;&lt;keyword&gt;symbolic regression&lt;/keyword&gt;&lt;/keywords&gt;&lt;dates&gt;&lt;year&gt;2009&lt;/year&gt;&lt;/dates&gt;&lt;orig-pub&gt;IEEE Trans. Evol. Comput.&lt;/orig-pub&gt;&lt;isbn&gt;1089-778X&lt;/isbn&gt;&lt;urls&gt;&lt;/urls&gt;&lt;/record&gt;&lt;/Cite&gt;&lt;/EndNote&gt;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0" w:tooltip="Vladislavleva, 2009 #454" w:history="1">
        <w:r w:rsidR="001A7603" w:rsidRPr="0001200B">
          <w:rPr>
            <w:rFonts w:cs="Times New Roman"/>
            <w:noProof/>
            <w:kern w:val="0"/>
          </w:rPr>
          <w:t>30</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as they are considered as "complex" models to fit. </w:t>
      </w:r>
      <w:r w:rsidRPr="0001200B">
        <w:rPr>
          <w:rFonts w:cs="Times New Roman" w:hint="eastAsia"/>
          <w:kern w:val="0"/>
        </w:rPr>
        <w:t>Fig. 3</w:t>
      </w:r>
      <w:r w:rsidRPr="0001200B">
        <w:rPr>
          <w:rFonts w:cs="Times New Roman"/>
          <w:kern w:val="0"/>
        </w:rPr>
        <w:t xml:space="preserve">.1 (d) is the 3D plot for function 4, while the </w:t>
      </w:r>
      <w:r w:rsidRPr="0001200B">
        <w:rPr>
          <w:rFonts w:cs="Times New Roman" w:hint="eastAsia"/>
          <w:kern w:val="0"/>
        </w:rPr>
        <w:t>Fig. 3</w:t>
      </w:r>
      <w:r w:rsidRPr="0001200B">
        <w:rPr>
          <w:rFonts w:cs="Times New Roman"/>
          <w:kern w:val="0"/>
        </w:rPr>
        <w:t>.1 (e) and (f) are plots for 3D projection. Since function</w:t>
      </w:r>
      <w:r w:rsidRPr="0001200B">
        <w:rPr>
          <w:rFonts w:cs="Times New Roman" w:hint="eastAsia"/>
          <w:kern w:val="0"/>
        </w:rPr>
        <w:t>s</w:t>
      </w:r>
      <w:r w:rsidRPr="0001200B">
        <w:rPr>
          <w:rFonts w:cs="Times New Roman"/>
          <w:kern w:val="0"/>
        </w:rPr>
        <w:t xml:space="preserve"> 5 and 6 are high</w:t>
      </w:r>
      <w:r w:rsidRPr="0001200B">
        <w:rPr>
          <w:rFonts w:cs="Times New Roman" w:hint="eastAsia"/>
          <w:kern w:val="0"/>
        </w:rPr>
        <w:t>-</w:t>
      </w:r>
      <w:r w:rsidRPr="0001200B">
        <w:rPr>
          <w:rFonts w:cs="Times New Roman"/>
          <w:kern w:val="0"/>
        </w:rPr>
        <w:t>dimensional function</w:t>
      </w:r>
      <w:r w:rsidRPr="0001200B">
        <w:rPr>
          <w:rFonts w:cs="Times New Roman" w:hint="eastAsia"/>
          <w:kern w:val="0"/>
        </w:rPr>
        <w:t>s,</w:t>
      </w:r>
      <w:r w:rsidRPr="0001200B">
        <w:rPr>
          <w:rFonts w:cs="Times New Roman"/>
          <w:kern w:val="0"/>
        </w:rPr>
        <w:t xml:space="preserve"> we visualise them</w:t>
      </w:r>
      <w:r w:rsidRPr="0001200B">
        <w:rPr>
          <w:rFonts w:cs="Times New Roman" w:hint="eastAsia"/>
          <w:kern w:val="0"/>
        </w:rPr>
        <w:t xml:space="preserve"> for </w:t>
      </w:r>
      <w:r w:rsidRPr="0001200B">
        <w:rPr>
          <w:rFonts w:cs="Times New Roman"/>
          <w:kern w:val="0"/>
        </w:rPr>
        <w:t xml:space="preserve"> </w:t>
      </w:r>
      <m:oMath>
        <m:sSub>
          <m:sSubPr>
            <m:ctrlPr>
              <w:rPr>
                <w:rFonts w:ascii="Cambria Math" w:hAnsi="Cambria Math" w:cs="Times New Roman"/>
                <w:i/>
                <w:kern w:val="0"/>
              </w:rPr>
            </m:ctrlPr>
          </m:sSubPr>
          <m:e>
            <m:r>
              <w:rPr>
                <w:rFonts w:ascii="Cambria Math" w:hAnsi="Cambria Math" w:cs="Times New Roman"/>
                <w:kern w:val="0"/>
              </w:rPr>
              <m:t>x</m:t>
            </m:r>
          </m:e>
          <m:sub>
            <m:r>
              <w:rPr>
                <w:rFonts w:ascii="Cambria Math" w:hAnsi="Cambria Math" w:cs="Times New Roman"/>
                <w:kern w:val="0"/>
              </w:rPr>
              <m:t>i</m:t>
            </m:r>
          </m:sub>
        </m:sSub>
        <m:r>
          <w:rPr>
            <w:rFonts w:ascii="Cambria Math" w:hAnsi="Cambria Math" w:cs="Times New Roman"/>
            <w:kern w:val="0"/>
          </w:rPr>
          <m:t>=0</m:t>
        </m:r>
      </m:oMath>
      <w:r w:rsidRPr="0001200B">
        <w:rPr>
          <w:rFonts w:cs="Times New Roman"/>
          <w:kern w:val="0"/>
        </w:rPr>
        <w:t xml:space="preserve"> </w:t>
      </w:r>
      <w:r w:rsidRPr="0001200B">
        <w:rPr>
          <w:rFonts w:cs="Times New Roman" w:hint="eastAsia"/>
          <w:kern w:val="0"/>
        </w:rPr>
        <w:t>for</w:t>
      </w:r>
      <w:r w:rsidRPr="0001200B">
        <w:rPr>
          <w:rFonts w:cs="Times New Roman"/>
          <w:kern w:val="0"/>
        </w:rPr>
        <w:t xml:space="preserve"> </w:t>
      </w:r>
      <m:oMath>
        <m:r>
          <w:rPr>
            <w:rFonts w:ascii="Cambria Math" w:hAnsi="Cambria Math" w:cs="Times New Roman"/>
            <w:kern w:val="0"/>
          </w:rPr>
          <m:t>i ≥3</m:t>
        </m:r>
      </m:oMath>
      <w:r w:rsidRPr="0001200B">
        <w:rPr>
          <w:rFonts w:cs="Times New Roman"/>
          <w:kern w:val="0"/>
        </w:rPr>
        <w:t xml:space="preserve"> so as to </w:t>
      </w:r>
      <w:r w:rsidRPr="0001200B">
        <w:rPr>
          <w:rFonts w:cs="Times New Roman" w:hint="eastAsia"/>
          <w:kern w:val="0"/>
        </w:rPr>
        <w:t>provide</w:t>
      </w:r>
      <w:r w:rsidRPr="0001200B">
        <w:rPr>
          <w:rFonts w:cs="Times New Roman"/>
          <w:kern w:val="0"/>
        </w:rPr>
        <w:t xml:space="preserve"> a</w:t>
      </w:r>
      <w:r w:rsidRPr="0001200B">
        <w:rPr>
          <w:rFonts w:cs="Times New Roman" w:hint="eastAsia"/>
          <w:kern w:val="0"/>
        </w:rPr>
        <w:t>n</w:t>
      </w:r>
      <w:r w:rsidRPr="0001200B">
        <w:rPr>
          <w:rFonts w:cs="Times New Roman"/>
          <w:kern w:val="0"/>
        </w:rPr>
        <w:t xml:space="preserve"> indirect visual </w:t>
      </w:r>
      <w:r w:rsidRPr="0001200B">
        <w:rPr>
          <w:rFonts w:cs="Times New Roman" w:hint="eastAsia"/>
          <w:kern w:val="0"/>
        </w:rPr>
        <w:t>representation</w:t>
      </w:r>
      <w:r w:rsidRPr="0001200B">
        <w:rPr>
          <w:rFonts w:cs="Times New Roman"/>
          <w:kern w:val="0"/>
        </w:rPr>
        <w:t xml:space="preserve"> of their "complex" hyper-surface</w:t>
      </w:r>
      <w:r w:rsidR="005B7203" w:rsidRPr="0001200B">
        <w:rPr>
          <w:rFonts w:cs="Times New Roman" w:hint="eastAsia"/>
          <w:kern w:val="0"/>
        </w:rPr>
        <w:t>s</w:t>
      </w:r>
      <w:r w:rsidRPr="0001200B">
        <w:rPr>
          <w:rFonts w:cs="Times New Roman"/>
          <w:kern w:val="0"/>
        </w:rPr>
        <w:t xml:space="preserve">. </w:t>
      </w:r>
    </w:p>
    <w:p w:rsidR="00472405" w:rsidRPr="0001200B" w:rsidRDefault="00472405" w:rsidP="00472405">
      <w:pPr>
        <w:rPr>
          <w:rFonts w:cs="Times New Roman"/>
          <w:kern w:val="0"/>
        </w:rPr>
      </w:pPr>
      <w:r w:rsidRPr="0001200B">
        <w:rPr>
          <w:rFonts w:cs="Times New Roman" w:hint="eastAsia"/>
          <w:kern w:val="0"/>
        </w:rPr>
        <w:t xml:space="preserve">  </w:t>
      </w:r>
      <w:r w:rsidRPr="0001200B">
        <w:rPr>
          <w:rFonts w:cs="Times New Roman"/>
          <w:kern w:val="0"/>
        </w:rPr>
        <w:t>We generated 100 independent training sets from each function comprising 30 data per dimension, randomly selected from the domain, and added zero-mean Gaussian noise with a variance of 0.01 to each training instance. Independent test sets comprising 100,000 randomly-drawn instances were used to assess generalisation performance.</w:t>
      </w:r>
    </w:p>
    <w:p w:rsidR="003C1E18" w:rsidRPr="0001200B" w:rsidRDefault="003C1E18" w:rsidP="00BC4A55">
      <w:pPr>
        <w:rPr>
          <w:rFonts w:cs="Times New Roman"/>
          <w:kern w:val="0"/>
        </w:rPr>
      </w:pPr>
    </w:p>
    <w:p w:rsidR="008D4ED0" w:rsidRPr="0001200B" w:rsidRDefault="008D4ED0" w:rsidP="00BC4A55">
      <w:pPr>
        <w:rPr>
          <w:rFonts w:cs="Times New Roman"/>
          <w:kern w:val="0"/>
        </w:rPr>
      </w:pPr>
    </w:p>
    <w:p w:rsidR="009D106C" w:rsidRPr="0001200B" w:rsidRDefault="008E3055" w:rsidP="00BC4A55">
      <w:pPr>
        <w:jc w:val="center"/>
        <w:rPr>
          <w:rFonts w:cs="Times New Roman"/>
          <w:kern w:val="0"/>
        </w:rPr>
      </w:pPr>
      <w:r w:rsidRPr="0001200B">
        <w:object w:dxaOrig="8385" w:dyaOrig="64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7.95pt;height:159pt" o:ole="">
            <v:imagedata r:id="rId14" o:title=""/>
          </v:shape>
          <o:OLEObject Type="Embed" ProgID="SigmaPlotGraphicObject.11" ShapeID="_x0000_i1025" DrawAspect="Content" ObjectID="_1451745854" r:id="rId15"/>
        </w:object>
      </w:r>
      <w:r w:rsidR="005D5AA5" w:rsidRPr="0001200B">
        <w:rPr>
          <w:rFonts w:hint="eastAsia"/>
        </w:rPr>
        <w:t xml:space="preserve"> </w:t>
      </w:r>
      <w:r w:rsidR="00F5086D" w:rsidRPr="0001200B">
        <w:object w:dxaOrig="8145" w:dyaOrig="6420">
          <v:shape id="_x0000_i1026" type="#_x0000_t75" style="width:201.6pt;height:159pt" o:ole="">
            <v:imagedata r:id="rId16" o:title=""/>
          </v:shape>
          <o:OLEObject Type="Embed" ProgID="SigmaPlotGraphicObject.11" ShapeID="_x0000_i1026" DrawAspect="Content" ObjectID="_1451745855" r:id="rId17"/>
        </w:object>
      </w:r>
    </w:p>
    <w:p w:rsidR="009D106C" w:rsidRPr="0001200B" w:rsidRDefault="00E53683" w:rsidP="00BC4A55">
      <w:pPr>
        <w:jc w:val="center"/>
        <w:rPr>
          <w:rFonts w:cs="Times New Roman"/>
          <w:kern w:val="0"/>
        </w:rPr>
      </w:pPr>
      <w:r w:rsidRPr="0001200B">
        <w:object w:dxaOrig="8145" w:dyaOrig="6376">
          <v:shape id="_x0000_i1027" type="#_x0000_t75" style="width:195.25pt;height:152.05pt" o:ole="">
            <v:imagedata r:id="rId18" o:title=""/>
          </v:shape>
          <o:OLEObject Type="Embed" ProgID="SigmaPlotGraphicObject.11" ShapeID="_x0000_i1027" DrawAspect="Content" ObjectID="_1451745856" r:id="rId19"/>
        </w:object>
      </w:r>
      <w:r w:rsidRPr="0001200B">
        <w:rPr>
          <w:rFonts w:hint="eastAsia"/>
        </w:rPr>
        <w:t xml:space="preserve"> </w:t>
      </w:r>
      <w:r w:rsidR="00CF751A" w:rsidRPr="0001200B">
        <w:rPr>
          <w:rFonts w:cs="Times New Roman"/>
          <w:kern w:val="0"/>
        </w:rPr>
        <w:object w:dxaOrig="5360" w:dyaOrig="5383">
          <v:shape id="_x0000_i1028" type="#_x0000_t75" style="width:191.8pt;height:192.95pt" o:ole="">
            <v:imagedata r:id="rId20" o:title=""/>
          </v:shape>
          <o:OLEObject Type="Embed" ProgID="SigmaPlotGraphicObject.11" ShapeID="_x0000_i1028" DrawAspect="Content" ObjectID="_1451745857" r:id="rId21"/>
        </w:object>
      </w:r>
    </w:p>
    <w:p w:rsidR="009D106C" w:rsidRPr="0001200B" w:rsidRDefault="009D106C" w:rsidP="008D4ED0">
      <w:pPr>
        <w:jc w:val="center"/>
        <w:rPr>
          <w:rFonts w:cs="Times New Roman"/>
          <w:kern w:val="0"/>
        </w:rPr>
      </w:pPr>
      <w:r w:rsidRPr="0001200B">
        <w:rPr>
          <w:rFonts w:cs="Times New Roman"/>
          <w:kern w:val="0"/>
        </w:rPr>
        <w:object w:dxaOrig="5360" w:dyaOrig="5358">
          <v:shape id="_x0000_i1029" type="#_x0000_t75" style="width:207.35pt;height:207.35pt" o:ole="">
            <v:imagedata r:id="rId22" o:title=""/>
          </v:shape>
          <o:OLEObject Type="Embed" ProgID="SigmaPlotGraphicObject.11" ShapeID="_x0000_i1029" DrawAspect="Content" ObjectID="_1451745858" r:id="rId23"/>
        </w:object>
      </w:r>
      <w:r w:rsidRPr="0001200B">
        <w:rPr>
          <w:rFonts w:cs="Times New Roman"/>
          <w:kern w:val="0"/>
        </w:rPr>
        <w:t xml:space="preserve"> </w:t>
      </w:r>
      <w:r w:rsidRPr="0001200B">
        <w:rPr>
          <w:rFonts w:cs="Times New Roman"/>
          <w:kern w:val="0"/>
        </w:rPr>
        <w:object w:dxaOrig="5360" w:dyaOrig="5365">
          <v:shape id="_x0000_i1030" type="#_x0000_t75" style="width:200.45pt;height:199.3pt" o:ole="">
            <v:imagedata r:id="rId24" o:title=""/>
          </v:shape>
          <o:OLEObject Type="Embed" ProgID="SigmaPlotGraphicObject.11" ShapeID="_x0000_i1030" DrawAspect="Content" ObjectID="_1451745859" r:id="rId25"/>
        </w:object>
      </w:r>
      <w:r w:rsidRPr="0001200B">
        <w:rPr>
          <w:rFonts w:cs="Times New Roman" w:hint="eastAsia"/>
          <w:kern w:val="0"/>
        </w:rPr>
        <w:t xml:space="preserve"> </w:t>
      </w:r>
    </w:p>
    <w:p w:rsidR="00472405" w:rsidRPr="0001200B" w:rsidRDefault="00472405" w:rsidP="00472405">
      <w:pPr>
        <w:jc w:val="center"/>
        <w:rPr>
          <w:rFonts w:cs="Times New Roman"/>
          <w:kern w:val="0"/>
        </w:rPr>
      </w:pPr>
      <w:r w:rsidRPr="0001200B">
        <w:rPr>
          <w:rFonts w:cs="Times New Roman"/>
          <w:kern w:val="0"/>
        </w:rPr>
        <w:t>Fig</w:t>
      </w:r>
      <w:r w:rsidRPr="0001200B">
        <w:rPr>
          <w:rFonts w:cs="Times New Roman" w:hint="eastAsia"/>
          <w:kern w:val="0"/>
        </w:rPr>
        <w:t>.</w:t>
      </w:r>
      <w:r w:rsidRPr="0001200B">
        <w:rPr>
          <w:rFonts w:cs="Times New Roman"/>
          <w:kern w:val="0"/>
        </w:rPr>
        <w:t xml:space="preserve"> </w:t>
      </w:r>
      <w:r w:rsidRPr="0001200B">
        <w:rPr>
          <w:rFonts w:cs="Times New Roman" w:hint="eastAsia"/>
          <w:kern w:val="0"/>
        </w:rPr>
        <w:t>3</w:t>
      </w:r>
      <w:r w:rsidRPr="0001200B">
        <w:rPr>
          <w:rFonts w:cs="Times New Roman"/>
          <w:kern w:val="0"/>
        </w:rPr>
        <w:t>.1</w:t>
      </w:r>
      <w:r w:rsidRPr="0001200B">
        <w:rPr>
          <w:rFonts w:cs="Times New Roman" w:hint="eastAsia"/>
          <w:kern w:val="0"/>
        </w:rPr>
        <w:t>.</w:t>
      </w:r>
      <w:r w:rsidRPr="0001200B">
        <w:rPr>
          <w:rFonts w:cs="Times New Roman"/>
          <w:kern w:val="0"/>
        </w:rPr>
        <w:t xml:space="preserve"> Plots for test functio</w:t>
      </w:r>
      <w:r w:rsidRPr="0001200B">
        <w:rPr>
          <w:rFonts w:cs="Times New Roman" w:hint="eastAsia"/>
          <w:kern w:val="0"/>
        </w:rPr>
        <w:t>n</w:t>
      </w:r>
      <w:r w:rsidR="00C51EA9" w:rsidRPr="0001200B">
        <w:rPr>
          <w:rFonts w:cs="Times New Roman" w:hint="eastAsia"/>
          <w:kern w:val="0"/>
        </w:rPr>
        <w:t>s</w:t>
      </w:r>
      <w:r w:rsidRPr="0001200B">
        <w:rPr>
          <w:rFonts w:cs="Times New Roman"/>
          <w:kern w:val="0"/>
        </w:rPr>
        <w:t>.</w:t>
      </w:r>
      <w:r w:rsidRPr="0001200B">
        <w:rPr>
          <w:rFonts w:cs="Times New Roman" w:hint="eastAsia"/>
          <w:kern w:val="0"/>
        </w:rPr>
        <w:t xml:space="preserve"> (a) </w:t>
      </w:r>
      <w:r w:rsidRPr="0001200B">
        <w:rPr>
          <w:rFonts w:cs="Times New Roman"/>
          <w:kern w:val="0"/>
        </w:rPr>
        <w:t>Automatic French curve</w:t>
      </w:r>
      <w:r w:rsidRPr="0001200B">
        <w:rPr>
          <w:rFonts w:cs="Times New Roman" w:hint="eastAsia"/>
          <w:kern w:val="0"/>
        </w:rPr>
        <w:t xml:space="preserve">; (b) </w:t>
      </w:r>
      <w:proofErr w:type="spellStart"/>
      <w:r w:rsidRPr="0001200B">
        <w:rPr>
          <w:rFonts w:cs="Times New Roman"/>
          <w:kern w:val="0"/>
        </w:rPr>
        <w:t>Chebyshev</w:t>
      </w:r>
      <w:proofErr w:type="spellEnd"/>
      <w:r w:rsidRPr="0001200B">
        <w:rPr>
          <w:rFonts w:cs="Times New Roman"/>
          <w:kern w:val="0"/>
        </w:rPr>
        <w:t xml:space="preserve"> polynomial</w:t>
      </w:r>
      <w:r w:rsidRPr="0001200B">
        <w:rPr>
          <w:rFonts w:cs="Times New Roman" w:hint="eastAsia"/>
          <w:kern w:val="0"/>
        </w:rPr>
        <w:t xml:space="preserve">; (c) </w:t>
      </w:r>
      <w:r w:rsidRPr="0001200B">
        <w:rPr>
          <w:rFonts w:cs="Times New Roman"/>
          <w:kern w:val="0"/>
        </w:rPr>
        <w:t xml:space="preserve">Scaled </w:t>
      </w:r>
      <w:proofErr w:type="spellStart"/>
      <w:r w:rsidRPr="0001200B">
        <w:rPr>
          <w:rFonts w:cs="Times New Roman"/>
          <w:kern w:val="0"/>
        </w:rPr>
        <w:t>sinc</w:t>
      </w:r>
      <w:proofErr w:type="spellEnd"/>
      <w:r w:rsidRPr="0001200B">
        <w:rPr>
          <w:rFonts w:cs="Times New Roman" w:hint="eastAsia"/>
          <w:kern w:val="0"/>
        </w:rPr>
        <w:t>()</w:t>
      </w:r>
      <w:r w:rsidRPr="0001200B">
        <w:rPr>
          <w:rFonts w:cs="Times New Roman"/>
          <w:kern w:val="0"/>
        </w:rPr>
        <w:t xml:space="preserve"> function</w:t>
      </w:r>
      <w:r w:rsidRPr="0001200B">
        <w:rPr>
          <w:rFonts w:cs="Times New Roman" w:hint="eastAsia"/>
          <w:kern w:val="0"/>
        </w:rPr>
        <w:t>; (d) '</w:t>
      </w:r>
      <w:r w:rsidRPr="0001200B">
        <w:rPr>
          <w:rFonts w:cs="Times New Roman"/>
          <w:kern w:val="0"/>
        </w:rPr>
        <w:t>Ripple</w:t>
      </w:r>
      <w:r w:rsidRPr="0001200B">
        <w:rPr>
          <w:rFonts w:cs="Times New Roman" w:hint="eastAsia"/>
          <w:kern w:val="0"/>
        </w:rPr>
        <w:t>'</w:t>
      </w:r>
      <w:r w:rsidRPr="0001200B">
        <w:rPr>
          <w:rFonts w:cs="Times New Roman"/>
          <w:kern w:val="0"/>
        </w:rPr>
        <w:t xml:space="preserve"> function</w:t>
      </w:r>
      <w:r w:rsidRPr="0001200B">
        <w:rPr>
          <w:rFonts w:cs="Times New Roman" w:hint="eastAsia"/>
          <w:kern w:val="0"/>
        </w:rPr>
        <w:t>; (e) '</w:t>
      </w:r>
      <w:r w:rsidRPr="0001200B">
        <w:rPr>
          <w:rFonts w:cs="Times New Roman"/>
          <w:kern w:val="0"/>
        </w:rPr>
        <w:t>RatPol3D</w:t>
      </w:r>
      <w:r w:rsidRPr="0001200B">
        <w:rPr>
          <w:rFonts w:cs="Times New Roman" w:hint="eastAsia"/>
          <w:kern w:val="0"/>
        </w:rPr>
        <w:t>'</w:t>
      </w:r>
      <w:r w:rsidRPr="0001200B">
        <w:rPr>
          <w:rFonts w:cs="Times New Roman"/>
          <w:kern w:val="0"/>
        </w:rPr>
        <w:t xml:space="preserve"> function</w:t>
      </w:r>
      <w:r w:rsidRPr="0001200B">
        <w:rPr>
          <w:rFonts w:cs="Times New Roman" w:hint="eastAsia"/>
          <w:kern w:val="0"/>
        </w:rPr>
        <w:t>; (f) '</w:t>
      </w:r>
      <w:r w:rsidRPr="0001200B">
        <w:rPr>
          <w:rFonts w:cs="Times New Roman"/>
          <w:kern w:val="0"/>
        </w:rPr>
        <w:t>UBall5D</w:t>
      </w:r>
      <w:r w:rsidRPr="0001200B">
        <w:rPr>
          <w:rFonts w:cs="Times New Roman" w:hint="eastAsia"/>
          <w:kern w:val="0"/>
        </w:rPr>
        <w:t>'</w:t>
      </w:r>
      <w:r w:rsidRPr="0001200B">
        <w:rPr>
          <w:rFonts w:cs="Times New Roman"/>
          <w:kern w:val="0"/>
        </w:rPr>
        <w:t xml:space="preserve"> function</w:t>
      </w:r>
      <w:r w:rsidRPr="0001200B">
        <w:rPr>
          <w:rFonts w:cs="Times New Roman" w:hint="eastAsia"/>
          <w:kern w:val="0"/>
        </w:rPr>
        <w:t xml:space="preserve">. (Note that it is the </w:t>
      </w:r>
      <w:r w:rsidRPr="0001200B">
        <w:rPr>
          <w:rFonts w:cs="Times New Roman"/>
          <w:kern w:val="0"/>
        </w:rPr>
        <w:t>3D projections for higher dimensional</w:t>
      </w:r>
      <w:r w:rsidRPr="0001200B">
        <w:rPr>
          <w:rFonts w:cs="Times New Roman" w:hint="eastAsia"/>
          <w:kern w:val="0"/>
        </w:rPr>
        <w:t xml:space="preserve"> functions in plot (d), (e), and (f))</w:t>
      </w:r>
    </w:p>
    <w:p w:rsidR="00472405" w:rsidRPr="0001200B" w:rsidRDefault="00472405" w:rsidP="00472405">
      <w:pPr>
        <w:jc w:val="center"/>
        <w:rPr>
          <w:rFonts w:cs="Times New Roman"/>
          <w:kern w:val="0"/>
        </w:rPr>
      </w:pPr>
    </w:p>
    <w:p w:rsidR="0042642B" w:rsidRPr="0001200B" w:rsidRDefault="0042642B" w:rsidP="00BC4A55">
      <w:pPr>
        <w:pStyle w:val="3"/>
        <w:spacing w:line="360" w:lineRule="auto"/>
        <w:rPr>
          <w:kern w:val="0"/>
        </w:rPr>
      </w:pPr>
      <w:bookmarkStart w:id="66" w:name="_Toc365230191"/>
      <w:bookmarkStart w:id="67" w:name="_Toc365230495"/>
      <w:bookmarkStart w:id="68" w:name="_Toc365550565"/>
      <w:r w:rsidRPr="0001200B">
        <w:rPr>
          <w:kern w:val="0"/>
        </w:rPr>
        <w:lastRenderedPageBreak/>
        <w:t>3.2.2 GP Algorithms</w:t>
      </w:r>
      <w:bookmarkEnd w:id="66"/>
      <w:bookmarkEnd w:id="67"/>
      <w:bookmarkEnd w:id="68"/>
    </w:p>
    <w:p w:rsidR="0042642B" w:rsidRPr="0001200B" w:rsidRDefault="0042642B" w:rsidP="00BC4A55">
      <w:pPr>
        <w:rPr>
          <w:rFonts w:cs="Times New Roman"/>
          <w:kern w:val="0"/>
        </w:rPr>
      </w:pPr>
      <w:r w:rsidRPr="0001200B">
        <w:rPr>
          <w:rFonts w:cs="Times New Roman" w:hint="eastAsia"/>
          <w:kern w:val="0"/>
        </w:rPr>
        <w:t xml:space="preserve">  </w:t>
      </w:r>
      <w:r w:rsidRPr="0001200B">
        <w:rPr>
          <w:rFonts w:cs="Times New Roman"/>
          <w:kern w:val="0"/>
        </w:rPr>
        <w:t>To ensure our results are not dependent on evolutionary strategy</w:t>
      </w:r>
      <w:r w:rsidRPr="0001200B">
        <w:rPr>
          <w:rFonts w:cs="Times New Roman" w:hint="eastAsia"/>
          <w:kern w:val="0"/>
        </w:rPr>
        <w:t>,</w:t>
      </w:r>
      <w:r w:rsidRPr="0001200B">
        <w:rPr>
          <w:rFonts w:cs="Times New Roman"/>
          <w:kern w:val="0"/>
        </w:rPr>
        <w:t xml:space="preserve"> we have employed both generational GP with 50% elitism and steady-state algorithms. To further illustrate that AQ can fundamentally improve the GP performance in regression problems</w:t>
      </w:r>
      <w:r w:rsidRPr="0001200B">
        <w:rPr>
          <w:rFonts w:cs="Times New Roman" w:hint="eastAsia"/>
          <w:kern w:val="0"/>
        </w:rPr>
        <w:t>,</w:t>
      </w:r>
      <w:r w:rsidRPr="0001200B">
        <w:rPr>
          <w:rFonts w:cs="Times New Roman"/>
          <w:kern w:val="0"/>
        </w:rPr>
        <w:t xml:space="preserve"> we have used both MOGP and single-objective (SO) GP algorithms. We have used rank-based selection for all algorithms. For the MOGP experiments that used steady-state, we have used the </w:t>
      </w:r>
      <w:r w:rsidRPr="0001200B">
        <w:rPr>
          <w:rFonts w:cs="Times New Roman" w:hint="eastAsia"/>
          <w:kern w:val="0"/>
        </w:rPr>
        <w:t>Pareto converging genetic programming (</w:t>
      </w:r>
      <w:r w:rsidRPr="0001200B">
        <w:rPr>
          <w:rFonts w:cs="Times New Roman"/>
          <w:kern w:val="0"/>
        </w:rPr>
        <w:t>PCGP</w:t>
      </w:r>
      <w:r w:rsidRPr="0001200B">
        <w:rPr>
          <w:rFonts w:cs="Times New Roman" w:hint="eastAsia"/>
          <w:kern w:val="0"/>
        </w:rPr>
        <w:t>)</w:t>
      </w:r>
      <w:r w:rsidRPr="0001200B">
        <w:rPr>
          <w:rFonts w:cs="Times New Roman"/>
          <w:kern w:val="0"/>
        </w:rPr>
        <w:t xml:space="preserve"> algorithm</w:t>
      </w:r>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&lt;EndNote&gt;&lt;Cite&gt;&lt;Author&gt;Kumar&lt;/Author&gt;&lt;Year&gt;2002&lt;/Year&gt;&lt;RecNum&gt;380&lt;/RecNum&gt;&lt;DisplayText&gt;[63]&lt;/DisplayText&gt;&lt;record&gt;&lt;rec-number&gt;380&lt;/rec-number&gt;&lt;foreign-keys&gt;&lt;key app="EN" db-id="zttxrsw5ydvxalepd2bxvtfc5zpxdt5vtt55"&gt;380&lt;/key&gt;&lt;/foreign-keys&gt;&lt;ref-type name="Journal Article"&gt;17&lt;/ref-type&gt;&lt;contributors&gt;&lt;authors&gt;&lt;author&gt;Rajeev Kumar&lt;/author&gt;&lt;author&gt;Peter Rockett&lt;/author&gt;&lt;/authors&gt;&lt;/contributors&gt;&lt;titles&gt;&lt;title&gt;Improved sampling of the Pareto-front in multiobjective genetic optimizations by steady-state evolution: a Pareto converging genetic algorithm&lt;/title&gt;&lt;secondary-title&gt;Evolutionary Computation&lt;/secondary-title&gt;&lt;alt-title&gt;Evol. Comput.&lt;/alt-title&gt;&lt;/titles&gt;&lt;periodical&gt;&lt;full-title&gt;Evolutionary Computation&lt;/full-title&gt;&lt;/periodical&gt;&lt;alt-periodical&gt;&lt;full-title&gt;Evol. Comput.&lt;/full-title&gt;&lt;/alt-periodical&gt;&lt;pages&gt;283-314&lt;/pages&gt;&lt;volume&gt;10&lt;/volume&gt;&lt;number&gt;3&lt;/number&gt;&lt;dates&gt;&lt;year&gt;2002&lt;/year&gt;&lt;/dates&gt;&lt;publisher&gt;MIT Press&lt;/publisher&gt;&lt;isbn&gt;1063-6560&lt;/isbn&gt;&lt;urls&gt;&lt;/urls&gt;&lt;custom1&gt;638597&lt;/custom1&gt;&lt;electronic-resource-num&gt;10.1162/106365602760234117&lt;/electronic-resource-num&gt;&lt;/record&gt;&lt;/Cite&gt;&lt;/EndNote&gt;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63" w:tooltip="Kumar, 2002 #331" w:history="1">
        <w:r w:rsidR="001A7603" w:rsidRPr="0001200B">
          <w:rPr>
            <w:rFonts w:cs="Times New Roman"/>
            <w:noProof/>
            <w:kern w:val="0"/>
          </w:rPr>
          <w:t>63</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The parameters are summari</w:t>
      </w:r>
      <w:r w:rsidR="009E7F87" w:rsidRPr="0001200B">
        <w:rPr>
          <w:rFonts w:cs="Times New Roman" w:hint="eastAsia"/>
          <w:kern w:val="0"/>
        </w:rPr>
        <w:t>s</w:t>
      </w:r>
      <w:r w:rsidRPr="0001200B">
        <w:rPr>
          <w:rFonts w:cs="Times New Roman"/>
          <w:kern w:val="0"/>
        </w:rPr>
        <w:t>ed in Table 3.2. The steady-state algorithms were run for constant 20,000 tree evaluations per run and the generational algorithms for 398 generations (which corresponds to an equivalent 20,000 tree evaluations).</w:t>
      </w:r>
    </w:p>
    <w:p w:rsidR="001500DB" w:rsidRPr="0001200B" w:rsidRDefault="0042642B" w:rsidP="00BC4A55">
      <w:pPr>
        <w:rPr>
          <w:rFonts w:cs="Times New Roman"/>
          <w:kern w:val="0"/>
        </w:rPr>
      </w:pPr>
      <w:r w:rsidRPr="0001200B">
        <w:rPr>
          <w:rFonts w:cs="Times New Roman" w:hint="eastAsia"/>
          <w:kern w:val="0"/>
        </w:rPr>
        <w:t xml:space="preserve">  </w:t>
      </w:r>
      <w:r w:rsidRPr="0001200B">
        <w:rPr>
          <w:rFonts w:cs="Times New Roman"/>
          <w:kern w:val="0"/>
        </w:rPr>
        <w:t xml:space="preserve">An enduring problem in GP is bloat, the tendency for trees to continue </w:t>
      </w:r>
      <w:r w:rsidRPr="0001200B">
        <w:rPr>
          <w:rFonts w:cs="Times New Roman" w:hint="eastAsia"/>
          <w:kern w:val="0"/>
        </w:rPr>
        <w:t xml:space="preserve">to </w:t>
      </w:r>
      <w:r w:rsidRPr="0001200B">
        <w:rPr>
          <w:rFonts w:cs="Times New Roman"/>
          <w:kern w:val="0"/>
        </w:rPr>
        <w:t>increas</w:t>
      </w:r>
      <w:r w:rsidRPr="0001200B">
        <w:rPr>
          <w:rFonts w:cs="Times New Roman" w:hint="eastAsia"/>
          <w:kern w:val="0"/>
        </w:rPr>
        <w:t>e</w:t>
      </w:r>
      <w:r w:rsidRPr="0001200B">
        <w:rPr>
          <w:rFonts w:cs="Times New Roman"/>
          <w:kern w:val="0"/>
        </w:rPr>
        <w:t xml:space="preserve"> in size without any improvement in fitness</w:t>
      </w:r>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&lt;EndNote&gt;&lt;Cite&gt;&lt;Author&gt;Poli&lt;/Author&gt;&lt;Year&gt;2008&lt;/Year&gt;&lt;RecNum&gt;315&lt;/RecNum&gt;&lt;DisplayText&gt;[26]&lt;/DisplayText&gt;&lt;record&gt;&lt;rec-number&gt;315&lt;/rec-number&gt;&lt;foreign-keys&gt;&lt;key app="EN" db-id="zttxrsw5ydvxalepd2bxvtfc5zpxdt5vtt55"&gt;315&lt;/key&gt;&lt;/foreign-keys&gt;&lt;ref-type name="Electronic Book"&gt;44&lt;/ref-type&gt;&lt;contributors&gt;&lt;authors&gt;&lt;author&gt;Poli, Riccardo&lt;/author&gt;&lt;author&gt;Langdon, W. B.&lt;/author&gt;&lt;author&gt;McPhee, Nicholas F.&lt;/author&gt;&lt;author&gt;Koza, John R.&lt;/author&gt;&lt;/authors&gt;&lt;/contributors&gt;&lt;titles&gt;&lt;title&gt;A Field Guide to Genetic Programming&lt;/title&gt;&lt;/titles&gt;&lt;dates&gt;&lt;year&gt;2008&lt;/year&gt;&lt;/dates&gt;&lt;publisher&gt;Published via http://lulu.com&lt;/publisher&gt;&lt;isbn&gt;9781409200734 1409200736&lt;/isbn&gt;&lt;urls&gt;&lt;related-urls&gt;&lt;url&gt;http://www.gp-field-guide.org.uk/&lt;/url&gt;&lt;/related-urls&gt;&lt;/urls&gt;&lt;remote-database-name&gt;/z-wcorg/&lt;/remote-database-name&gt;&lt;remote-database-provider&gt;http://worldcat.org&lt;/remote-database-provider&gt;&lt;language&gt;English&lt;/language&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6" w:tooltip="Poli, 2008 #368" w:history="1">
        <w:r w:rsidR="001A7603" w:rsidRPr="0001200B">
          <w:rPr>
            <w:rFonts w:cs="Times New Roman"/>
            <w:noProof/>
            <w:kern w:val="0"/>
          </w:rPr>
          <w:t>26</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For the single-objective GP experiments</w:t>
      </w:r>
      <w:r w:rsidRPr="0001200B">
        <w:rPr>
          <w:rFonts w:cs="Times New Roman" w:hint="eastAsia"/>
          <w:kern w:val="0"/>
        </w:rPr>
        <w:t>,</w:t>
      </w:r>
      <w:r w:rsidRPr="0001200B">
        <w:rPr>
          <w:rFonts w:cs="Times New Roman"/>
          <w:kern w:val="0"/>
        </w:rPr>
        <w:t xml:space="preserve"> we have used the dynamic depth-control method of Silva and Almeida </w:t>
      </w:r>
      <w:r w:rsidR="006A0969" w:rsidRPr="0001200B">
        <w:rPr>
          <w:rFonts w:cs="Times New Roman"/>
          <w:kern w:val="0"/>
        </w:rPr>
        <w:fldChar w:fldCharType="begin"/>
      </w:r>
      <w:r w:rsidR="00351169" w:rsidRPr="0001200B">
        <w:rPr>
          <w:rFonts w:cs="Times New Roman"/>
          <w:kern w:val="0"/>
        </w:rPr>
        <w:instrText xml:space="preserve"> ADDIN EN.CITE &lt;EndNote&gt;&lt;Cite&gt;&lt;Author&gt;Silva&lt;/Author&gt;&lt;Year&gt;2009&lt;/Year&gt;&lt;RecNum&gt;381&lt;/RecNum&gt;&lt;DisplayText&gt;[54]&lt;/DisplayText&gt;&lt;record&gt;&lt;rec-number&gt;381&lt;/rec-number&gt;&lt;foreign-keys&gt;&lt;key app="EN" db-id="zttxrsw5ydvxalepd2bxvtfc5zpxdt5vtt55"&gt;381&lt;/key&gt;&lt;/foreign-keys&gt;&lt;ref-type name="Journal Article"&gt;17&lt;/ref-type&gt;&lt;contributors&gt;&lt;authors&gt;&lt;author&gt;Silva, Sara&lt;/author&gt;&lt;author&gt;Costa, Ernesto&lt;/author&gt;&lt;/authors&gt;&lt;/contributors&gt;&lt;titles&gt;&lt;title&gt;Dynamic limits for bloat control in genetic programming and a review of past and current bloat theories&lt;/title&gt;&lt;secondary-title&gt;Genetic Programming and Evolvable Machines&lt;/secondary-title&gt;&lt;alt-title&gt;Genet. Programm. Evol. Mach.&lt;/alt-title&gt;&lt;/titles&gt;&lt;periodical&gt;&lt;full-title&gt;Genetic Programming and Evolvable Machines&lt;/full-title&gt;&lt;/periodical&gt;&lt;pages&gt;141-179&lt;/pages&gt;&lt;volume&gt;10&lt;/volume&gt;&lt;number&gt;2&lt;/number&gt;&lt;keywords&gt;&lt;keyword&gt;Computer Science&lt;/keyword&gt;&lt;/keywords&gt;&lt;dates&gt;&lt;year&gt;2009&lt;/year&gt;&lt;/dates&gt;&lt;publisher&gt;Springer Netherlands&lt;/publisher&gt;&lt;isbn&gt;1389-2576&lt;/isbn&gt;&lt;urls&gt;&lt;related-urls&gt;&lt;url&gt;http://dx.doi.org/10.1007/s10710-008-9075-9&lt;/url&gt;&lt;/related-urls&gt;&lt;/urls&gt;&lt;electronic-resource-num&gt;10.1007/s10710-008-9075-9&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54" w:tooltip="Silva, 2009 #381" w:history="1">
        <w:r w:rsidR="001A7603" w:rsidRPr="0001200B">
          <w:rPr>
            <w:rFonts w:cs="Times New Roman"/>
            <w:noProof/>
            <w:kern w:val="0"/>
          </w:rPr>
          <w:t>54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to control bloat. For the multiobjective GP experiments, we have controlled bloat by simultaneously minimising 1)</w:t>
      </w:r>
      <w:r w:rsidR="001500DB" w:rsidRPr="0001200B">
        <w:rPr>
          <w:rFonts w:cs="Times New Roman"/>
          <w:kern w:val="0"/>
        </w:rPr>
        <w:t xml:space="preserve"> mean squared error (MSE) over the training set, and 2) tree node count, including terminals, within a Pareto framework</w:t>
      </w:r>
      <w:r w:rsidR="001500DB"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&lt;EndNote&gt;&lt;Cite&gt;&lt;Author&gt;Ekárt&lt;/Author&gt;&lt;Year&gt;2001&lt;/Year&gt;&lt;RecNum&gt;437&lt;/RecNum&gt;&lt;DisplayText&gt;[18, 28]&lt;/DisplayText&gt;&lt;record&gt;&lt;rec-number&gt;437&lt;/rec-number&gt;&lt;foreign-keys&gt;&lt;key app="EN" db-id="zttxrsw5ydvxalepd2bxvtfc5zpxdt5vtt55"&gt;437&lt;/key&gt;&lt;/foreign-keys&gt;&lt;ref-type name="Journal Article"&gt;17&lt;/ref-type&gt;&lt;contributors&gt;&lt;authors&gt;&lt;author&gt;Aniko Ekárt&lt;/author&gt;&lt;author&gt;S. Z. Németh&lt;/author&gt;&lt;/authors&gt;&lt;/contributors&gt;&lt;titles&gt;&lt;title&gt;Selection based on the Pareto nondomination criterion for controlling code growth in genetic programming&lt;/title&gt;&lt;secondary-title&gt;Genetic Programming and Evolvable Machines&lt;/secondary-title&gt;&lt;alt-title&gt;Genet. Programm. Evol. Mach.&lt;/alt-title&gt;&lt;/titles&gt;&lt;periodical&gt;&lt;full-title&gt;Genetic Programming and Evolvable Machines&lt;/full-title&gt;&lt;/periodical&gt;&lt;pages&gt;61-73&lt;/pages&gt;&lt;volume&gt;2&lt;/volume&gt;&lt;dates&gt;&lt;year&gt;2001&lt;/year&gt;&lt;/dates&gt;&lt;urls&gt;&lt;/urls&gt;&lt;/record&gt;&lt;/Cite&gt;&lt;Cite&gt;&lt;Author&gt;Zhang&lt;/Author&gt;&lt;Year&gt;2009&lt;/Year&gt;&lt;RecNum&gt;446&lt;/RecNum&gt;&lt;record&gt;&lt;rec-number&gt;446&lt;/rec-number&gt;&lt;foreign-keys&gt;&lt;key app="EN" db-id="zttxrsw5ydvxalepd2bxvtfc5zpxdt5vtt55"&gt;446&lt;/key&gt;&lt;/foreign-keys&gt;&lt;ref-type name="Journal Article"&gt;17&lt;/ref-type&gt;&lt;contributors&gt;&lt;authors&gt;&lt;author&gt;Yang Zhang&lt;/author&gt;&lt;author&gt;Peter I. Rockett&lt;/author&gt;&lt;/authors&gt;&lt;/contributors&gt;&lt;titles&gt;&lt;title&gt;A generic multi-dimensional feature extraction method using multiobjective genetic programming&lt;/title&gt;&lt;secondary-title&gt;Evolutionary Computation&lt;/secondary-title&gt;&lt;alt-title&gt;Evol. Comput.&lt;/alt-title&gt;&lt;/titles&gt;&lt;periodical&gt;&lt;full-title&gt;Evolutionary Computation&lt;/full-title&gt;&lt;/periodical&gt;&lt;alt-periodical&gt;&lt;full-title&gt;Evol. Comput.&lt;/full-title&gt;&lt;/alt-periodical&gt;&lt;pages&gt;89-115&lt;/pages&gt;&lt;volume&gt;17&lt;/volume&gt;&lt;number&gt;1&lt;/number&gt;&lt;dates&gt;&lt;year&gt;2009&lt;/year&gt;&lt;/dates&gt;&lt;publisher&gt;MIT Press&lt;/publisher&gt;&lt;isbn&gt;1063-6560&lt;/isbn&gt;&lt;urls&gt;&lt;/urls&gt;&lt;custom1&gt;1507192&lt;/custom1&gt;&lt;electronic-resource-num&gt;10.1162/evco.2009.17.1.89&lt;/electronic-resource-num&gt;&lt;/record&gt;&lt;/Cite&gt;&lt;/EndNote&gt;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18" w:tooltip="Zhang, 2009 #446" w:history="1">
        <w:r w:rsidR="001A7603" w:rsidRPr="0001200B">
          <w:rPr>
            <w:rFonts w:cs="Times New Roman"/>
            <w:noProof/>
            <w:kern w:val="0"/>
          </w:rPr>
          <w:t>18</w:t>
        </w:r>
      </w:hyperlink>
      <w:r w:rsidR="00351169" w:rsidRPr="0001200B">
        <w:rPr>
          <w:rFonts w:cs="Times New Roman"/>
          <w:noProof/>
          <w:kern w:val="0"/>
        </w:rPr>
        <w:t xml:space="preserve">, </w:t>
      </w:r>
      <w:hyperlink w:anchor="_ENREF_28" w:tooltip="Ekárt, 2001 #437" w:history="1">
        <w:r w:rsidR="001A7603" w:rsidRPr="0001200B">
          <w:rPr>
            <w:rFonts w:cs="Times New Roman"/>
            <w:noProof/>
            <w:kern w:val="0"/>
          </w:rPr>
          <w:t>28</w:t>
        </w:r>
      </w:hyperlink>
      <w:r w:rsidR="00351169" w:rsidRPr="0001200B">
        <w:rPr>
          <w:rFonts w:cs="Times New Roman"/>
          <w:noProof/>
          <w:kern w:val="0"/>
        </w:rPr>
        <w:t>]</w:t>
      </w:r>
      <w:r w:rsidR="006A0969" w:rsidRPr="0001200B">
        <w:rPr>
          <w:rFonts w:cs="Times New Roman"/>
          <w:kern w:val="0"/>
        </w:rPr>
        <w:fldChar w:fldCharType="end"/>
      </w:r>
      <w:r w:rsidR="0000611A" w:rsidRPr="0001200B">
        <w:rPr>
          <w:rFonts w:cs="Times New Roman"/>
          <w:kern w:val="0"/>
        </w:rPr>
        <w:t>.</w:t>
      </w:r>
    </w:p>
    <w:p w:rsidR="00367FE7" w:rsidRPr="0001200B" w:rsidRDefault="00367FE7" w:rsidP="00BC4A55">
      <w:pPr>
        <w:rPr>
          <w:rFonts w:cs="Times New Roman"/>
          <w:kern w:val="0"/>
        </w:rPr>
      </w:pPr>
    </w:p>
    <w:p w:rsidR="00671711" w:rsidRPr="0001200B" w:rsidRDefault="00671711" w:rsidP="00BC4A55">
      <w:pPr>
        <w:jc w:val="center"/>
        <w:rPr>
          <w:rFonts w:cs="Times New Roman"/>
          <w:kern w:val="0"/>
        </w:rPr>
      </w:pPr>
      <w:r w:rsidRPr="0001200B">
        <w:rPr>
          <w:rFonts w:cs="Times New Roman"/>
          <w:kern w:val="0"/>
        </w:rPr>
        <w:t>Table 3.2 GP parameters used in this chapter</w:t>
      </w:r>
    </w:p>
    <w:tbl>
      <w:tblPr>
        <w:tblStyle w:val="10"/>
        <w:tblW w:w="0" w:type="auto"/>
        <w:jc w:val="center"/>
        <w:tblLook w:val="04A0"/>
      </w:tblPr>
      <w:tblGrid>
        <w:gridCol w:w="3751"/>
        <w:gridCol w:w="3751"/>
      </w:tblGrid>
      <w:tr w:rsidR="00671711" w:rsidRPr="0001200B" w:rsidTr="002F2C91">
        <w:trPr>
          <w:trHeight w:val="303"/>
          <w:jc w:val="center"/>
        </w:trPr>
        <w:tc>
          <w:tcPr>
            <w:tcW w:w="3751" w:type="dxa"/>
          </w:tcPr>
          <w:p w:rsidR="00671711" w:rsidRPr="0001200B" w:rsidRDefault="00671711" w:rsidP="00BC4A55">
            <w:pPr>
              <w:rPr>
                <w:rFonts w:cs="Times New Roman"/>
              </w:rPr>
            </w:pPr>
            <w:r w:rsidRPr="0001200B">
              <w:rPr>
                <w:rFonts w:cs="Times New Roman"/>
              </w:rPr>
              <w:t>Population Size</w:t>
            </w:r>
          </w:p>
        </w:tc>
        <w:tc>
          <w:tcPr>
            <w:tcW w:w="3751" w:type="dxa"/>
          </w:tcPr>
          <w:p w:rsidR="00671711" w:rsidRPr="0001200B" w:rsidRDefault="00671711" w:rsidP="00BC4A55">
            <w:pPr>
              <w:rPr>
                <w:rFonts w:cs="Times New Roman"/>
              </w:rPr>
            </w:pPr>
            <w:r w:rsidRPr="0001200B">
              <w:rPr>
                <w:rFonts w:cs="Times New Roman"/>
              </w:rPr>
              <w:t>100</w:t>
            </w:r>
          </w:p>
        </w:tc>
      </w:tr>
      <w:tr w:rsidR="00671711" w:rsidRPr="0001200B" w:rsidTr="002F2C91">
        <w:trPr>
          <w:trHeight w:val="303"/>
          <w:jc w:val="center"/>
        </w:trPr>
        <w:tc>
          <w:tcPr>
            <w:tcW w:w="3751" w:type="dxa"/>
          </w:tcPr>
          <w:p w:rsidR="00671711" w:rsidRPr="0001200B" w:rsidRDefault="00671711" w:rsidP="00BC4A55">
            <w:pPr>
              <w:rPr>
                <w:rFonts w:cs="Times New Roman"/>
              </w:rPr>
            </w:pPr>
            <w:r w:rsidRPr="0001200B">
              <w:rPr>
                <w:rFonts w:cs="Times New Roman"/>
              </w:rPr>
              <w:t>No. of Evaluations(PCGP)</w:t>
            </w:r>
          </w:p>
          <w:p w:rsidR="00671711" w:rsidRPr="0001200B" w:rsidRDefault="00671711" w:rsidP="00BC4A55">
            <w:pPr>
              <w:rPr>
                <w:rFonts w:cs="Times New Roman"/>
              </w:rPr>
            </w:pPr>
            <w:r w:rsidRPr="0001200B">
              <w:rPr>
                <w:rFonts w:cs="Times New Roman"/>
              </w:rPr>
              <w:t>No. of Generations(Generational)</w:t>
            </w:r>
          </w:p>
        </w:tc>
        <w:tc>
          <w:tcPr>
            <w:tcW w:w="3751" w:type="dxa"/>
          </w:tcPr>
          <w:p w:rsidR="00671711" w:rsidRPr="0001200B" w:rsidRDefault="00671711" w:rsidP="00BC4A55">
            <w:pPr>
              <w:rPr>
                <w:rFonts w:cs="Times New Roman"/>
              </w:rPr>
            </w:pPr>
            <w:r w:rsidRPr="0001200B">
              <w:rPr>
                <w:rFonts w:cs="Times New Roman"/>
              </w:rPr>
              <w:t>20,000</w:t>
            </w:r>
          </w:p>
          <w:p w:rsidR="00671711" w:rsidRPr="0001200B" w:rsidRDefault="00671711" w:rsidP="00BC4A55">
            <w:pPr>
              <w:rPr>
                <w:rFonts w:cs="Times New Roman"/>
              </w:rPr>
            </w:pPr>
            <w:r w:rsidRPr="0001200B">
              <w:rPr>
                <w:rFonts w:cs="Times New Roman"/>
              </w:rPr>
              <w:t>398</w:t>
            </w:r>
          </w:p>
        </w:tc>
      </w:tr>
      <w:tr w:rsidR="00671711" w:rsidRPr="0001200B" w:rsidTr="002F2C91">
        <w:trPr>
          <w:trHeight w:val="303"/>
          <w:jc w:val="center"/>
        </w:trPr>
        <w:tc>
          <w:tcPr>
            <w:tcW w:w="3751" w:type="dxa"/>
          </w:tcPr>
          <w:p w:rsidR="00671711" w:rsidRPr="0001200B" w:rsidRDefault="00671711" w:rsidP="00BC4A55">
            <w:pPr>
              <w:rPr>
                <w:rFonts w:cs="Times New Roman"/>
              </w:rPr>
            </w:pPr>
            <w:r w:rsidRPr="0001200B">
              <w:rPr>
                <w:rFonts w:cs="Times New Roman"/>
              </w:rPr>
              <w:t>Crossover</w:t>
            </w:r>
          </w:p>
          <w:p w:rsidR="00671711" w:rsidRPr="0001200B" w:rsidRDefault="00671711" w:rsidP="00BC4A55">
            <w:pPr>
              <w:rPr>
                <w:rFonts w:cs="Times New Roman"/>
              </w:rPr>
            </w:pPr>
            <w:r w:rsidRPr="0001200B">
              <w:rPr>
                <w:rFonts w:cs="Times New Roman"/>
              </w:rPr>
              <w:t>Mutation strategy</w:t>
            </w:r>
          </w:p>
        </w:tc>
        <w:tc>
          <w:tcPr>
            <w:tcW w:w="3751" w:type="dxa"/>
          </w:tcPr>
          <w:p w:rsidR="00671711" w:rsidRPr="0001200B" w:rsidRDefault="00671711" w:rsidP="00BC4A55">
            <w:pPr>
              <w:rPr>
                <w:rFonts w:cs="Times New Roman"/>
              </w:rPr>
            </w:pPr>
            <w:r w:rsidRPr="0001200B">
              <w:rPr>
                <w:rFonts w:cs="Times New Roman"/>
              </w:rPr>
              <w:t>Point crossover</w:t>
            </w:r>
            <w:r w:rsidR="006A0969" w:rsidRPr="0001200B">
              <w:rPr>
                <w:rFonts w:cs="Times New Roman"/>
              </w:rPr>
              <w:fldChar w:fldCharType="begin"/>
            </w:r>
            <w:r w:rsidR="00351169" w:rsidRPr="0001200B">
              <w:rPr>
                <w:rFonts w:cs="Times New Roman"/>
              </w:rPr>
              <w:instrText xml:space="preserve"> ADDIN EN.CITE &lt;EndNote&gt;&lt;Cite&gt;&lt;Author&gt;Poli&lt;/Author&gt;&lt;Year&gt;2008&lt;/Year&gt;&lt;RecNum&gt;315&lt;/RecNum&gt;&lt;DisplayText&gt;[26]&lt;/DisplayText&gt;&lt;record&gt;&lt;rec-number&gt;315&lt;/rec-number&gt;&lt;foreign-keys&gt;&lt;key app="EN" db-id="zttxrsw5ydvxalepd2bxvtfc5zpxdt5vtt55"&gt;315&lt;/key&gt;&lt;/foreign-keys&gt;&lt;ref-type name="Electronic Book"&gt;44&lt;/ref-type&gt;&lt;contributors&gt;&lt;authors&gt;&lt;author&gt;Poli, Riccardo&lt;/author&gt;&lt;author&gt;Langdon, W. B.&lt;/author&gt;&lt;author&gt;McPhee, Nicholas F.&lt;/author&gt;&lt;author&gt;Koza, John R.&lt;/author&gt;&lt;/authors&gt;&lt;/contributors&gt;&lt;titles&gt;&lt;title&gt;A Field Guide to Genetic Programming&lt;/title&gt;&lt;/titles&gt;&lt;dates&gt;&lt;year&gt;2008&lt;/year&gt;&lt;/dates&gt;&lt;publisher&gt;Published via http://lulu.com&lt;/publisher&gt;&lt;isbn&gt;9781409200734 1409200736&lt;/isbn&gt;&lt;urls&gt;&lt;related-urls&gt;&lt;url&gt;http://www.gp-field-guide.org.uk/&lt;/url&gt;&lt;/related-urls&gt;&lt;/urls&gt;&lt;remote-database-name&gt;/z-wcorg/&lt;/remote-database-name&gt;&lt;remote-database-provider&gt;http://worldcat.org&lt;/remote-database-provider&gt;&lt;language&gt;English&lt;/language&gt;&lt;/record&gt;&lt;/Cite&gt;&lt;/EndNote&gt;</w:instrText>
            </w:r>
            <w:r w:rsidR="006A0969" w:rsidRPr="0001200B">
              <w:rPr>
                <w:rFonts w:cs="Times New Roman"/>
              </w:rPr>
              <w:fldChar w:fldCharType="separate"/>
            </w:r>
            <w:r w:rsidR="00351169" w:rsidRPr="0001200B">
              <w:rPr>
                <w:rFonts w:cs="Times New Roman"/>
                <w:noProof/>
              </w:rPr>
              <w:t>[</w:t>
            </w:r>
            <w:hyperlink w:anchor="_ENREF_26" w:tooltip="Poli, 2008 #368" w:history="1">
              <w:r w:rsidR="001A7603" w:rsidRPr="0001200B">
                <w:rPr>
                  <w:rFonts w:cs="Times New Roman"/>
                  <w:noProof/>
                </w:rPr>
                <w:t>26</w:t>
              </w:r>
            </w:hyperlink>
            <w:r w:rsidR="00351169" w:rsidRPr="0001200B">
              <w:rPr>
                <w:rFonts w:cs="Times New Roman"/>
                <w:noProof/>
              </w:rPr>
              <w:t>]</w:t>
            </w:r>
            <w:r w:rsidR="006A0969" w:rsidRPr="0001200B">
              <w:rPr>
                <w:rFonts w:cs="Times New Roman"/>
              </w:rPr>
              <w:fldChar w:fldCharType="end"/>
            </w:r>
          </w:p>
          <w:p w:rsidR="00671711" w:rsidRPr="0001200B" w:rsidRDefault="00671711" w:rsidP="001A7603">
            <w:pPr>
              <w:rPr>
                <w:rFonts w:cs="Times New Roman"/>
              </w:rPr>
            </w:pPr>
            <w:r w:rsidRPr="0001200B">
              <w:rPr>
                <w:rFonts w:cs="Times New Roman"/>
              </w:rPr>
              <w:t>Point mutation</w:t>
            </w:r>
            <w:r w:rsidR="006A0969" w:rsidRPr="0001200B">
              <w:rPr>
                <w:rFonts w:cs="Times New Roman"/>
              </w:rPr>
              <w:fldChar w:fldCharType="begin"/>
            </w:r>
            <w:r w:rsidR="00351169" w:rsidRPr="0001200B">
              <w:rPr>
                <w:rFonts w:cs="Times New Roman"/>
              </w:rPr>
              <w:instrText xml:space="preserve"> ADDIN EN.CITE &lt;EndNote&gt;&lt;Cite&gt;&lt;Author&gt;Poli&lt;/Author&gt;&lt;Year&gt;2008&lt;/Year&gt;&lt;RecNum&gt;315&lt;/RecNum&gt;&lt;DisplayText&gt;[26]&lt;/DisplayText&gt;&lt;record&gt;&lt;rec-number&gt;315&lt;/rec-number&gt;&lt;foreign-keys&gt;&lt;key app="EN" db-id="zttxrsw5ydvxalepd2bxvtfc5zpxdt5vtt55"&gt;315&lt;/key&gt;&lt;/foreign-keys&gt;&lt;ref-type name="Electronic Book"&gt;44&lt;/ref-type&gt;&lt;contributors&gt;&lt;authors&gt;&lt;author&gt;Poli, Riccardo&lt;/author&gt;&lt;author&gt;Langdon, W. B.&lt;/author&gt;&lt;author&gt;McPhee, Nicholas F.&lt;/author&gt;&lt;author&gt;Koza, John R.&lt;/author&gt;&lt;/authors&gt;&lt;/contributors&gt;&lt;titles&gt;&lt;title&gt;A Field Guide to Genetic Programming&lt;/title&gt;&lt;/titles&gt;&lt;dates&gt;&lt;year&gt;2008&lt;/year&gt;&lt;/dates&gt;&lt;publisher&gt;Published via http://lulu.com&lt;/publisher&gt;&lt;isbn&gt;9781409200734 1409200736&lt;/isbn&gt;&lt;urls&gt;&lt;related-urls&gt;&lt;url&gt;http://www.gp-field-guide.org.uk/&lt;/url&gt;&lt;/related-urls&gt;&lt;/urls&gt;&lt;remote-database-name&gt;/z-wcorg/&lt;/remote-database-name&gt;&lt;remote-database-provider&gt;http://worldcat.org&lt;/remote-database-provider&gt;&lt;language&gt;English&lt;/language&gt;&lt;/record&gt;&lt;/Cite&gt;&lt;/EndNote&gt;</w:instrText>
            </w:r>
            <w:r w:rsidR="006A0969" w:rsidRPr="0001200B">
              <w:rPr>
                <w:rFonts w:cs="Times New Roman"/>
              </w:rPr>
              <w:fldChar w:fldCharType="separate"/>
            </w:r>
            <w:r w:rsidR="00351169" w:rsidRPr="0001200B">
              <w:rPr>
                <w:rFonts w:cs="Times New Roman"/>
                <w:noProof/>
              </w:rPr>
              <w:t>[</w:t>
            </w:r>
            <w:hyperlink w:anchor="_ENREF_26" w:tooltip="Poli, 2008 #368" w:history="1">
              <w:r w:rsidR="001A7603" w:rsidRPr="0001200B">
                <w:rPr>
                  <w:rFonts w:cs="Times New Roman"/>
                  <w:noProof/>
                </w:rPr>
                <w:t>26</w:t>
              </w:r>
            </w:hyperlink>
            <w:r w:rsidR="00351169" w:rsidRPr="0001200B">
              <w:rPr>
                <w:rFonts w:cs="Times New Roman"/>
                <w:noProof/>
              </w:rPr>
              <w:t>]</w:t>
            </w:r>
            <w:r w:rsidR="006A0969" w:rsidRPr="0001200B">
              <w:rPr>
                <w:rFonts w:cs="Times New Roman"/>
              </w:rPr>
              <w:fldChar w:fldCharType="end"/>
            </w:r>
            <w:r w:rsidRPr="0001200B">
              <w:rPr>
                <w:rFonts w:cs="Times New Roman"/>
              </w:rPr>
              <w:t>; full depth of 4</w:t>
            </w:r>
          </w:p>
        </w:tc>
      </w:tr>
      <w:tr w:rsidR="00671711" w:rsidRPr="0001200B" w:rsidTr="002F2C91">
        <w:trPr>
          <w:trHeight w:val="303"/>
          <w:jc w:val="center"/>
        </w:trPr>
        <w:tc>
          <w:tcPr>
            <w:tcW w:w="3751" w:type="dxa"/>
          </w:tcPr>
          <w:p w:rsidR="00671711" w:rsidRPr="0001200B" w:rsidRDefault="00671711" w:rsidP="00BC4A55">
            <w:pPr>
              <w:rPr>
                <w:rFonts w:cs="Times New Roman"/>
              </w:rPr>
            </w:pPr>
            <w:r w:rsidRPr="0001200B">
              <w:rPr>
                <w:rFonts w:cs="Times New Roman"/>
              </w:rPr>
              <w:t>Node types</w:t>
            </w:r>
          </w:p>
        </w:tc>
        <w:tc>
          <w:tcPr>
            <w:tcW w:w="3751" w:type="dxa"/>
          </w:tcPr>
          <w:p w:rsidR="00671711" w:rsidRPr="0001200B" w:rsidRDefault="00671711" w:rsidP="00BC4A55">
            <w:pPr>
              <w:rPr>
                <w:rFonts w:cs="Times New Roman"/>
              </w:rPr>
            </w:pPr>
            <w:r w:rsidRPr="0001200B">
              <w:rPr>
                <w:rFonts w:cs="Times New Roman"/>
              </w:rPr>
              <w:t>Unary minus</w:t>
            </w:r>
          </w:p>
          <w:p w:rsidR="00671711" w:rsidRPr="0001200B" w:rsidRDefault="00671711" w:rsidP="00BC4A55">
            <w:pPr>
              <w:rPr>
                <w:rFonts w:cs="Times New Roman"/>
              </w:rPr>
            </w:pPr>
            <w:r w:rsidRPr="0001200B">
              <w:rPr>
                <w:rFonts w:cs="Times New Roman"/>
              </w:rPr>
              <w:t>Addition, Subtraction</w:t>
            </w:r>
          </w:p>
          <w:p w:rsidR="00671711" w:rsidRPr="0001200B" w:rsidRDefault="00671711" w:rsidP="00BC4A55">
            <w:pPr>
              <w:rPr>
                <w:rFonts w:cs="Times New Roman"/>
              </w:rPr>
            </w:pPr>
            <w:r w:rsidRPr="0001200B">
              <w:rPr>
                <w:rFonts w:cs="Times New Roman"/>
              </w:rPr>
              <w:t>Multiplication</w:t>
            </w:r>
          </w:p>
          <w:p w:rsidR="00671711" w:rsidRPr="0001200B" w:rsidRDefault="00671711" w:rsidP="00BC4A55">
            <w:pPr>
              <w:rPr>
                <w:rFonts w:cs="Times New Roman"/>
              </w:rPr>
            </w:pPr>
            <w:r w:rsidRPr="0001200B">
              <w:rPr>
                <w:rFonts w:cs="Times New Roman"/>
              </w:rPr>
              <w:t>UPD, PD or Analytic quotient</w:t>
            </w:r>
          </w:p>
        </w:tc>
      </w:tr>
    </w:tbl>
    <w:p w:rsidR="00671711" w:rsidRPr="0001200B" w:rsidRDefault="00671711" w:rsidP="00BC4A55">
      <w:pPr>
        <w:rPr>
          <w:rFonts w:cs="Times New Roman"/>
          <w:kern w:val="0"/>
        </w:rPr>
      </w:pPr>
    </w:p>
    <w:p w:rsidR="00D03FF5" w:rsidRPr="0001200B" w:rsidRDefault="00D03FF5" w:rsidP="00BC4A55">
      <w:pPr>
        <w:pStyle w:val="3"/>
        <w:spacing w:line="360" w:lineRule="auto"/>
        <w:rPr>
          <w:kern w:val="0"/>
        </w:rPr>
      </w:pPr>
      <w:bookmarkStart w:id="69" w:name="_Toc365230192"/>
      <w:bookmarkStart w:id="70" w:name="_Toc365230496"/>
      <w:bookmarkStart w:id="71" w:name="_Toc365550566"/>
      <w:r w:rsidRPr="0001200B">
        <w:rPr>
          <w:kern w:val="0"/>
        </w:rPr>
        <w:lastRenderedPageBreak/>
        <w:t>3.2.3 Statistical Tests</w:t>
      </w:r>
      <w:bookmarkEnd w:id="69"/>
      <w:bookmarkEnd w:id="70"/>
      <w:bookmarkEnd w:id="71"/>
    </w:p>
    <w:p w:rsidR="000E7CA3" w:rsidRPr="0001200B" w:rsidRDefault="00D04BF0" w:rsidP="00BC4A55">
      <w:pPr>
        <w:widowControl/>
        <w:spacing w:after="200"/>
        <w:rPr>
          <w:rFonts w:eastAsia="SimSun" w:cs="Times New Roman"/>
          <w:kern w:val="0"/>
        </w:rPr>
      </w:pPr>
      <w:r w:rsidRPr="0001200B">
        <w:rPr>
          <w:rFonts w:eastAsia="SimSun" w:cs="Times New Roman" w:hint="eastAsia"/>
          <w:kern w:val="0"/>
        </w:rPr>
        <w:t xml:space="preserve">  </w:t>
      </w:r>
      <w:r w:rsidR="00D03FF5" w:rsidRPr="0001200B">
        <w:rPr>
          <w:rFonts w:eastAsia="SimSun" w:cs="Times New Roman" w:hint="eastAsia"/>
          <w:kern w:val="0"/>
        </w:rPr>
        <w:t xml:space="preserve">Statistical tests are a powerful tool that allow inference about the differences between algorithms by giving a quantitative confidence level calculated over a set of repeated tests. </w:t>
      </w:r>
      <w:r w:rsidR="00D03FF5" w:rsidRPr="0001200B">
        <w:rPr>
          <w:rFonts w:eastAsia="SimSun" w:cs="Times New Roman"/>
          <w:kern w:val="0"/>
        </w:rPr>
        <w:t xml:space="preserve">We have computed the test errors for each of the 100 training runs by averaging the squared errors over the relevant test set of 100,000 data. </w:t>
      </w:r>
      <w:r w:rsidR="00D03FF5" w:rsidRPr="0001200B">
        <w:rPr>
          <w:rFonts w:eastAsia="SimSun" w:cs="Times New Roman" w:hint="eastAsia"/>
          <w:kern w:val="0"/>
        </w:rPr>
        <w:t xml:space="preserve">Our consideration is to choose a proper test for the 100 </w:t>
      </w:r>
      <w:proofErr w:type="spellStart"/>
      <w:r w:rsidR="00D03FF5" w:rsidRPr="0001200B">
        <w:rPr>
          <w:rFonts w:eastAsia="SimSun" w:cs="Times New Roman" w:hint="eastAsia"/>
          <w:kern w:val="0"/>
        </w:rPr>
        <w:t>pairwise</w:t>
      </w:r>
      <w:proofErr w:type="spellEnd"/>
      <w:r w:rsidR="00D03FF5" w:rsidRPr="0001200B">
        <w:rPr>
          <w:rFonts w:eastAsia="SimSun" w:cs="Times New Roman" w:hint="eastAsia"/>
          <w:kern w:val="0"/>
        </w:rPr>
        <w:t xml:space="preserve"> (AQ against (U)PD) comparisons. A </w:t>
      </w:r>
      <w:r w:rsidR="00D03FF5" w:rsidRPr="0001200B">
        <w:rPr>
          <w:rFonts w:eastAsia="SimSun" w:cs="Times New Roman" w:hint="eastAsia"/>
          <w:i/>
          <w:kern w:val="0"/>
        </w:rPr>
        <w:t>t</w:t>
      </w:r>
      <w:r w:rsidR="00D03FF5" w:rsidRPr="0001200B">
        <w:rPr>
          <w:rFonts w:eastAsia="SimSun" w:cs="Times New Roman" w:hint="eastAsia"/>
          <w:kern w:val="0"/>
        </w:rPr>
        <w:t xml:space="preserve">-test or </w:t>
      </w:r>
      <w:r w:rsidR="00D03FF5" w:rsidRPr="0001200B">
        <w:rPr>
          <w:rFonts w:eastAsia="SimSun" w:cs="Times New Roman" w:hint="eastAsia"/>
          <w:i/>
          <w:kern w:val="0"/>
        </w:rPr>
        <w:t>Z</w:t>
      </w:r>
      <w:r w:rsidR="00D03FF5" w:rsidRPr="0001200B">
        <w:rPr>
          <w:rFonts w:eastAsia="SimSun" w:cs="Times New Roman" w:hint="eastAsia"/>
          <w:kern w:val="0"/>
        </w:rPr>
        <w:t>-test directly take</w:t>
      </w:r>
      <w:r w:rsidR="006B192F" w:rsidRPr="0001200B">
        <w:rPr>
          <w:rFonts w:cs="Times New Roman" w:hint="eastAsia"/>
          <w:kern w:val="0"/>
        </w:rPr>
        <w:t>s</w:t>
      </w:r>
      <w:r w:rsidR="00D03FF5" w:rsidRPr="0001200B">
        <w:rPr>
          <w:rFonts w:eastAsia="SimSun" w:cs="Times New Roman" w:hint="eastAsia"/>
          <w:kern w:val="0"/>
        </w:rPr>
        <w:t xml:space="preserve"> account of the value of each </w:t>
      </w:r>
      <w:proofErr w:type="spellStart"/>
      <w:r w:rsidR="00D03FF5" w:rsidRPr="0001200B">
        <w:rPr>
          <w:rFonts w:eastAsia="SimSun" w:cs="Times New Roman" w:hint="eastAsia"/>
          <w:kern w:val="0"/>
        </w:rPr>
        <w:t>pairwise</w:t>
      </w:r>
      <w:proofErr w:type="spellEnd"/>
      <w:r w:rsidR="00D03FF5" w:rsidRPr="0001200B">
        <w:rPr>
          <w:rFonts w:eastAsia="SimSun" w:cs="Times New Roman" w:hint="eastAsia"/>
          <w:kern w:val="0"/>
        </w:rPr>
        <w:t xml:space="preserve"> difference and hence exhibit</w:t>
      </w:r>
      <w:r w:rsidR="006B192F" w:rsidRPr="0001200B">
        <w:rPr>
          <w:rFonts w:cs="Times New Roman" w:hint="eastAsia"/>
          <w:kern w:val="0"/>
        </w:rPr>
        <w:t>s</w:t>
      </w:r>
      <w:r w:rsidR="00D03FF5" w:rsidRPr="0001200B">
        <w:rPr>
          <w:rFonts w:eastAsia="SimSun" w:cs="Times New Roman" w:hint="eastAsia"/>
          <w:kern w:val="0"/>
        </w:rPr>
        <w:t xml:space="preserve"> high power. However, the assumption requires the distribution of the </w:t>
      </w:r>
      <w:proofErr w:type="spellStart"/>
      <w:r w:rsidR="00D03FF5" w:rsidRPr="0001200B">
        <w:rPr>
          <w:rFonts w:eastAsia="SimSun" w:cs="Times New Roman" w:hint="eastAsia"/>
          <w:kern w:val="0"/>
        </w:rPr>
        <w:t>pairwise</w:t>
      </w:r>
      <w:proofErr w:type="spellEnd"/>
      <w:r w:rsidR="00D03FF5" w:rsidRPr="0001200B">
        <w:rPr>
          <w:rFonts w:eastAsia="SimSun" w:cs="Times New Roman" w:hint="eastAsia"/>
          <w:kern w:val="0"/>
        </w:rPr>
        <w:t xml:space="preserve"> differences is symmetric or Gaussian. </w:t>
      </w:r>
    </w:p>
    <w:p w:rsidR="00956291" w:rsidRPr="0001200B" w:rsidRDefault="002B26A2" w:rsidP="00BC4A55">
      <w:pPr>
        <w:widowControl/>
        <w:spacing w:after="200"/>
        <w:jc w:val="center"/>
        <w:rPr>
          <w:rFonts w:ascii="Calibri" w:eastAsia="SimSun" w:hAnsi="Calibri" w:cs="Times New Roman"/>
          <w:kern w:val="0"/>
        </w:rPr>
      </w:pPr>
      <w:r w:rsidRPr="0001200B">
        <w:rPr>
          <w:rFonts w:ascii="Calibri" w:eastAsia="SimSun" w:hAnsi="Calibri" w:cs="Times New Roman"/>
          <w:kern w:val="0"/>
        </w:rPr>
        <w:object w:dxaOrig="7635" w:dyaOrig="6075">
          <v:shape id="_x0000_i1031" type="#_x0000_t75" style="width:244.8pt;height:192.95pt" o:ole="">
            <v:imagedata r:id="rId26" o:title=""/>
          </v:shape>
          <o:OLEObject Type="Embed" ProgID="SigmaPlotGraphicObject.11" ShapeID="_x0000_i1031" DrawAspect="Content" ObjectID="_1451745860" r:id="rId27"/>
        </w:object>
      </w:r>
    </w:p>
    <w:p w:rsidR="000E7CA3" w:rsidRPr="0001200B" w:rsidRDefault="000E7CA3" w:rsidP="00BC4A55">
      <w:pPr>
        <w:widowControl/>
        <w:spacing w:after="200"/>
        <w:jc w:val="center"/>
        <w:rPr>
          <w:rFonts w:eastAsia="SimSun" w:cs="Times New Roman"/>
          <w:kern w:val="0"/>
        </w:rPr>
      </w:pPr>
      <w:r w:rsidRPr="0001200B">
        <w:rPr>
          <w:rFonts w:eastAsia="SimSun" w:cs="Times New Roman"/>
          <w:kern w:val="0"/>
        </w:rPr>
        <w:t>Fi</w:t>
      </w:r>
      <w:r w:rsidRPr="0001200B">
        <w:rPr>
          <w:rFonts w:eastAsia="SimSun" w:cs="Times New Roman" w:hint="eastAsia"/>
          <w:kern w:val="0"/>
        </w:rPr>
        <w:t xml:space="preserve">g. 3.2. </w:t>
      </w:r>
      <w:r w:rsidR="00173E9A" w:rsidRPr="0001200B">
        <w:rPr>
          <w:rFonts w:cs="Times New Roman" w:hint="eastAsia"/>
          <w:kern w:val="0"/>
        </w:rPr>
        <w:t>A</w:t>
      </w:r>
      <w:r w:rsidRPr="0001200B">
        <w:rPr>
          <w:rFonts w:eastAsia="SimSun" w:cs="Times New Roman" w:hint="eastAsia"/>
          <w:kern w:val="0"/>
        </w:rPr>
        <w:t xml:space="preserve">n example of QQ-plot for </w:t>
      </w:r>
      <w:proofErr w:type="spellStart"/>
      <w:r w:rsidRPr="0001200B">
        <w:rPr>
          <w:rFonts w:eastAsia="SimSun" w:cs="Times New Roman" w:hint="eastAsia"/>
          <w:kern w:val="0"/>
        </w:rPr>
        <w:t>pairwise</w:t>
      </w:r>
      <w:proofErr w:type="spellEnd"/>
      <w:r w:rsidRPr="0001200B">
        <w:rPr>
          <w:rFonts w:eastAsia="SimSun" w:cs="Times New Roman" w:hint="eastAsia"/>
          <w:kern w:val="0"/>
        </w:rPr>
        <w:t xml:space="preserve"> difference of test error arising from AQ and (U)PD</w:t>
      </w:r>
    </w:p>
    <w:p w:rsidR="002B26A2" w:rsidRPr="0001200B" w:rsidRDefault="00622B7A" w:rsidP="00876B38">
      <w:pPr>
        <w:widowControl/>
        <w:spacing w:after="200"/>
        <w:jc w:val="left"/>
        <w:rPr>
          <w:rFonts w:eastAsia="SimSun" w:cs="Times New Roman"/>
          <w:kern w:val="0"/>
        </w:rPr>
      </w:pPr>
      <w:r w:rsidRPr="0001200B">
        <w:rPr>
          <w:rFonts w:eastAsia="SimSun" w:cs="Times New Roman" w:hint="eastAsia"/>
          <w:kern w:val="0"/>
        </w:rPr>
        <w:t xml:space="preserve">Further, our large population of </w:t>
      </w:r>
      <w:proofErr w:type="spellStart"/>
      <w:r w:rsidRPr="0001200B">
        <w:rPr>
          <w:rFonts w:eastAsia="SimSun" w:cs="Times New Roman" w:hint="eastAsia"/>
          <w:kern w:val="0"/>
        </w:rPr>
        <w:t>resamplings</w:t>
      </w:r>
      <w:proofErr w:type="spellEnd"/>
      <w:r w:rsidRPr="0001200B">
        <w:rPr>
          <w:rFonts w:eastAsia="SimSun" w:cs="Times New Roman" w:hint="eastAsia"/>
          <w:kern w:val="0"/>
        </w:rPr>
        <w:t xml:space="preserve"> </w:t>
      </w:r>
      <w:r w:rsidR="00470133" w:rsidRPr="0001200B">
        <w:rPr>
          <w:rFonts w:cs="Times New Roman"/>
          <w:kern w:val="0"/>
        </w:rPr>
        <w:t xml:space="preserve">– </w:t>
      </w:r>
      <w:r w:rsidRPr="0001200B">
        <w:rPr>
          <w:rFonts w:eastAsia="SimSun" w:cs="Times New Roman" w:hint="eastAsia"/>
          <w:kern w:val="0"/>
        </w:rPr>
        <w:t xml:space="preserve">100 independent comparisons </w:t>
      </w:r>
      <w:r w:rsidR="00470133" w:rsidRPr="0001200B">
        <w:rPr>
          <w:rFonts w:cs="Times New Roman"/>
          <w:kern w:val="0"/>
        </w:rPr>
        <w:t xml:space="preserve">– </w:t>
      </w:r>
      <w:r w:rsidRPr="0001200B">
        <w:rPr>
          <w:rFonts w:eastAsia="SimSun" w:cs="Times New Roman" w:hint="eastAsia"/>
          <w:kern w:val="0"/>
        </w:rPr>
        <w:t xml:space="preserve">leads the </w:t>
      </w:r>
      <w:r w:rsidRPr="0001200B">
        <w:rPr>
          <w:rFonts w:eastAsia="SimSun" w:cs="Times New Roman" w:hint="eastAsia"/>
          <w:i/>
          <w:kern w:val="0"/>
        </w:rPr>
        <w:t>t</w:t>
      </w:r>
      <w:r w:rsidRPr="0001200B">
        <w:rPr>
          <w:rFonts w:eastAsia="SimSun" w:cs="Times New Roman" w:hint="eastAsia"/>
          <w:kern w:val="0"/>
        </w:rPr>
        <w:t xml:space="preserve">-test very close to a </w:t>
      </w:r>
      <w:r w:rsidRPr="0001200B">
        <w:rPr>
          <w:rFonts w:eastAsia="SimSun" w:cs="Times New Roman" w:hint="eastAsia"/>
          <w:i/>
          <w:kern w:val="0"/>
        </w:rPr>
        <w:t>Z</w:t>
      </w:r>
      <w:r w:rsidRPr="0001200B">
        <w:rPr>
          <w:rFonts w:eastAsia="SimSun" w:cs="Times New Roman" w:hint="eastAsia"/>
          <w:kern w:val="0"/>
        </w:rPr>
        <w:t>-test. We examine</w:t>
      </w:r>
      <w:r w:rsidR="006B192F" w:rsidRPr="0001200B">
        <w:rPr>
          <w:rFonts w:cs="Times New Roman" w:hint="eastAsia"/>
          <w:kern w:val="0"/>
        </w:rPr>
        <w:t>d</w:t>
      </w:r>
      <w:r w:rsidRPr="0001200B">
        <w:rPr>
          <w:rFonts w:eastAsia="SimSun" w:cs="Times New Roman" w:hint="eastAsia"/>
          <w:kern w:val="0"/>
        </w:rPr>
        <w:t xml:space="preserve"> the normality as well as the </w:t>
      </w:r>
      <w:r w:rsidR="00876B38" w:rsidRPr="0001200B">
        <w:rPr>
          <w:rFonts w:eastAsia="SimSun" w:cs="Times New Roman" w:hint="eastAsia"/>
          <w:kern w:val="0"/>
        </w:rPr>
        <w:t xml:space="preserve">distribution of some of the </w:t>
      </w:r>
      <w:proofErr w:type="spellStart"/>
      <w:r w:rsidR="00876B38" w:rsidRPr="0001200B">
        <w:rPr>
          <w:rFonts w:eastAsia="SimSun" w:cs="Times New Roman" w:hint="eastAsia"/>
          <w:kern w:val="0"/>
        </w:rPr>
        <w:t>pairwise</w:t>
      </w:r>
      <w:proofErr w:type="spellEnd"/>
      <w:r w:rsidR="00876B38" w:rsidRPr="0001200B">
        <w:rPr>
          <w:rFonts w:eastAsia="SimSun" w:cs="Times New Roman" w:hint="eastAsia"/>
          <w:kern w:val="0"/>
        </w:rPr>
        <w:t xml:space="preserve"> differences and typical observation</w:t>
      </w:r>
      <w:r w:rsidR="006B192F" w:rsidRPr="0001200B">
        <w:rPr>
          <w:rFonts w:cs="Times New Roman" w:hint="eastAsia"/>
          <w:kern w:val="0"/>
        </w:rPr>
        <w:t>s</w:t>
      </w:r>
      <w:r w:rsidR="00876B38" w:rsidRPr="0001200B">
        <w:rPr>
          <w:rFonts w:eastAsia="SimSun" w:cs="Times New Roman" w:hint="eastAsia"/>
          <w:kern w:val="0"/>
        </w:rPr>
        <w:t xml:space="preserve"> </w:t>
      </w:r>
      <w:r w:rsidR="006B192F" w:rsidRPr="0001200B">
        <w:rPr>
          <w:rFonts w:cs="Times New Roman" w:hint="eastAsia"/>
          <w:kern w:val="0"/>
        </w:rPr>
        <w:t>are</w:t>
      </w:r>
      <w:r w:rsidR="00876B38" w:rsidRPr="0001200B">
        <w:rPr>
          <w:rFonts w:eastAsia="SimSun" w:cs="Times New Roman" w:hint="eastAsia"/>
          <w:kern w:val="0"/>
        </w:rPr>
        <w:t xml:space="preserve"> in Fig</w:t>
      </w:r>
      <w:r w:rsidR="00831743" w:rsidRPr="0001200B">
        <w:rPr>
          <w:rFonts w:cs="Times New Roman" w:hint="eastAsia"/>
          <w:kern w:val="0"/>
        </w:rPr>
        <w:t>s</w:t>
      </w:r>
      <w:r w:rsidR="00876B38" w:rsidRPr="0001200B">
        <w:rPr>
          <w:rFonts w:eastAsia="SimSun" w:cs="Times New Roman" w:hint="eastAsia"/>
          <w:kern w:val="0"/>
        </w:rPr>
        <w:t xml:space="preserve">. 3.2 and 3.3, </w:t>
      </w:r>
      <w:r w:rsidR="00876B38" w:rsidRPr="0001200B">
        <w:rPr>
          <w:rFonts w:eastAsia="SimSun" w:cs="Times New Roman"/>
          <w:kern w:val="0"/>
        </w:rPr>
        <w:t>respectively</w:t>
      </w:r>
      <w:r w:rsidR="00876B38" w:rsidRPr="0001200B">
        <w:rPr>
          <w:rFonts w:eastAsia="SimSun" w:cs="Times New Roman" w:hint="eastAsia"/>
          <w:kern w:val="0"/>
        </w:rPr>
        <w:t>.</w:t>
      </w:r>
    </w:p>
    <w:p w:rsidR="000E7CA3" w:rsidRPr="0001200B" w:rsidRDefault="000E7CA3" w:rsidP="00BC4A55">
      <w:pPr>
        <w:widowControl/>
        <w:spacing w:after="200"/>
        <w:rPr>
          <w:rFonts w:eastAsia="SimSun" w:cs="Times New Roman"/>
          <w:kern w:val="0"/>
        </w:rPr>
      </w:pPr>
      <w:r w:rsidRPr="0001200B">
        <w:rPr>
          <w:rFonts w:eastAsia="SimSun" w:cs="Times New Roman" w:hint="eastAsia"/>
          <w:kern w:val="0"/>
        </w:rPr>
        <w:t xml:space="preserve">    The </w:t>
      </w:r>
      <w:proofErr w:type="spellStart"/>
      <w:r w:rsidRPr="0001200B">
        <w:rPr>
          <w:rFonts w:eastAsia="SimSun" w:cs="Times New Roman" w:hint="eastAsia"/>
          <w:kern w:val="0"/>
        </w:rPr>
        <w:t>Quantile-Quantile</w:t>
      </w:r>
      <w:proofErr w:type="spellEnd"/>
      <w:r w:rsidRPr="0001200B">
        <w:rPr>
          <w:rFonts w:eastAsia="SimSun" w:cs="Times New Roman" w:hint="eastAsia"/>
          <w:kern w:val="0"/>
        </w:rPr>
        <w:t xml:space="preserve"> (QQ) plot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&lt;EndNote&gt;&lt;Cite&gt;&lt;Author&gt;NIST/SEMATECH&lt;/Author&gt;&lt;Year&gt;2010&lt;/Year&gt;&lt;RecNum&gt;386&lt;/RecNum&gt;&lt;DisplayText&gt;[79]&lt;/DisplayText&gt;&lt;record&gt;&lt;rec-number&gt;386&lt;/rec-number&gt;&lt;foreign-keys&gt;&lt;key app="EN" db-id="zttxrsw5ydvxalepd2bxvtfc5zpxdt5vtt55"&gt;386&lt;/key&gt;&lt;/foreign-keys&gt;&lt;ref-type name="Electronic Book"&gt;44&lt;/ref-type&gt;&lt;contributors&gt;&lt;authors&gt;&lt;author&gt;NIST/SEMATECH&lt;/author&gt;&lt;/authors&gt;&lt;/contributors&gt;&lt;titles&gt;&lt;title&gt;e-Handbook of Statistical Methods&lt;/title&gt;&lt;/titles&gt;&lt;dates&gt;&lt;year&gt;2010&lt;/year&gt;&lt;/dates&gt;&lt;work-type&gt;Online&lt;/work-type&gt;&lt;urls&gt;&lt;related-urls&gt;&lt;url&gt;http://www.itl.nist.gov/div898/handbook/&lt;/url&gt;&lt;/related-urls&gt;&lt;/urls&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79" w:tooltip="NIST/SEMATECH, 2010 #386" w:history="1">
        <w:r w:rsidR="001A7603" w:rsidRPr="0001200B">
          <w:rPr>
            <w:rFonts w:eastAsia="SimSun" w:cs="Times New Roman"/>
            <w:noProof/>
            <w:kern w:val="0"/>
          </w:rPr>
          <w:t>79</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hint="eastAsia"/>
          <w:kern w:val="0"/>
        </w:rPr>
        <w:t xml:space="preserve"> is used to compare two arbitrary distributions by  plotting their </w:t>
      </w:r>
      <w:proofErr w:type="spellStart"/>
      <w:r w:rsidRPr="0001200B">
        <w:rPr>
          <w:rFonts w:eastAsia="SimSun" w:cs="Times New Roman" w:hint="eastAsia"/>
          <w:kern w:val="0"/>
        </w:rPr>
        <w:t>quantiles</w:t>
      </w:r>
      <w:proofErr w:type="spellEnd"/>
      <w:r w:rsidRPr="0001200B">
        <w:rPr>
          <w:rFonts w:eastAsia="SimSun" w:cs="Times New Roman" w:hint="eastAsia"/>
          <w:kern w:val="0"/>
        </w:rPr>
        <w:t xml:space="preserve"> against each other. In our case, we plot the </w:t>
      </w:r>
      <w:proofErr w:type="spellStart"/>
      <w:r w:rsidRPr="0001200B">
        <w:rPr>
          <w:rFonts w:eastAsia="SimSun" w:cs="Times New Roman" w:hint="eastAsia"/>
          <w:kern w:val="0"/>
        </w:rPr>
        <w:t>quantile</w:t>
      </w:r>
      <w:proofErr w:type="spellEnd"/>
      <w:r w:rsidRPr="0001200B">
        <w:rPr>
          <w:rFonts w:eastAsia="SimSun" w:cs="Times New Roman" w:hint="eastAsia"/>
          <w:kern w:val="0"/>
        </w:rPr>
        <w:t xml:space="preserve"> drawn from standard Gaussian distribution against that from the observation</w:t>
      </w:r>
      <w:r w:rsidR="00575868" w:rsidRPr="0001200B">
        <w:rPr>
          <w:rFonts w:cs="Times New Roman" w:hint="eastAsia"/>
          <w:kern w:val="0"/>
        </w:rPr>
        <w:t>s</w:t>
      </w:r>
      <w:r w:rsidRPr="0001200B">
        <w:rPr>
          <w:rFonts w:eastAsia="SimSun" w:cs="Times New Roman" w:hint="eastAsia"/>
          <w:kern w:val="0"/>
        </w:rPr>
        <w:t xml:space="preserve"> so as to justify the correlation between them. The more linear the plot, the more likely the observed distribution is a Gaussian. The desired linear  plot is a straight line while our observation, being very </w:t>
      </w:r>
      <w:r w:rsidRPr="0001200B">
        <w:rPr>
          <w:rFonts w:eastAsia="SimSun" w:cs="Times New Roman" w:hint="eastAsia"/>
          <w:kern w:val="0"/>
        </w:rPr>
        <w:lastRenderedPageBreak/>
        <w:t xml:space="preserve">nonlinear, shows that our </w:t>
      </w:r>
      <w:proofErr w:type="spellStart"/>
      <w:r w:rsidRPr="0001200B">
        <w:rPr>
          <w:rFonts w:eastAsia="SimSun" w:cs="Times New Roman" w:hint="eastAsia"/>
          <w:kern w:val="0"/>
        </w:rPr>
        <w:t>pairwise</w:t>
      </w:r>
      <w:proofErr w:type="spellEnd"/>
      <w:r w:rsidRPr="0001200B">
        <w:rPr>
          <w:rFonts w:eastAsia="SimSun" w:cs="Times New Roman" w:hint="eastAsia"/>
          <w:kern w:val="0"/>
        </w:rPr>
        <w:t xml:space="preserve"> differences deviates significantly from a Gaussian distribution, which violates the assumption for applying</w:t>
      </w:r>
      <w:r w:rsidR="006E5C48" w:rsidRPr="0001200B">
        <w:rPr>
          <w:rFonts w:cs="Times New Roman" w:hint="eastAsia"/>
          <w:kern w:val="0"/>
        </w:rPr>
        <w:t xml:space="preserve"> a</w:t>
      </w:r>
      <w:r w:rsidRPr="0001200B">
        <w:rPr>
          <w:rFonts w:eastAsia="SimSun" w:cs="Times New Roman" w:hint="eastAsia"/>
          <w:kern w:val="0"/>
        </w:rPr>
        <w:t xml:space="preserve"> </w:t>
      </w:r>
      <w:r w:rsidRPr="0001200B">
        <w:rPr>
          <w:rFonts w:eastAsia="SimSun" w:cs="Times New Roman" w:hint="eastAsia"/>
          <w:i/>
          <w:kern w:val="0"/>
        </w:rPr>
        <w:t>Z</w:t>
      </w:r>
      <w:r w:rsidRPr="0001200B">
        <w:rPr>
          <w:rFonts w:eastAsia="SimSun" w:cs="Times New Roman" w:hint="eastAsia"/>
          <w:kern w:val="0"/>
        </w:rPr>
        <w:t xml:space="preserve">-test . Fig. 3.3 presents another example of the histogram of the </w:t>
      </w:r>
      <w:proofErr w:type="spellStart"/>
      <w:r w:rsidRPr="0001200B">
        <w:rPr>
          <w:rFonts w:eastAsia="SimSun" w:cs="Times New Roman" w:hint="eastAsia"/>
          <w:kern w:val="0"/>
        </w:rPr>
        <w:t>pairwise</w:t>
      </w:r>
      <w:proofErr w:type="spellEnd"/>
      <w:r w:rsidRPr="0001200B">
        <w:rPr>
          <w:rFonts w:eastAsia="SimSun" w:cs="Times New Roman" w:hint="eastAsia"/>
          <w:kern w:val="0"/>
        </w:rPr>
        <w:t xml:space="preserve"> differences which is highly asymmetric. </w:t>
      </w:r>
    </w:p>
    <w:p w:rsidR="00D40330" w:rsidRPr="0001200B" w:rsidRDefault="000E7CA3" w:rsidP="00BC4A55">
      <w:pPr>
        <w:widowControl/>
        <w:spacing w:after="200"/>
        <w:jc w:val="center"/>
        <w:rPr>
          <w:rFonts w:ascii="Calibri" w:eastAsia="SimSun" w:hAnsi="Calibri" w:cs="Times New Roman"/>
          <w:kern w:val="0"/>
        </w:rPr>
      </w:pPr>
      <w:r w:rsidRPr="0001200B">
        <w:rPr>
          <w:rFonts w:ascii="Calibri" w:eastAsia="SimSun" w:hAnsi="Calibri" w:cs="Times New Roman"/>
          <w:kern w:val="0"/>
        </w:rPr>
        <w:object w:dxaOrig="8806" w:dyaOrig="6766">
          <v:shape id="_x0000_i1032" type="#_x0000_t75" style="width:296.05pt;height:228.1pt" o:ole="">
            <v:imagedata r:id="rId28" o:title=""/>
          </v:shape>
          <o:OLEObject Type="Embed" ProgID="SigmaPlotGraphicObject.11" ShapeID="_x0000_i1032" DrawAspect="Content" ObjectID="_1451745861" r:id="rId29"/>
        </w:object>
      </w:r>
    </w:p>
    <w:p w:rsidR="000E7CA3" w:rsidRPr="0001200B" w:rsidRDefault="000E7CA3" w:rsidP="00BC4A55">
      <w:pPr>
        <w:widowControl/>
        <w:spacing w:after="200"/>
        <w:jc w:val="center"/>
        <w:rPr>
          <w:rFonts w:eastAsia="SimSun" w:cs="Times New Roman"/>
          <w:kern w:val="0"/>
        </w:rPr>
      </w:pPr>
      <w:r w:rsidRPr="0001200B">
        <w:rPr>
          <w:rFonts w:eastAsia="SimSun" w:cs="Times New Roman" w:hint="eastAsia"/>
          <w:kern w:val="0"/>
        </w:rPr>
        <w:t xml:space="preserve">Fig. 3.3. An example of histogram of </w:t>
      </w:r>
      <w:proofErr w:type="spellStart"/>
      <w:r w:rsidRPr="0001200B">
        <w:rPr>
          <w:rFonts w:eastAsia="SimSun" w:cs="Times New Roman" w:hint="eastAsia"/>
          <w:kern w:val="0"/>
        </w:rPr>
        <w:t>pairwise</w:t>
      </w:r>
      <w:proofErr w:type="spellEnd"/>
      <w:r w:rsidRPr="0001200B">
        <w:rPr>
          <w:rFonts w:eastAsia="SimSun" w:cs="Times New Roman" w:hint="eastAsia"/>
          <w:kern w:val="0"/>
        </w:rPr>
        <w:t xml:space="preserve"> difference of test error arising from AQ and (U)PD</w:t>
      </w:r>
    </w:p>
    <w:p w:rsidR="000E7CA3" w:rsidRPr="0001200B" w:rsidRDefault="000E7CA3" w:rsidP="00BC4A55">
      <w:pPr>
        <w:widowControl/>
        <w:spacing w:after="200"/>
        <w:rPr>
          <w:rFonts w:eastAsia="SimSun" w:cs="Times New Roman"/>
          <w:kern w:val="0"/>
        </w:rPr>
      </w:pPr>
      <w:r w:rsidRPr="0001200B">
        <w:rPr>
          <w:rFonts w:eastAsia="SimSun" w:cs="Times New Roman" w:hint="eastAsia"/>
          <w:kern w:val="0"/>
        </w:rPr>
        <w:t xml:space="preserve">  To avoid dependency on the sample distribution, we employ nonparametric statistics that make no assumptions about the distribution of the underlying sampling other than that it is continuous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&lt;EndNote&gt;&lt;Cite&gt;&lt;Author&gt;Montgomery&lt;/Author&gt;&lt;Year&gt;2003&lt;/Year&gt;&lt;RecNum&gt;383&lt;/RecNum&gt;&lt;DisplayText&gt;[80]&lt;/DisplayText&gt;&lt;record&gt;&lt;rec-number&gt;383&lt;/rec-number&gt;&lt;foreign-keys&gt;&lt;key app="EN" db-id="zttxrsw5ydvxalepd2bxvtfc5zpxdt5vtt55"&gt;383&lt;/key&gt;&lt;/foreign-keys&gt;&lt;ref-type name="Book"&gt;6&lt;/ref-type&gt;&lt;contributors&gt;&lt;authors&gt;&lt;author&gt;Douglas C. Montgomery&lt;/author&gt;&lt;author&gt;George C. Runger&lt;/author&gt;&lt;/authors&gt;&lt;/contributors&gt;&lt;titles&gt;&lt;title&gt;Applied Statistics and Probability for Engineers&lt;/title&gt;&lt;/titles&gt;&lt;dates&gt;&lt;year&gt;2003&lt;/year&gt;&lt;/dates&gt;&lt;pub-location&gt;New York&lt;/pub-location&gt;&lt;publisher&gt;John Wiley &amp;amp; Sons&lt;/publisher&gt;&lt;urls&gt;&lt;/urls&gt;&lt;/record&gt;&lt;/Cite&gt;&lt;/EndNote&gt;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80" w:tooltip="Montgomery, 2003 #383" w:history="1">
        <w:r w:rsidR="001A7603" w:rsidRPr="0001200B">
          <w:rPr>
            <w:rFonts w:eastAsia="SimSun" w:cs="Times New Roman"/>
            <w:noProof/>
            <w:kern w:val="0"/>
          </w:rPr>
          <w:t>80</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hint="eastAsia"/>
          <w:kern w:val="0"/>
        </w:rPr>
        <w:t xml:space="preserve">, which is satisfied by the </w:t>
      </w:r>
      <w:proofErr w:type="spellStart"/>
      <w:r w:rsidRPr="0001200B">
        <w:rPr>
          <w:rFonts w:eastAsia="SimSun" w:cs="Times New Roman" w:hint="eastAsia"/>
          <w:kern w:val="0"/>
        </w:rPr>
        <w:t>pairwise</w:t>
      </w:r>
      <w:proofErr w:type="spellEnd"/>
      <w:r w:rsidRPr="0001200B">
        <w:rPr>
          <w:rFonts w:eastAsia="SimSun" w:cs="Times New Roman" w:hint="eastAsia"/>
          <w:kern w:val="0"/>
        </w:rPr>
        <w:t xml:space="preserve"> different of test MSE. The sign test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&lt;EndNote&gt;&lt;Cite&gt;&lt;Author&gt;Sprent&lt;/Author&gt;&lt;Year&gt;2007&lt;/Year&gt;&lt;RecNum&gt;384&lt;/RecNum&gt;&lt;DisplayText&gt;[81]&lt;/DisplayText&gt;&lt;record&gt;&lt;rec-number&gt;384&lt;/rec-number&gt;&lt;foreign-keys&gt;&lt;key app="EN" db-id="zttxrsw5ydvxalepd2bxvtfc5zpxdt5vtt55"&gt;384&lt;/key&gt;&lt;/foreign-keys&gt;&lt;ref-type name="Book"&gt;6&lt;/ref-type&gt;&lt;contributors&gt;&lt;authors&gt;&lt;author&gt;Peter Sprent&lt;/author&gt;&lt;author&gt;Nigel C. Smeeton&lt;/author&gt;&lt;/authors&gt;&lt;/contributors&gt;&lt;titles&gt;&lt;title&gt;Applied Nonparametric Statistical Methods&lt;/title&gt;&lt;/titles&gt;&lt;edition&gt;4th&lt;/edition&gt;&lt;dates&gt;&lt;year&gt;2007&lt;/year&gt;&lt;/dates&gt;&lt;pub-location&gt;Boca Raton, FL&lt;/pub-location&gt;&lt;publisher&gt;Chapman and Hall/CRC&lt;/publisher&gt;&lt;urls&gt;&lt;/urls&gt;&lt;/record&gt;&lt;/Cite&gt;&lt;/EndNote&gt;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81" w:tooltip="Sprent, 2007 #335" w:history="1">
        <w:r w:rsidR="001A7603" w:rsidRPr="0001200B">
          <w:rPr>
            <w:rFonts w:eastAsia="SimSun" w:cs="Times New Roman"/>
            <w:noProof/>
            <w:kern w:val="0"/>
          </w:rPr>
          <w:t>81</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hint="eastAsia"/>
          <w:kern w:val="0"/>
        </w:rPr>
        <w:t xml:space="preserve"> requires the fewest assumptions, only independence of the samples. Our statistical run over 100 independently generated training datasets satisfied this assumption. Thus we</w:t>
      </w:r>
      <w:r w:rsidRPr="0001200B">
        <w:rPr>
          <w:rFonts w:eastAsia="SimSun" w:cs="Times New Roman"/>
          <w:kern w:val="0"/>
        </w:rPr>
        <w:t xml:space="preserve"> have performed one-sided sign tests on each set of 100 paired differences under the null hypothesis that the median is less than or equal to zero. The necessary binomial probability can be well-approximated using a normal distribution leading to </w:t>
      </w:r>
      <w:r w:rsidRPr="0001200B">
        <w:rPr>
          <w:rFonts w:eastAsia="SimSun" w:cs="Times New Roman"/>
          <w:i/>
          <w:kern w:val="0"/>
        </w:rPr>
        <w:t>p</w:t>
      </w:r>
      <w:r w:rsidRPr="0001200B">
        <w:rPr>
          <w:rFonts w:eastAsia="SimSun" w:cs="Times New Roman"/>
          <w:kern w:val="0"/>
        </w:rPr>
        <w:t>-values supporting the null hypothesis</w:t>
      </w:r>
      <w:r w:rsidRPr="0001200B">
        <w:rPr>
          <w:rFonts w:eastAsia="SimSun" w:cs="Times New Roman" w:hint="eastAsia"/>
          <w:kern w:val="0"/>
        </w:rPr>
        <w:t xml:space="preserve">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&lt;EndNote&gt;&lt;Cite&gt;&lt;Author&gt;Sprent&lt;/Author&gt;&lt;Year&gt;2007&lt;/Year&gt;&lt;RecNum&gt;384&lt;/RecNum&gt;&lt;DisplayText&gt;[81]&lt;/DisplayText&gt;&lt;record&gt;&lt;rec-number&gt;384&lt;/rec-number&gt;&lt;foreign-keys&gt;&lt;key app="EN" db-id="zttxrsw5ydvxalepd2bxvtfc5zpxdt5vtt55"&gt;384&lt;/key&gt;&lt;/foreign-keys&gt;&lt;ref-type name="Book"&gt;6&lt;/ref-type&gt;&lt;contributors&gt;&lt;authors&gt;&lt;author&gt;Peter Sprent&lt;/author&gt;&lt;author&gt;Nigel C. Smeeton&lt;/author&gt;&lt;/authors&gt;&lt;/contributors&gt;&lt;titles&gt;&lt;title&gt;Applied Nonparametric Statistical Methods&lt;/title&gt;&lt;/titles&gt;&lt;edition&gt;4th&lt;/edition&gt;&lt;dates&gt;&lt;year&gt;2007&lt;/year&gt;&lt;/dates&gt;&lt;pub-location&gt;Boca Raton, FL&lt;/pub-location&gt;&lt;publisher&gt;Chapman and Hall/CRC&lt;/publisher&gt;&lt;urls&gt;&lt;/urls&gt;&lt;/record&gt;&lt;/Cite&gt;&lt;/EndNote&gt;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81" w:tooltip="Sprent, 2007 #335" w:history="1">
        <w:r w:rsidR="001A7603" w:rsidRPr="0001200B">
          <w:rPr>
            <w:rFonts w:eastAsia="SimSun" w:cs="Times New Roman"/>
            <w:noProof/>
            <w:kern w:val="0"/>
          </w:rPr>
          <w:t>81</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kern w:val="0"/>
        </w:rPr>
        <w:t>.</w:t>
      </w:r>
    </w:p>
    <w:p w:rsidR="00D03FF5" w:rsidRPr="0001200B" w:rsidRDefault="00D03FF5" w:rsidP="00BC4A55">
      <w:pPr>
        <w:widowControl/>
        <w:spacing w:after="200"/>
        <w:jc w:val="left"/>
        <w:rPr>
          <w:rFonts w:eastAsia="SimSun" w:cs="Times New Roman"/>
          <w:kern w:val="0"/>
        </w:rPr>
      </w:pPr>
    </w:p>
    <w:p w:rsidR="000C6FDB" w:rsidRPr="0001200B" w:rsidRDefault="000C6FDB" w:rsidP="00BC4A55">
      <w:pPr>
        <w:pStyle w:val="2"/>
        <w:spacing w:line="360" w:lineRule="auto"/>
        <w:rPr>
          <w:rFonts w:cs="Times New Roman"/>
          <w:kern w:val="0"/>
        </w:rPr>
      </w:pPr>
      <w:bookmarkStart w:id="72" w:name="_Toc365230193"/>
      <w:bookmarkStart w:id="73" w:name="_Toc365230497"/>
      <w:bookmarkStart w:id="74" w:name="_Toc365550567"/>
      <w:r w:rsidRPr="0001200B">
        <w:rPr>
          <w:rFonts w:cs="Times New Roman"/>
          <w:kern w:val="0"/>
        </w:rPr>
        <w:lastRenderedPageBreak/>
        <w:t>3.3 Experimental Results</w:t>
      </w:r>
      <w:bookmarkEnd w:id="72"/>
      <w:bookmarkEnd w:id="73"/>
      <w:bookmarkEnd w:id="74"/>
    </w:p>
    <w:p w:rsidR="000C6FDB" w:rsidRPr="0001200B" w:rsidRDefault="000C6FDB" w:rsidP="00BC4A55">
      <w:pPr>
        <w:widowControl/>
        <w:spacing w:after="200"/>
        <w:rPr>
          <w:rFonts w:eastAsia="SimSun" w:cs="Times New Roman"/>
          <w:kern w:val="0"/>
        </w:rPr>
      </w:pPr>
      <w:r w:rsidRPr="0001200B">
        <w:rPr>
          <w:rFonts w:eastAsia="SimSun" w:cs="Times New Roman" w:hint="eastAsia"/>
          <w:kern w:val="0"/>
        </w:rPr>
        <w:t xml:space="preserve">  </w:t>
      </w:r>
      <w:r w:rsidRPr="0001200B">
        <w:rPr>
          <w:rFonts w:eastAsia="SimSun" w:cs="Times New Roman"/>
          <w:kern w:val="0"/>
        </w:rPr>
        <w:t>For a given generating function (see Table 3.1) and for each of the 100 training sets, we have conducted paired experiment</w:t>
      </w:r>
      <w:r w:rsidRPr="0001200B">
        <w:rPr>
          <w:rFonts w:eastAsia="SimSun" w:cs="Times New Roman" w:hint="eastAsia"/>
          <w:kern w:val="0"/>
        </w:rPr>
        <w:t>s</w:t>
      </w:r>
      <w:r w:rsidRPr="0001200B">
        <w:rPr>
          <w:rFonts w:eastAsia="SimSun" w:cs="Times New Roman"/>
          <w:kern w:val="0"/>
        </w:rPr>
        <w:t xml:space="preserve"> of minim</w:t>
      </w:r>
      <w:r w:rsidRPr="0001200B">
        <w:rPr>
          <w:rFonts w:eastAsia="SimSun" w:cs="Times New Roman" w:hint="eastAsia"/>
          <w:kern w:val="0"/>
        </w:rPr>
        <w:t>is</w:t>
      </w:r>
      <w:r w:rsidRPr="0001200B">
        <w:rPr>
          <w:rFonts w:eastAsia="SimSun" w:cs="Times New Roman"/>
          <w:kern w:val="0"/>
        </w:rPr>
        <w:t>ing the training set MSE (SOGP) or training set MSE/node count (MOGP) using trees with either PD, UPD, or AQ operators</w:t>
      </w:r>
      <w:r w:rsidRPr="0001200B">
        <w:rPr>
          <w:rFonts w:eastAsia="SimSun" w:cs="Times New Roman" w:hint="eastAsia"/>
          <w:kern w:val="0"/>
        </w:rPr>
        <w:t>.</w:t>
      </w:r>
      <w:r w:rsidRPr="0001200B">
        <w:rPr>
          <w:rFonts w:eastAsia="SimSun" w:cs="Times New Roman"/>
          <w:kern w:val="0"/>
        </w:rPr>
        <w:t xml:space="preserve"> For both SO and MOGP methods, on the termination of each GP run, we have selected the individuals with the best MSE over the test set and compared the values arising from the use of the AQ, PD, and UPD operators. </w:t>
      </w:r>
    </w:p>
    <w:p w:rsidR="000C6FDB" w:rsidRPr="0001200B" w:rsidRDefault="000C6FDB" w:rsidP="00BC4A55">
      <w:pPr>
        <w:widowControl/>
        <w:spacing w:after="200"/>
        <w:rPr>
          <w:rFonts w:eastAsia="SimSun" w:cs="Times New Roman"/>
          <w:kern w:val="0"/>
        </w:rPr>
      </w:pPr>
      <w:r w:rsidRPr="0001200B">
        <w:rPr>
          <w:rFonts w:eastAsia="SimSun" w:cs="Times New Roman"/>
          <w:kern w:val="0"/>
        </w:rPr>
        <w:t xml:space="preserve"> </w:t>
      </w:r>
      <w:r w:rsidRPr="0001200B">
        <w:rPr>
          <w:rFonts w:eastAsia="SimSun" w:cs="Times New Roman" w:hint="eastAsia"/>
          <w:kern w:val="0"/>
        </w:rPr>
        <w:t xml:space="preserve"> </w:t>
      </w:r>
      <w:r w:rsidRPr="0001200B">
        <w:rPr>
          <w:rFonts w:eastAsia="SimSun" w:cs="Times New Roman"/>
          <w:kern w:val="0"/>
        </w:rPr>
        <w:t xml:space="preserve">Obtaining the UPD results, which we include for completeness, proved problematic. During evolution, a large fraction of the trees using UPD evaluated to </w:t>
      </w:r>
      <w:proofErr w:type="spellStart"/>
      <w:r w:rsidRPr="0001200B">
        <w:rPr>
          <w:rFonts w:eastAsia="SimSun" w:cs="Times New Roman"/>
          <w:kern w:val="0"/>
        </w:rPr>
        <w:t>NaN</w:t>
      </w:r>
      <w:proofErr w:type="spellEnd"/>
      <w:r w:rsidRPr="0001200B">
        <w:rPr>
          <w:rFonts w:eastAsia="SimSun" w:cs="Times New Roman" w:hint="eastAsia"/>
          <w:kern w:val="0"/>
        </w:rPr>
        <w:t xml:space="preserve">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&lt;EndNote&gt;&lt;Cite&gt;&lt;Year&gt;1985&lt;/Year&gt;&lt;RecNum&gt;374&lt;/RecNum&gt;&lt;DisplayText&gt;[76]&lt;/DisplayText&gt;&lt;record&gt;&lt;rec-number&gt;374&lt;/rec-number&gt;&lt;foreign-keys&gt;&lt;key app="EN" db-id="zttxrsw5ydvxalepd2bxvtfc5zpxdt5vtt55"&gt;374&lt;/key&gt;&lt;/foreign-keys&gt;&lt;ref-type name="Standard"&gt;58&lt;/ref-type&gt;&lt;contributors&gt;&lt;/contributors&gt;&lt;titles&gt;&lt;title&gt;IEEE Standard for Binary Floating-Point Arithmetic&lt;/title&gt;&lt;secondary-title&gt;IEEE Standard 754&lt;/secondary-title&gt;&lt;/titles&gt;&lt;dates&gt;&lt;year&gt;1985&lt;/year&gt;&lt;/dates&gt;&lt;urls&gt;&lt;/urls&gt;&lt;/record&gt;&lt;/Cite&gt;&lt;/EndNote&gt;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76" w:tooltip=", 1985 #374" w:history="1">
        <w:r w:rsidR="001A7603" w:rsidRPr="0001200B">
          <w:rPr>
            <w:rFonts w:eastAsia="SimSun" w:cs="Times New Roman"/>
            <w:noProof/>
            <w:kern w:val="0"/>
          </w:rPr>
          <w:t>76</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kern w:val="0"/>
        </w:rPr>
        <w:t xml:space="preserve">, i.e., indeterminate values. This posed a problem with our tree sorting algorithm since any binary comparison of a floating-point number with a </w:t>
      </w:r>
      <w:proofErr w:type="spellStart"/>
      <w:r w:rsidRPr="0001200B">
        <w:rPr>
          <w:rFonts w:eastAsia="SimSun" w:cs="Times New Roman"/>
          <w:kern w:val="0"/>
        </w:rPr>
        <w:t>NaN</w:t>
      </w:r>
      <w:proofErr w:type="spellEnd"/>
      <w:r w:rsidRPr="0001200B">
        <w:rPr>
          <w:rFonts w:eastAsia="SimSun" w:cs="Times New Roman"/>
          <w:kern w:val="0"/>
        </w:rPr>
        <w:t xml:space="preserve"> always returns false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&lt;EndNote&gt;&lt;Cite&gt;&lt;Year&gt;1985&lt;/Year&gt;&lt;RecNum&gt;374&lt;/RecNum&gt;&lt;DisplayText&gt;[76]&lt;/DisplayText&gt;&lt;record&gt;&lt;rec-number&gt;374&lt;/rec-number&gt;&lt;foreign-keys&gt;&lt;key app="EN" db-id="zttxrsw5ydvxalepd2bxvtfc5zpxdt5vtt55"&gt;374&lt;/key&gt;&lt;/foreign-keys&gt;&lt;ref-type name="Standard"&gt;58&lt;/ref-type&gt;&lt;contributors&gt;&lt;/contributors&gt;&lt;titles&gt;&lt;title&gt;IEEE Standard for Binary Floating-Point Arithmetic&lt;/title&gt;&lt;secondary-title&gt;IEEE Standard 754&lt;/secondary-title&gt;&lt;/titles&gt;&lt;dates&gt;&lt;year&gt;1985&lt;/year&gt;&lt;/dates&gt;&lt;urls&gt;&lt;/urls&gt;&lt;/record&gt;&lt;/Cite&gt;&lt;/EndNote&gt;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76" w:tooltip=", 1985 #374" w:history="1">
        <w:r w:rsidR="001A7603" w:rsidRPr="0001200B">
          <w:rPr>
            <w:rFonts w:eastAsia="SimSun" w:cs="Times New Roman"/>
            <w:noProof/>
            <w:kern w:val="0"/>
          </w:rPr>
          <w:t>76</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kern w:val="0"/>
        </w:rPr>
        <w:t xml:space="preserve">. On further investigation, the source of these </w:t>
      </w:r>
      <w:proofErr w:type="spellStart"/>
      <w:r w:rsidRPr="0001200B">
        <w:rPr>
          <w:rFonts w:eastAsia="SimSun" w:cs="Times New Roman"/>
          <w:kern w:val="0"/>
        </w:rPr>
        <w:t>NaNs</w:t>
      </w:r>
      <w:proofErr w:type="spellEnd"/>
      <w:r w:rsidRPr="0001200B">
        <w:rPr>
          <w:rFonts w:eastAsia="SimSun" w:cs="Times New Roman"/>
          <w:kern w:val="0"/>
        </w:rPr>
        <w:t xml:space="preserve"> was found to be zero-divided-by-zero operations. We thus modified our UPD procedure to assign any tree evaluating to </w:t>
      </w:r>
      <w:proofErr w:type="spellStart"/>
      <w:r w:rsidRPr="0001200B">
        <w:rPr>
          <w:rFonts w:eastAsia="SimSun" w:cs="Times New Roman"/>
          <w:kern w:val="0"/>
        </w:rPr>
        <w:t>NaN</w:t>
      </w:r>
      <w:proofErr w:type="spellEnd"/>
      <w:r w:rsidRPr="0001200B">
        <w:rPr>
          <w:rFonts w:eastAsia="SimSun" w:cs="Times New Roman"/>
          <w:kern w:val="0"/>
        </w:rPr>
        <w:t xml:space="preserve"> to have a very large fitness, making it unlikely to be selected for breeding in the subsequent iterations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&lt;EndNote&gt;&lt;Cite&gt;&lt;Author&gt;Poli&lt;/Author&gt;&lt;Year&gt;2008&lt;/Year&gt;&lt;RecNum&gt;315&lt;/RecNum&gt;&lt;DisplayText&gt;[26]&lt;/DisplayText&gt;&lt;record&gt;&lt;rec-number&gt;315&lt;/rec-number&gt;&lt;foreign-keys&gt;&lt;key app="EN" db-id="zttxrsw5ydvxalepd2bxvtfc5zpxdt5vtt55"&gt;315&lt;/key&gt;&lt;/foreign-keys&gt;&lt;ref-type name="Electronic Book"&gt;44&lt;/ref-type&gt;&lt;contributors&gt;&lt;authors&gt;&lt;author&gt;Poli, Riccardo&lt;/author&gt;&lt;author&gt;Langdon, W. B.&lt;/author&gt;&lt;author&gt;McPhee, Nicholas F.&lt;/author&gt;&lt;author&gt;Koza, John R.&lt;/author&gt;&lt;/authors&gt;&lt;/contributors&gt;&lt;titles&gt;&lt;title&gt;A Field Guide to Genetic Programming&lt;/title&gt;&lt;/titles&gt;&lt;dates&gt;&lt;year&gt;2008&lt;/year&gt;&lt;/dates&gt;&lt;publisher&gt;Published via http://lulu.com&lt;/publisher&gt;&lt;isbn&gt;9781409200734 1409200736&lt;/isbn&gt;&lt;urls&gt;&lt;related-urls&gt;&lt;url&gt;http://www.gp-field-guide.org.uk/&lt;/url&gt;&lt;/related-urls&gt;&lt;/urls&gt;&lt;remote-database-name&gt;/z-wcorg/&lt;/remote-database-name&gt;&lt;remote-database-provider&gt;http://worldcat.org&lt;/remote-database-provider&gt;&lt;language&gt;English&lt;/language&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26" w:tooltip="Poli, 2008 #368" w:history="1">
        <w:r w:rsidR="001A7603" w:rsidRPr="0001200B">
          <w:rPr>
            <w:rFonts w:eastAsia="SimSun" w:cs="Times New Roman"/>
            <w:noProof/>
            <w:kern w:val="0"/>
          </w:rPr>
          <w:t>26</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kern w:val="0"/>
        </w:rPr>
        <w:t xml:space="preserve">. (We speculate that anybody using truly UPD in GP must be implementing sorting or tournament selection in a way that </w:t>
      </w:r>
      <w:r w:rsidRPr="0001200B">
        <w:rPr>
          <w:rFonts w:eastAsia="SimSun" w:cs="Times New Roman" w:hint="eastAsia"/>
          <w:kern w:val="0"/>
        </w:rPr>
        <w:t>implicitly</w:t>
      </w:r>
      <w:r w:rsidRPr="0001200B">
        <w:rPr>
          <w:rFonts w:eastAsia="SimSun" w:cs="Times New Roman"/>
          <w:kern w:val="0"/>
        </w:rPr>
        <w:t xml:space="preserve"> discards </w:t>
      </w:r>
      <w:proofErr w:type="spellStart"/>
      <w:r w:rsidRPr="0001200B">
        <w:rPr>
          <w:rFonts w:eastAsia="SimSun" w:cs="Times New Roman"/>
          <w:kern w:val="0"/>
        </w:rPr>
        <w:t>NaN</w:t>
      </w:r>
      <w:proofErr w:type="spellEnd"/>
      <w:r w:rsidRPr="0001200B">
        <w:rPr>
          <w:rFonts w:eastAsia="SimSun" w:cs="Times New Roman"/>
          <w:kern w:val="0"/>
        </w:rPr>
        <w:t>-evaluating trees.)</w:t>
      </w:r>
    </w:p>
    <w:p w:rsidR="0042642B" w:rsidRPr="0001200B" w:rsidRDefault="000C6FDB" w:rsidP="00BC4A55">
      <w:pPr>
        <w:widowControl/>
        <w:spacing w:after="200"/>
        <w:rPr>
          <w:rFonts w:eastAsia="SimSun" w:cs="Times New Roman"/>
          <w:kern w:val="0"/>
        </w:rPr>
      </w:pPr>
      <w:r w:rsidRPr="0001200B">
        <w:rPr>
          <w:rFonts w:eastAsia="SimSun" w:cs="Times New Roman"/>
          <w:kern w:val="0"/>
        </w:rPr>
        <w:t xml:space="preserve">  All the mean test error results are summarized in Tables 3.3 to 3.</w:t>
      </w:r>
      <w:r w:rsidRPr="0001200B">
        <w:rPr>
          <w:rFonts w:eastAsia="SimSun" w:cs="Times New Roman" w:hint="eastAsia"/>
          <w:kern w:val="0"/>
        </w:rPr>
        <w:t>6</w:t>
      </w:r>
      <w:r w:rsidRPr="0001200B">
        <w:rPr>
          <w:rFonts w:eastAsia="SimSun" w:cs="Times New Roman"/>
          <w:kern w:val="0"/>
        </w:rPr>
        <w:t>. Some of the mean test errors, particularly for SOGP (Tables 3.3, 3.4) are very large. This reflects not any lack of convergence to small training errors but the fact that over 100 trials, although some runs produced very small test errors, some produced extremely large test errors resulting in an overall very large mean test error. [The large spread of test errors also results in large values of standard deviation (SD), as can be seen in Table</w:t>
      </w:r>
      <w:r w:rsidR="00622EF6" w:rsidRPr="0001200B">
        <w:rPr>
          <w:rFonts w:cs="Times New Roman" w:hint="eastAsia"/>
          <w:kern w:val="0"/>
        </w:rPr>
        <w:t>s</w:t>
      </w:r>
      <w:r w:rsidRPr="0001200B">
        <w:rPr>
          <w:rFonts w:eastAsia="SimSun" w:cs="Times New Roman"/>
          <w:kern w:val="0"/>
        </w:rPr>
        <w:t xml:space="preserve"> 3.3 and 3.4.] This trend is most marked for the steady-state single-objective algorithm. An unambiguous general trend emerges that for any given evolutionary setup (e.g., single objective + generational), trees using the AQ operator always yielded the smallest mean test errors. Comparing PD and UPD, no clear pattern emerges – sometimes PD is better, sometimes UPD. Overall, the steady-state MOGP algorithm yielded the lowest mean test errors over the set of functions explored here.</w:t>
      </w:r>
    </w:p>
    <w:p w:rsidR="008D7E7E" w:rsidRPr="0001200B" w:rsidRDefault="008D7E7E" w:rsidP="00BC4A55">
      <w:pPr>
        <w:jc w:val="center"/>
        <w:rPr>
          <w:rFonts w:cs="Times New Roman"/>
          <w:kern w:val="0"/>
        </w:rPr>
      </w:pPr>
      <w:r w:rsidRPr="0001200B">
        <w:rPr>
          <w:rFonts w:cs="Times New Roman" w:hint="eastAsia"/>
          <w:kern w:val="0"/>
        </w:rPr>
        <w:lastRenderedPageBreak/>
        <w:t xml:space="preserve">Table 3.3 Summary of best test errors for single </w:t>
      </w:r>
      <w:r w:rsidRPr="0001200B">
        <w:rPr>
          <w:rFonts w:cs="Times New Roman"/>
          <w:kern w:val="0"/>
        </w:rPr>
        <w:t>objective</w:t>
      </w:r>
      <w:r w:rsidRPr="0001200B">
        <w:rPr>
          <w:rFonts w:cs="Times New Roman" w:hint="eastAsia"/>
          <w:kern w:val="0"/>
        </w:rPr>
        <w:t xml:space="preserve"> generational GP for varying division operators</w:t>
      </w:r>
    </w:p>
    <w:tbl>
      <w:tblPr>
        <w:tblStyle w:val="a7"/>
        <w:tblW w:w="0" w:type="auto"/>
        <w:jc w:val="center"/>
        <w:tblLook w:val="04A0"/>
      </w:tblPr>
      <w:tblGrid>
        <w:gridCol w:w="449"/>
        <w:gridCol w:w="1787"/>
        <w:gridCol w:w="2306"/>
        <w:gridCol w:w="3285"/>
      </w:tblGrid>
      <w:tr w:rsidR="008D7E7E" w:rsidRPr="0001200B" w:rsidTr="002F2C91">
        <w:trPr>
          <w:jc w:val="center"/>
        </w:trPr>
        <w:tc>
          <w:tcPr>
            <w:tcW w:w="0" w:type="auto"/>
          </w:tcPr>
          <w:p w:rsidR="008D7E7E" w:rsidRPr="0001200B" w:rsidRDefault="008D7E7E" w:rsidP="00BC4A55">
            <w:pPr>
              <w:jc w:val="center"/>
              <w:rPr>
                <w:rFonts w:cs="Times New Roman"/>
                <w:kern w:val="0"/>
              </w:rPr>
            </w:pPr>
          </w:p>
        </w:tc>
        <w:tc>
          <w:tcPr>
            <w:tcW w:w="0" w:type="auto"/>
          </w:tcPr>
          <w:p w:rsidR="008D7E7E" w:rsidRPr="0001200B" w:rsidRDefault="008D7E7E" w:rsidP="00BC4A55">
            <w:pPr>
              <w:jc w:val="center"/>
              <w:rPr>
                <w:rFonts w:cs="Times New Roman"/>
                <w:kern w:val="0"/>
              </w:rPr>
            </w:pPr>
            <w:r w:rsidRPr="0001200B">
              <w:rPr>
                <w:rFonts w:cs="Times New Roman" w:hint="eastAsia"/>
                <w:kern w:val="0"/>
              </w:rPr>
              <w:t>AQ</w:t>
            </w:r>
          </w:p>
        </w:tc>
        <w:tc>
          <w:tcPr>
            <w:tcW w:w="0" w:type="auto"/>
          </w:tcPr>
          <w:p w:rsidR="008D7E7E" w:rsidRPr="0001200B" w:rsidRDefault="008D7E7E" w:rsidP="00BC4A55">
            <w:pPr>
              <w:jc w:val="center"/>
              <w:rPr>
                <w:rFonts w:cs="Times New Roman"/>
                <w:kern w:val="0"/>
              </w:rPr>
            </w:pPr>
            <w:r w:rsidRPr="0001200B">
              <w:rPr>
                <w:rFonts w:cs="Times New Roman" w:hint="eastAsia"/>
                <w:kern w:val="0"/>
              </w:rPr>
              <w:t>PD</w:t>
            </w:r>
          </w:p>
        </w:tc>
        <w:tc>
          <w:tcPr>
            <w:tcW w:w="0" w:type="auto"/>
          </w:tcPr>
          <w:p w:rsidR="008D7E7E" w:rsidRPr="0001200B" w:rsidRDefault="008D7E7E" w:rsidP="00BC4A55">
            <w:pPr>
              <w:jc w:val="center"/>
              <w:rPr>
                <w:rFonts w:cs="Times New Roman"/>
                <w:kern w:val="0"/>
              </w:rPr>
            </w:pPr>
            <w:r w:rsidRPr="0001200B">
              <w:rPr>
                <w:rFonts w:cs="Times New Roman" w:hint="eastAsia"/>
                <w:kern w:val="0"/>
              </w:rPr>
              <w:t>UPD</w:t>
            </w:r>
          </w:p>
        </w:tc>
      </w:tr>
      <w:tr w:rsidR="008D7E7E" w:rsidRPr="0001200B" w:rsidTr="002F2C91">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F1</w:t>
            </w:r>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0.0109±0.0106</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22.98±147.4</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2.8224±15.1428</m:t>
                </m:r>
              </m:oMath>
            </m:oMathPara>
          </w:p>
        </w:tc>
      </w:tr>
      <w:tr w:rsidR="008D7E7E" w:rsidRPr="0001200B" w:rsidTr="002F2C91">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F2</w:t>
            </w:r>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0.1382±0.2190</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2453666±24534512</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36.436±188.957</m:t>
                </m:r>
              </m:oMath>
            </m:oMathPara>
          </w:p>
        </w:tc>
      </w:tr>
      <w:tr w:rsidR="008D7E7E" w:rsidRPr="0001200B" w:rsidTr="002F2C91">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F3</w:t>
            </w:r>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0.2061±0.1697</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684.85±4312</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2.5611×</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10</m:t>
                    </m:r>
                  </m:sup>
                </m:sSup>
                <m:r>
                  <m:rPr>
                    <m:sty m:val="p"/>
                  </m:rPr>
                  <w:rPr>
                    <w:rFonts w:ascii="Cambria Math" w:hAnsi="Cambria Math" w:cs="Times New Roman"/>
                    <w:kern w:val="0"/>
                  </w:rPr>
                  <m:t>±2.56115×</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11</m:t>
                    </m:r>
                  </m:sup>
                </m:sSup>
              </m:oMath>
            </m:oMathPara>
          </w:p>
        </w:tc>
      </w:tr>
      <w:tr w:rsidR="008D7E7E" w:rsidRPr="0001200B" w:rsidTr="002F2C91">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F4</w:t>
            </w:r>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3.040±1.096</m:t>
                </m:r>
              </m:oMath>
            </m:oMathPara>
          </w:p>
        </w:tc>
        <w:tc>
          <w:tcPr>
            <w:tcW w:w="0" w:type="auto"/>
          </w:tcPr>
          <w:p w:rsidR="008D7E7E" w:rsidRPr="0001200B" w:rsidRDefault="008D7E7E" w:rsidP="00BC4A55">
            <w:pPr>
              <w:jc w:val="center"/>
              <w:rPr>
                <w:rFonts w:cs="Times New Roman"/>
                <w:kern w:val="0"/>
              </w:rPr>
            </w:pPr>
            <m:oMath>
              <m:r>
                <m:rPr>
                  <m:sty m:val="p"/>
                </m:rPr>
                <w:rPr>
                  <w:rFonts w:ascii="Cambria Math" w:hAnsi="Cambria Math" w:cs="Times New Roman"/>
                  <w:kern w:val="0"/>
                </w:rPr>
                <m:t>150584±</m:t>
              </m:r>
            </m:oMath>
            <w:r w:rsidRPr="0001200B">
              <w:rPr>
                <w:rFonts w:cs="Times New Roman" w:hint="eastAsia"/>
                <w:kern w:val="0"/>
              </w:rPr>
              <w:t>1293396</w:t>
            </w:r>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705988±5130451</m:t>
                </m:r>
              </m:oMath>
            </m:oMathPara>
          </w:p>
        </w:tc>
      </w:tr>
      <w:tr w:rsidR="008D7E7E" w:rsidRPr="0001200B" w:rsidTr="002F2C91">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F5</w:t>
            </w:r>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3.169±2.058</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46.145±172.39</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95.221±318.33</m:t>
                </m:r>
              </m:oMath>
            </m:oMathPara>
          </w:p>
        </w:tc>
      </w:tr>
      <w:tr w:rsidR="008D7E7E" w:rsidRPr="0001200B" w:rsidTr="002F2C91">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F6</w:t>
            </w:r>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0.0338±0.0071</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0.7288±3.5013</m:t>
                </m:r>
              </m:oMath>
            </m:oMathPara>
          </w:p>
        </w:tc>
        <w:tc>
          <w:tcPr>
            <w:tcW w:w="0" w:type="auto"/>
          </w:tcPr>
          <w:p w:rsidR="008D7E7E" w:rsidRPr="0001200B" w:rsidRDefault="008D7E7E" w:rsidP="00BC4A55">
            <w:pPr>
              <w:jc w:val="center"/>
              <w:rPr>
                <w:rFonts w:cs="Times New Roman"/>
                <w:kern w:val="0"/>
              </w:rPr>
            </w:pPr>
            <m:oMathPara>
              <m:oMathParaPr>
                <m:jc m:val="center"/>
              </m:oMathParaPr>
              <m:oMath>
                <m:r>
                  <m:rPr>
                    <m:sty m:val="p"/>
                  </m:rPr>
                  <w:rPr>
                    <w:rFonts w:ascii="Cambria Math" w:hAnsi="Cambria Math" w:cs="Times New Roman"/>
                    <w:kern w:val="0"/>
                  </w:rPr>
                  <m:t>4.7056±842.24</m:t>
                </m:r>
              </m:oMath>
            </m:oMathPara>
          </w:p>
        </w:tc>
      </w:tr>
    </w:tbl>
    <w:p w:rsidR="00A34CBB" w:rsidRPr="0001200B" w:rsidRDefault="008D7E7E" w:rsidP="00BC4A55">
      <w:pPr>
        <w:rPr>
          <w:rFonts w:cs="Times New Roman"/>
          <w:kern w:val="0"/>
        </w:rPr>
      </w:pPr>
      <w:r w:rsidRPr="0001200B">
        <w:rPr>
          <w:rFonts w:cs="Times New Roman" w:hint="eastAsia"/>
          <w:kern w:val="0"/>
        </w:rPr>
        <w:t xml:space="preserve">(Errors are shown </w:t>
      </w:r>
      <m:oMath>
        <m:r>
          <m:rPr>
            <m:sty m:val="p"/>
          </m:rPr>
          <w:rPr>
            <w:rFonts w:ascii="Cambria Math" w:hAnsi="Cambria Math" w:cs="Times New Roman"/>
            <w:kern w:val="0"/>
          </w:rPr>
          <m:t>±</m:t>
        </m:r>
      </m:oMath>
      <w:r w:rsidRPr="0001200B">
        <w:rPr>
          <w:rFonts w:cs="Times New Roman" w:hint="eastAsia"/>
          <w:kern w:val="0"/>
        </w:rPr>
        <w:t xml:space="preserve"> one SD)</w:t>
      </w:r>
    </w:p>
    <w:p w:rsidR="008D7E7E" w:rsidRPr="0001200B" w:rsidRDefault="008D7E7E" w:rsidP="00BC4A55">
      <w:pPr>
        <w:jc w:val="center"/>
        <w:rPr>
          <w:rFonts w:cs="Times New Roman"/>
          <w:kern w:val="0"/>
        </w:rPr>
      </w:pPr>
      <w:r w:rsidRPr="0001200B">
        <w:rPr>
          <w:rFonts w:cs="Times New Roman" w:hint="eastAsia"/>
          <w:kern w:val="0"/>
        </w:rPr>
        <w:t>Table 3.4 Summary of best test errors for single objective steady-state GP for varying division operators</w:t>
      </w:r>
    </w:p>
    <w:tbl>
      <w:tblPr>
        <w:tblStyle w:val="a7"/>
        <w:tblW w:w="0" w:type="auto"/>
        <w:jc w:val="center"/>
        <w:tblCellMar>
          <w:left w:w="57" w:type="dxa"/>
          <w:right w:w="57" w:type="dxa"/>
        </w:tblCellMar>
        <w:tblLook w:val="04A0"/>
      </w:tblPr>
      <w:tblGrid>
        <w:gridCol w:w="347"/>
        <w:gridCol w:w="1929"/>
        <w:gridCol w:w="3071"/>
        <w:gridCol w:w="3071"/>
      </w:tblGrid>
      <w:tr w:rsidR="008D7E7E" w:rsidRPr="0001200B" w:rsidTr="00ED1A7C">
        <w:trPr>
          <w:jc w:val="center"/>
        </w:trPr>
        <w:tc>
          <w:tcPr>
            <w:tcW w:w="0" w:type="auto"/>
          </w:tcPr>
          <w:p w:rsidR="008D7E7E" w:rsidRPr="0001200B" w:rsidRDefault="008D7E7E" w:rsidP="00BC4A55">
            <w:pPr>
              <w:jc w:val="center"/>
              <w:rPr>
                <w:rFonts w:cs="Times New Roman"/>
                <w:kern w:val="0"/>
              </w:rPr>
            </w:pPr>
          </w:p>
        </w:tc>
        <w:tc>
          <w:tcPr>
            <w:tcW w:w="0" w:type="auto"/>
          </w:tcPr>
          <w:p w:rsidR="008D7E7E" w:rsidRPr="0001200B" w:rsidRDefault="008D7E7E" w:rsidP="00BC4A55">
            <w:pPr>
              <w:jc w:val="center"/>
              <w:rPr>
                <w:rFonts w:cs="Times New Roman"/>
                <w:kern w:val="0"/>
              </w:rPr>
            </w:pPr>
            <w:r w:rsidRPr="0001200B">
              <w:rPr>
                <w:rFonts w:cs="Times New Roman" w:hint="eastAsia"/>
                <w:kern w:val="0"/>
              </w:rPr>
              <w:t>AQ</w:t>
            </w:r>
          </w:p>
        </w:tc>
        <w:tc>
          <w:tcPr>
            <w:tcW w:w="0" w:type="auto"/>
          </w:tcPr>
          <w:p w:rsidR="008D7E7E" w:rsidRPr="0001200B" w:rsidRDefault="008D7E7E" w:rsidP="00BC4A55">
            <w:pPr>
              <w:jc w:val="center"/>
              <w:rPr>
                <w:rFonts w:cs="Times New Roman"/>
                <w:kern w:val="0"/>
              </w:rPr>
            </w:pPr>
            <w:r w:rsidRPr="0001200B">
              <w:rPr>
                <w:rFonts w:cs="Times New Roman" w:hint="eastAsia"/>
                <w:kern w:val="0"/>
              </w:rPr>
              <w:t>PD</w:t>
            </w:r>
          </w:p>
        </w:tc>
        <w:tc>
          <w:tcPr>
            <w:tcW w:w="0" w:type="auto"/>
          </w:tcPr>
          <w:p w:rsidR="008D7E7E" w:rsidRPr="0001200B" w:rsidRDefault="008D7E7E" w:rsidP="00BC4A55">
            <w:pPr>
              <w:jc w:val="center"/>
              <w:rPr>
                <w:rFonts w:cs="Times New Roman"/>
                <w:kern w:val="0"/>
              </w:rPr>
            </w:pPr>
            <w:r w:rsidRPr="0001200B">
              <w:rPr>
                <w:rFonts w:cs="Times New Roman" w:hint="eastAsia"/>
                <w:kern w:val="0"/>
              </w:rPr>
              <w:t>UPD</w:t>
            </w:r>
          </w:p>
        </w:tc>
      </w:tr>
      <w:tr w:rsidR="008D7E7E" w:rsidRPr="0001200B" w:rsidTr="00ED1A7C">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F1</w:t>
            </w:r>
          </w:p>
        </w:tc>
        <w:tc>
          <w:tcPr>
            <w:tcW w:w="0" w:type="auto"/>
          </w:tcPr>
          <w:p w:rsidR="008D7E7E" w:rsidRPr="0001200B" w:rsidRDefault="008D7E7E" w:rsidP="00BC4A55">
            <w:pPr>
              <w:jc w:val="center"/>
              <w:rPr>
                <w:rFonts w:cs="Times New Roman"/>
                <w:kern w:val="0"/>
              </w:rPr>
            </w:pPr>
            <m:oMathPara>
              <m:oMathParaPr>
                <m:jc m:val="center"/>
              </m:oMathParaPr>
              <m:oMath>
                <m:r>
                  <m:rPr>
                    <m:sty m:val="p"/>
                  </m:rPr>
                  <w:rPr>
                    <w:rFonts w:ascii="Cambria Math" w:hAnsi="Cambria Math" w:cs="Times New Roman"/>
                    <w:kern w:val="0"/>
                  </w:rPr>
                  <m:t>0.01165±0.01279</m:t>
                </m:r>
              </m:oMath>
            </m:oMathPara>
          </w:p>
        </w:tc>
        <w:tc>
          <w:tcPr>
            <w:tcW w:w="0" w:type="auto"/>
          </w:tcPr>
          <w:p w:rsidR="008D7E7E" w:rsidRPr="0001200B" w:rsidRDefault="008D7E7E" w:rsidP="00BC4A55">
            <w:pPr>
              <w:jc w:val="center"/>
              <w:rPr>
                <w:rFonts w:cs="Times New Roman"/>
                <w:kern w:val="0"/>
              </w:rPr>
            </w:pPr>
            <m:oMathPara>
              <m:oMathParaPr>
                <m:jc m:val="center"/>
              </m:oMathParaPr>
              <m:oMath>
                <m:r>
                  <m:rPr>
                    <m:sty m:val="p"/>
                  </m:rPr>
                  <w:rPr>
                    <w:rFonts w:ascii="Cambria Math" w:hAnsi="Cambria Math" w:cs="Times New Roman"/>
                    <w:kern w:val="0"/>
                  </w:rPr>
                  <m:t>2.0904×</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11</m:t>
                    </m:r>
                  </m:sup>
                </m:sSup>
                <m:r>
                  <m:rPr>
                    <m:sty m:val="p"/>
                  </m:rPr>
                  <w:rPr>
                    <w:rFonts w:ascii="Cambria Math" w:hAnsi="Cambria Math" w:cs="Times New Roman"/>
                    <w:kern w:val="0"/>
                  </w:rPr>
                  <m:t>±1.7908×</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12</m:t>
                    </m:r>
                  </m:sup>
                </m:sSup>
              </m:oMath>
            </m:oMathPara>
          </w:p>
        </w:tc>
        <w:tc>
          <w:tcPr>
            <w:tcW w:w="0" w:type="auto"/>
          </w:tcPr>
          <w:p w:rsidR="008D7E7E" w:rsidRPr="0001200B" w:rsidRDefault="008D7E7E" w:rsidP="00BC4A55">
            <w:pPr>
              <w:jc w:val="center"/>
              <w:rPr>
                <w:rFonts w:cs="Times New Roman"/>
                <w:kern w:val="0"/>
              </w:rPr>
            </w:pPr>
            <m:oMathPara>
              <m:oMathParaPr>
                <m:jc m:val="center"/>
              </m:oMathParaPr>
              <m:oMath>
                <m:r>
                  <m:rPr>
                    <m:sty m:val="p"/>
                  </m:rPr>
                  <w:rPr>
                    <w:rFonts w:ascii="Cambria Math" w:hAnsi="Cambria Math" w:cs="Times New Roman"/>
                    <w:kern w:val="0"/>
                  </w:rPr>
                  <m:t>1.8279×</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21</m:t>
                    </m:r>
                  </m:sup>
                </m:sSup>
                <m:r>
                  <m:rPr>
                    <m:sty m:val="p"/>
                  </m:rPr>
                  <w:rPr>
                    <w:rFonts w:ascii="Cambria Math" w:hAnsi="Cambria Math" w:cs="Times New Roman"/>
                    <w:kern w:val="0"/>
                  </w:rPr>
                  <m:t>±1.8279×</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11</m:t>
                    </m:r>
                  </m:sup>
                </m:sSup>
              </m:oMath>
            </m:oMathPara>
          </w:p>
        </w:tc>
      </w:tr>
      <w:tr w:rsidR="008D7E7E" w:rsidRPr="0001200B" w:rsidTr="00ED1A7C">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F2</w:t>
            </w:r>
          </w:p>
        </w:tc>
        <w:tc>
          <w:tcPr>
            <w:tcW w:w="0" w:type="auto"/>
          </w:tcPr>
          <w:p w:rsidR="008D7E7E" w:rsidRPr="0001200B" w:rsidRDefault="008D7E7E" w:rsidP="00BC4A55">
            <w:pPr>
              <w:jc w:val="center"/>
              <w:rPr>
                <w:rFonts w:cs="Times New Roman"/>
                <w:kern w:val="0"/>
              </w:rPr>
            </w:pPr>
            <m:oMathPara>
              <m:oMathParaPr>
                <m:jc m:val="center"/>
              </m:oMathParaPr>
              <m:oMath>
                <m:r>
                  <m:rPr>
                    <m:sty m:val="p"/>
                  </m:rPr>
                  <w:rPr>
                    <w:rFonts w:ascii="Cambria Math" w:hAnsi="Cambria Math" w:cs="Times New Roman"/>
                    <w:kern w:val="0"/>
                  </w:rPr>
                  <m:t>0.08509±0.19400</m:t>
                </m:r>
              </m:oMath>
            </m:oMathPara>
          </w:p>
        </w:tc>
        <w:tc>
          <w:tcPr>
            <w:tcW w:w="0" w:type="auto"/>
          </w:tcPr>
          <w:p w:rsidR="008D7E7E" w:rsidRPr="0001200B" w:rsidRDefault="008D7E7E" w:rsidP="00BC4A55">
            <w:pPr>
              <w:jc w:val="center"/>
              <w:rPr>
                <w:rFonts w:cs="Times New Roman"/>
                <w:kern w:val="0"/>
              </w:rPr>
            </w:pPr>
            <m:oMathPara>
              <m:oMathParaPr>
                <m:jc m:val="center"/>
              </m:oMathParaPr>
              <m:oMath>
                <m:r>
                  <m:rPr>
                    <m:sty m:val="p"/>
                  </m:rPr>
                  <w:rPr>
                    <w:rFonts w:ascii="Cambria Math" w:hAnsi="Cambria Math" w:cs="Times New Roman"/>
                    <w:kern w:val="0"/>
                  </w:rPr>
                  <m:t>2.6514×</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13</m:t>
                    </m:r>
                  </m:sup>
                </m:sSup>
                <m:r>
                  <m:rPr>
                    <m:sty m:val="p"/>
                  </m:rPr>
                  <w:rPr>
                    <w:rFonts w:ascii="Cambria Math" w:hAnsi="Cambria Math" w:cs="Times New Roman"/>
                    <w:kern w:val="0"/>
                  </w:rPr>
                  <m:t>±2.3224×</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14</m:t>
                    </m:r>
                  </m:sup>
                </m:sSup>
              </m:oMath>
            </m:oMathPara>
          </w:p>
        </w:tc>
        <w:tc>
          <w:tcPr>
            <w:tcW w:w="0" w:type="auto"/>
          </w:tcPr>
          <w:p w:rsidR="008D7E7E" w:rsidRPr="0001200B" w:rsidRDefault="008D7E7E" w:rsidP="00BC4A55">
            <w:pPr>
              <w:jc w:val="center"/>
              <w:rPr>
                <w:rFonts w:cs="Times New Roman"/>
                <w:kern w:val="0"/>
              </w:rPr>
            </w:pPr>
            <m:oMathPara>
              <m:oMathParaPr>
                <m:jc m:val="center"/>
              </m:oMathParaPr>
              <m:oMath>
                <m:r>
                  <m:rPr>
                    <m:sty m:val="p"/>
                  </m:rPr>
                  <w:rPr>
                    <w:rFonts w:ascii="Cambria Math" w:hAnsi="Cambria Math" w:cs="Times New Roman"/>
                    <w:kern w:val="0"/>
                  </w:rPr>
                  <m:t>3.6211×</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22</m:t>
                    </m:r>
                  </m:sup>
                </m:sSup>
                <m:r>
                  <m:rPr>
                    <m:sty m:val="p"/>
                  </m:rPr>
                  <w:rPr>
                    <w:rFonts w:ascii="Cambria Math" w:hAnsi="Cambria Math" w:cs="Times New Roman"/>
                    <w:kern w:val="0"/>
                  </w:rPr>
                  <m:t>±3.6211×</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23</m:t>
                    </m:r>
                  </m:sup>
                </m:sSup>
              </m:oMath>
            </m:oMathPara>
          </w:p>
        </w:tc>
      </w:tr>
      <w:tr w:rsidR="008D7E7E" w:rsidRPr="0001200B" w:rsidTr="00ED1A7C">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F3</w:t>
            </w:r>
          </w:p>
        </w:tc>
        <w:tc>
          <w:tcPr>
            <w:tcW w:w="0" w:type="auto"/>
          </w:tcPr>
          <w:p w:rsidR="008D7E7E" w:rsidRPr="0001200B" w:rsidRDefault="008D7E7E" w:rsidP="00BC4A55">
            <w:pPr>
              <w:jc w:val="center"/>
              <w:rPr>
                <w:rFonts w:cs="Times New Roman"/>
                <w:kern w:val="0"/>
              </w:rPr>
            </w:pPr>
            <m:oMathPara>
              <m:oMathParaPr>
                <m:jc m:val="center"/>
              </m:oMathParaPr>
              <m:oMath>
                <m:r>
                  <m:rPr>
                    <m:sty m:val="p"/>
                  </m:rPr>
                  <w:rPr>
                    <w:rFonts w:ascii="Cambria Math" w:hAnsi="Cambria Math" w:cs="Times New Roman"/>
                    <w:kern w:val="0"/>
                  </w:rPr>
                  <m:t>0.40464±0.88382</m:t>
                </m:r>
              </m:oMath>
            </m:oMathPara>
          </w:p>
        </w:tc>
        <w:tc>
          <w:tcPr>
            <w:tcW w:w="0" w:type="auto"/>
          </w:tcPr>
          <w:p w:rsidR="008D7E7E" w:rsidRPr="0001200B" w:rsidRDefault="008D7E7E" w:rsidP="00BC4A55">
            <w:pPr>
              <w:jc w:val="center"/>
              <w:rPr>
                <w:rFonts w:cs="Times New Roman"/>
                <w:kern w:val="0"/>
              </w:rPr>
            </w:pPr>
            <m:oMathPara>
              <m:oMathParaPr>
                <m:jc m:val="center"/>
              </m:oMathParaPr>
              <m:oMath>
                <m:r>
                  <m:rPr>
                    <m:sty m:val="p"/>
                  </m:rPr>
                  <w:rPr>
                    <w:rFonts w:ascii="Cambria Math" w:hAnsi="Cambria Math" w:cs="Times New Roman"/>
                    <w:kern w:val="0"/>
                  </w:rPr>
                  <m:t>7.7702×</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11</m:t>
                    </m:r>
                  </m:sup>
                </m:sSup>
                <m:r>
                  <m:rPr>
                    <m:sty m:val="p"/>
                  </m:rPr>
                  <w:rPr>
                    <w:rFonts w:ascii="Cambria Math" w:hAnsi="Cambria Math" w:cs="Times New Roman"/>
                    <w:kern w:val="0"/>
                  </w:rPr>
                  <m:t>±7.3240×</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12</m:t>
                    </m:r>
                  </m:sup>
                </m:sSup>
              </m:oMath>
            </m:oMathPara>
          </w:p>
        </w:tc>
        <w:tc>
          <w:tcPr>
            <w:tcW w:w="0" w:type="auto"/>
          </w:tcPr>
          <w:p w:rsidR="008D7E7E" w:rsidRPr="0001200B" w:rsidRDefault="008D7E7E" w:rsidP="00BC4A55">
            <w:pPr>
              <w:jc w:val="center"/>
              <w:rPr>
                <w:rFonts w:cs="Times New Roman"/>
                <w:kern w:val="0"/>
              </w:rPr>
            </w:pPr>
            <m:oMathPara>
              <m:oMathParaPr>
                <m:jc m:val="center"/>
              </m:oMathParaPr>
              <m:oMath>
                <m:r>
                  <m:rPr>
                    <m:sty m:val="p"/>
                  </m:rPr>
                  <w:rPr>
                    <w:rFonts w:ascii="Cambria Math" w:hAnsi="Cambria Math" w:cs="Times New Roman"/>
                    <w:kern w:val="0"/>
                  </w:rPr>
                  <m:t>4.7844×</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79</m:t>
                    </m:r>
                  </m:sup>
                </m:sSup>
                <m:r>
                  <m:rPr>
                    <m:sty m:val="p"/>
                  </m:rPr>
                  <w:rPr>
                    <w:rFonts w:ascii="Cambria Math" w:hAnsi="Cambria Math" w:cs="Times New Roman"/>
                    <w:kern w:val="0"/>
                  </w:rPr>
                  <m:t>±4.7844×</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80</m:t>
                    </m:r>
                  </m:sup>
                </m:sSup>
              </m:oMath>
            </m:oMathPara>
          </w:p>
        </w:tc>
      </w:tr>
      <w:tr w:rsidR="008D7E7E" w:rsidRPr="0001200B" w:rsidTr="00ED1A7C">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F4</w:t>
            </w:r>
          </w:p>
        </w:tc>
        <w:tc>
          <w:tcPr>
            <w:tcW w:w="0" w:type="auto"/>
          </w:tcPr>
          <w:p w:rsidR="008D7E7E" w:rsidRPr="0001200B" w:rsidRDefault="008D7E7E" w:rsidP="00BC4A55">
            <w:pPr>
              <w:jc w:val="center"/>
              <w:rPr>
                <w:rFonts w:cs="Times New Roman"/>
                <w:kern w:val="0"/>
              </w:rPr>
            </w:pPr>
            <m:oMathPara>
              <m:oMathParaPr>
                <m:jc m:val="center"/>
              </m:oMathParaPr>
              <m:oMath>
                <m:r>
                  <m:rPr>
                    <m:sty m:val="p"/>
                  </m:rPr>
                  <w:rPr>
                    <w:rFonts w:ascii="Cambria Math" w:hAnsi="Cambria Math" w:cs="Times New Roman"/>
                    <w:kern w:val="0"/>
                  </w:rPr>
                  <m:t>5.4449±15.307</m:t>
                </m:r>
              </m:oMath>
            </m:oMathPara>
          </w:p>
        </w:tc>
        <w:tc>
          <w:tcPr>
            <w:tcW w:w="0" w:type="auto"/>
          </w:tcPr>
          <w:p w:rsidR="008D7E7E" w:rsidRPr="0001200B" w:rsidRDefault="008D7E7E" w:rsidP="00BC4A55">
            <w:pPr>
              <w:jc w:val="center"/>
              <w:rPr>
                <w:rFonts w:cs="Times New Roman"/>
                <w:kern w:val="0"/>
              </w:rPr>
            </w:pPr>
            <m:oMathPara>
              <m:oMathParaPr>
                <m:jc m:val="center"/>
              </m:oMathParaPr>
              <m:oMath>
                <m:r>
                  <m:rPr>
                    <m:sty m:val="p"/>
                  </m:rPr>
                  <w:rPr>
                    <w:rFonts w:ascii="Cambria Math" w:hAnsi="Cambria Math" w:cs="Times New Roman"/>
                    <w:kern w:val="0"/>
                  </w:rPr>
                  <m:t>9.2040×</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11</m:t>
                    </m:r>
                  </m:sup>
                </m:sSup>
                <m:r>
                  <m:rPr>
                    <m:sty m:val="p"/>
                  </m:rPr>
                  <w:rPr>
                    <w:rFonts w:ascii="Cambria Math" w:hAnsi="Cambria Math" w:cs="Times New Roman"/>
                    <w:kern w:val="0"/>
                  </w:rPr>
                  <m:t>±6.4689×</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12</m:t>
                    </m:r>
                  </m:sup>
                </m:sSup>
              </m:oMath>
            </m:oMathPara>
          </w:p>
        </w:tc>
        <w:tc>
          <w:tcPr>
            <w:tcW w:w="0" w:type="auto"/>
          </w:tcPr>
          <w:p w:rsidR="008D7E7E" w:rsidRPr="0001200B" w:rsidRDefault="008D7E7E" w:rsidP="00BC4A55">
            <w:pPr>
              <w:jc w:val="center"/>
              <w:rPr>
                <w:rFonts w:cs="Times New Roman"/>
                <w:kern w:val="0"/>
              </w:rPr>
            </w:pPr>
            <m:oMathPara>
              <m:oMathParaPr>
                <m:jc m:val="center"/>
              </m:oMathParaPr>
              <m:oMath>
                <m:r>
                  <m:rPr>
                    <m:sty m:val="p"/>
                  </m:rPr>
                  <w:rPr>
                    <w:rFonts w:ascii="Cambria Math" w:hAnsi="Cambria Math" w:cs="Times New Roman"/>
                    <w:kern w:val="0"/>
                  </w:rPr>
                  <m:t>8.0715×</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23</m:t>
                    </m:r>
                  </m:sup>
                </m:sSup>
                <m:r>
                  <m:rPr>
                    <m:sty m:val="p"/>
                  </m:rPr>
                  <w:rPr>
                    <w:rFonts w:ascii="Cambria Math" w:hAnsi="Cambria Math" w:cs="Times New Roman"/>
                    <w:kern w:val="0"/>
                  </w:rPr>
                  <m:t>±8.072×</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24</m:t>
                    </m:r>
                  </m:sup>
                </m:sSup>
              </m:oMath>
            </m:oMathPara>
          </w:p>
        </w:tc>
      </w:tr>
      <w:tr w:rsidR="008D7E7E" w:rsidRPr="0001200B" w:rsidTr="00ED1A7C">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F5</w:t>
            </w:r>
          </w:p>
        </w:tc>
        <w:tc>
          <w:tcPr>
            <w:tcW w:w="0" w:type="auto"/>
          </w:tcPr>
          <w:p w:rsidR="008D7E7E" w:rsidRPr="0001200B" w:rsidRDefault="008D7E7E" w:rsidP="00BC4A55">
            <w:pPr>
              <w:jc w:val="center"/>
              <w:rPr>
                <w:rFonts w:cs="Times New Roman"/>
                <w:kern w:val="0"/>
              </w:rPr>
            </w:pPr>
            <m:oMathPara>
              <m:oMathParaPr>
                <m:jc m:val="center"/>
              </m:oMathParaPr>
              <m:oMath>
                <m:r>
                  <m:rPr>
                    <m:sty m:val="p"/>
                  </m:rPr>
                  <w:rPr>
                    <w:rFonts w:ascii="Cambria Math" w:hAnsi="Cambria Math" w:cs="Times New Roman"/>
                    <w:kern w:val="0"/>
                  </w:rPr>
                  <m:t>2.5774±3.5450</m:t>
                </m:r>
              </m:oMath>
            </m:oMathPara>
          </w:p>
        </w:tc>
        <w:tc>
          <w:tcPr>
            <w:tcW w:w="0" w:type="auto"/>
          </w:tcPr>
          <w:p w:rsidR="008D7E7E" w:rsidRPr="0001200B" w:rsidRDefault="008D7E7E" w:rsidP="00BC4A55">
            <w:pPr>
              <w:rPr>
                <w:rFonts w:cs="Times New Roman"/>
                <w:kern w:val="0"/>
              </w:rPr>
            </w:pPr>
            <m:oMath>
              <m:r>
                <m:rPr>
                  <m:sty m:val="p"/>
                </m:rPr>
                <w:rPr>
                  <w:rFonts w:ascii="Cambria Math" w:hAnsi="Cambria Math" w:cs="Times New Roman"/>
                  <w:kern w:val="0"/>
                </w:rPr>
                <m:t>1.4455×</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24</m:t>
                  </m:r>
                </m:sup>
              </m:sSup>
              <m:r>
                <m:rPr>
                  <m:sty m:val="p"/>
                </m:rPr>
                <w:rPr>
                  <w:rFonts w:ascii="Cambria Math" w:hAnsi="Cambria Math" w:cs="Times New Roman"/>
                  <w:kern w:val="0"/>
                </w:rPr>
                <m:t>±1.4455×</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25</m:t>
                  </m:r>
                </m:sup>
              </m:sSup>
            </m:oMath>
            <w:r w:rsidRPr="0001200B">
              <w:rPr>
                <w:rFonts w:cs="Times New Roman"/>
                <w:kern w:val="0"/>
              </w:rPr>
              <w:t xml:space="preserve"> </w:t>
            </w:r>
          </w:p>
        </w:tc>
        <w:tc>
          <w:tcPr>
            <w:tcW w:w="0" w:type="auto"/>
          </w:tcPr>
          <w:p w:rsidR="008D7E7E" w:rsidRPr="0001200B" w:rsidRDefault="008D7E7E" w:rsidP="00BC4A55">
            <w:pPr>
              <w:jc w:val="center"/>
              <w:rPr>
                <w:rFonts w:cs="Times New Roman"/>
                <w:kern w:val="0"/>
              </w:rPr>
            </w:pPr>
            <m:oMathPara>
              <m:oMathParaPr>
                <m:jc m:val="center"/>
              </m:oMathParaPr>
              <m:oMath>
                <m:r>
                  <m:rPr>
                    <m:sty m:val="p"/>
                  </m:rPr>
                  <w:rPr>
                    <w:rFonts w:ascii="Cambria Math" w:hAnsi="Cambria Math" w:cs="Times New Roman"/>
                    <w:kern w:val="0"/>
                  </w:rPr>
                  <m:t>1.2375×</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43</m:t>
                    </m:r>
                  </m:sup>
                </m:sSup>
                <m:r>
                  <m:rPr>
                    <m:sty m:val="p"/>
                  </m:rPr>
                  <w:rPr>
                    <w:rFonts w:ascii="Cambria Math" w:hAnsi="Cambria Math" w:cs="Times New Roman"/>
                    <w:kern w:val="0"/>
                  </w:rPr>
                  <m:t>±1.2375×</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44</m:t>
                    </m:r>
                  </m:sup>
                </m:sSup>
              </m:oMath>
            </m:oMathPara>
          </w:p>
        </w:tc>
      </w:tr>
      <w:tr w:rsidR="008D7E7E" w:rsidRPr="0001200B" w:rsidTr="00ED1A7C">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F6</w:t>
            </w:r>
          </w:p>
        </w:tc>
        <w:tc>
          <w:tcPr>
            <w:tcW w:w="0" w:type="auto"/>
          </w:tcPr>
          <w:p w:rsidR="008D7E7E" w:rsidRPr="0001200B" w:rsidRDefault="008D7E7E" w:rsidP="00BC4A55">
            <w:pPr>
              <w:jc w:val="center"/>
              <w:rPr>
                <w:rFonts w:cs="Times New Roman"/>
                <w:kern w:val="0"/>
              </w:rPr>
            </w:pPr>
            <m:oMathPara>
              <m:oMathParaPr>
                <m:jc m:val="center"/>
              </m:oMathParaPr>
              <m:oMath>
                <m:r>
                  <m:rPr>
                    <m:sty m:val="p"/>
                  </m:rPr>
                  <w:rPr>
                    <w:rFonts w:ascii="Cambria Math" w:hAnsi="Cambria Math" w:cs="Times New Roman"/>
                    <w:kern w:val="0"/>
                  </w:rPr>
                  <m:t>0.03300±0.00617</m:t>
                </m:r>
              </m:oMath>
            </m:oMathPara>
          </w:p>
        </w:tc>
        <w:tc>
          <w:tcPr>
            <w:tcW w:w="0" w:type="auto"/>
          </w:tcPr>
          <w:p w:rsidR="008D7E7E" w:rsidRPr="0001200B" w:rsidRDefault="008D7E7E" w:rsidP="00BC4A55">
            <w:pPr>
              <w:jc w:val="center"/>
              <w:rPr>
                <w:rFonts w:cs="Times New Roman"/>
                <w:kern w:val="0"/>
              </w:rPr>
            </w:pPr>
            <m:oMathPara>
              <m:oMathParaPr>
                <m:jc m:val="center"/>
              </m:oMathParaPr>
              <m:oMath>
                <m:r>
                  <m:rPr>
                    <m:sty m:val="p"/>
                  </m:rPr>
                  <w:rPr>
                    <w:rFonts w:ascii="Cambria Math" w:hAnsi="Cambria Math" w:cs="Times New Roman"/>
                    <w:kern w:val="0"/>
                  </w:rPr>
                  <m:t>3.6094×</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9</m:t>
                    </m:r>
                  </m:sup>
                </m:sSup>
                <m:r>
                  <m:rPr>
                    <m:sty m:val="p"/>
                  </m:rPr>
                  <w:rPr>
                    <w:rFonts w:ascii="Cambria Math" w:hAnsi="Cambria Math" w:cs="Times New Roman"/>
                    <w:kern w:val="0"/>
                  </w:rPr>
                  <m:t>±3.6061×</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10</m:t>
                    </m:r>
                  </m:sup>
                </m:sSup>
              </m:oMath>
            </m:oMathPara>
          </w:p>
        </w:tc>
        <w:tc>
          <w:tcPr>
            <w:tcW w:w="0" w:type="auto"/>
          </w:tcPr>
          <w:p w:rsidR="008D7E7E" w:rsidRPr="0001200B" w:rsidRDefault="008D7E7E" w:rsidP="00BC4A55">
            <w:pPr>
              <w:jc w:val="center"/>
              <w:rPr>
                <w:rFonts w:cs="Times New Roman"/>
                <w:kern w:val="0"/>
              </w:rPr>
            </w:pPr>
            <m:oMathPara>
              <m:oMathParaPr>
                <m:jc m:val="center"/>
              </m:oMathParaPr>
              <m:oMath>
                <m:r>
                  <m:rPr>
                    <m:sty m:val="p"/>
                  </m:rPr>
                  <w:rPr>
                    <w:rFonts w:ascii="Cambria Math" w:hAnsi="Cambria Math" w:cs="Times New Roman"/>
                    <w:kern w:val="0"/>
                  </w:rPr>
                  <m:t>1.6648×</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21</m:t>
                    </m:r>
                  </m:sup>
                </m:sSup>
                <m:r>
                  <m:rPr>
                    <m:sty m:val="p"/>
                  </m:rPr>
                  <w:rPr>
                    <w:rFonts w:ascii="Cambria Math" w:hAnsi="Cambria Math" w:cs="Times New Roman"/>
                    <w:kern w:val="0"/>
                  </w:rPr>
                  <m:t>±1.6648×</m:t>
                </m:r>
                <m:sSup>
                  <m:sSupPr>
                    <m:ctrlPr>
                      <w:rPr>
                        <w:rFonts w:ascii="Cambria Math" w:hAnsi="Cambria Math" w:cs="Times New Roman"/>
                        <w:kern w:val="0"/>
                      </w:rPr>
                    </m:ctrlPr>
                  </m:sSupPr>
                  <m:e>
                    <m:r>
                      <m:rPr>
                        <m:sty m:val="p"/>
                      </m:rPr>
                      <w:rPr>
                        <w:rFonts w:ascii="Cambria Math" w:hAnsi="Cambria Math" w:cs="Times New Roman"/>
                        <w:kern w:val="0"/>
                      </w:rPr>
                      <m:t>10</m:t>
                    </m:r>
                  </m:e>
                  <m:sup>
                    <m:r>
                      <m:rPr>
                        <m:sty m:val="p"/>
                      </m:rPr>
                      <w:rPr>
                        <w:rFonts w:ascii="Cambria Math" w:hAnsi="Cambria Math" w:cs="Times New Roman"/>
                        <w:kern w:val="0"/>
                      </w:rPr>
                      <m:t>22</m:t>
                    </m:r>
                  </m:sup>
                </m:sSup>
              </m:oMath>
            </m:oMathPara>
          </w:p>
        </w:tc>
      </w:tr>
    </w:tbl>
    <w:p w:rsidR="008D7E7E" w:rsidRPr="0001200B" w:rsidRDefault="008D7E7E" w:rsidP="00BC4A55">
      <w:pPr>
        <w:jc w:val="center"/>
        <w:rPr>
          <w:rFonts w:cs="Times New Roman"/>
          <w:kern w:val="0"/>
        </w:rPr>
      </w:pPr>
    </w:p>
    <w:p w:rsidR="008D7E7E" w:rsidRPr="0001200B" w:rsidRDefault="008D7E7E" w:rsidP="00BC4A55">
      <w:pPr>
        <w:jc w:val="center"/>
        <w:rPr>
          <w:rFonts w:cs="Times New Roman"/>
          <w:kern w:val="0"/>
        </w:rPr>
      </w:pPr>
      <w:r w:rsidRPr="0001200B">
        <w:rPr>
          <w:rFonts w:cs="Times New Roman" w:hint="eastAsia"/>
          <w:kern w:val="0"/>
        </w:rPr>
        <w:t>Table 3.5 Summary of best test errors for multiobjective generational GP for varying division</w:t>
      </w:r>
    </w:p>
    <w:tbl>
      <w:tblPr>
        <w:tblStyle w:val="a7"/>
        <w:tblW w:w="0" w:type="auto"/>
        <w:jc w:val="center"/>
        <w:tblLook w:val="04A0"/>
      </w:tblPr>
      <w:tblGrid>
        <w:gridCol w:w="449"/>
        <w:gridCol w:w="2031"/>
        <w:gridCol w:w="2031"/>
        <w:gridCol w:w="2031"/>
      </w:tblGrid>
      <w:tr w:rsidR="008D7E7E" w:rsidRPr="0001200B" w:rsidTr="002F2C91">
        <w:trPr>
          <w:jc w:val="center"/>
        </w:trPr>
        <w:tc>
          <w:tcPr>
            <w:tcW w:w="0" w:type="auto"/>
          </w:tcPr>
          <w:p w:rsidR="008D7E7E" w:rsidRPr="0001200B" w:rsidRDefault="008D7E7E" w:rsidP="00BC4A55">
            <w:pPr>
              <w:jc w:val="center"/>
              <w:rPr>
                <w:rFonts w:cs="Times New Roman"/>
                <w:kern w:val="0"/>
              </w:rPr>
            </w:pPr>
          </w:p>
        </w:tc>
        <w:tc>
          <w:tcPr>
            <w:tcW w:w="0" w:type="auto"/>
          </w:tcPr>
          <w:p w:rsidR="008D7E7E" w:rsidRPr="0001200B" w:rsidRDefault="008D7E7E" w:rsidP="00BC4A55">
            <w:pPr>
              <w:jc w:val="center"/>
              <w:rPr>
                <w:rFonts w:cs="Times New Roman"/>
                <w:kern w:val="0"/>
              </w:rPr>
            </w:pPr>
            <w:r w:rsidRPr="0001200B">
              <w:rPr>
                <w:rFonts w:cs="Times New Roman" w:hint="eastAsia"/>
                <w:kern w:val="0"/>
              </w:rPr>
              <w:t>AQ</w:t>
            </w:r>
          </w:p>
        </w:tc>
        <w:tc>
          <w:tcPr>
            <w:tcW w:w="0" w:type="auto"/>
          </w:tcPr>
          <w:p w:rsidR="008D7E7E" w:rsidRPr="0001200B" w:rsidRDefault="008D7E7E" w:rsidP="00BC4A55">
            <w:pPr>
              <w:jc w:val="center"/>
              <w:rPr>
                <w:rFonts w:cs="Times New Roman"/>
                <w:kern w:val="0"/>
              </w:rPr>
            </w:pPr>
            <w:r w:rsidRPr="0001200B">
              <w:rPr>
                <w:rFonts w:cs="Times New Roman" w:hint="eastAsia"/>
                <w:kern w:val="0"/>
              </w:rPr>
              <w:t>PD</w:t>
            </w:r>
          </w:p>
        </w:tc>
        <w:tc>
          <w:tcPr>
            <w:tcW w:w="0" w:type="auto"/>
          </w:tcPr>
          <w:p w:rsidR="008D7E7E" w:rsidRPr="0001200B" w:rsidRDefault="008D7E7E" w:rsidP="00BC4A55">
            <w:pPr>
              <w:jc w:val="center"/>
              <w:rPr>
                <w:rFonts w:cs="Times New Roman"/>
                <w:kern w:val="0"/>
              </w:rPr>
            </w:pPr>
            <w:r w:rsidRPr="0001200B">
              <w:rPr>
                <w:rFonts w:cs="Times New Roman" w:hint="eastAsia"/>
                <w:kern w:val="0"/>
              </w:rPr>
              <w:t>UPD</w:t>
            </w:r>
          </w:p>
        </w:tc>
      </w:tr>
      <w:tr w:rsidR="008D7E7E" w:rsidRPr="0001200B" w:rsidTr="002F2C91">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F1</w:t>
            </w:r>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0.01145±0.00643</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0.02486±0.03464</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0.03276±0.04220</m:t>
                </m:r>
              </m:oMath>
            </m:oMathPara>
          </w:p>
        </w:tc>
      </w:tr>
      <w:tr w:rsidR="008D7E7E" w:rsidRPr="0001200B" w:rsidTr="002F2C91">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F2</w:t>
            </w:r>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0.23613±0.25591</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0.55210±0.59903</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0.58528±0.58265</m:t>
                </m:r>
              </m:oMath>
            </m:oMathPara>
          </w:p>
        </w:tc>
      </w:tr>
      <w:tr w:rsidR="008D7E7E" w:rsidRPr="0001200B" w:rsidTr="002F2C91">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F3</w:t>
            </w:r>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0.28542±0.11390</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1.0011±1.0591</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0.80542±0.89571</m:t>
                </m:r>
              </m:oMath>
            </m:oMathPara>
          </w:p>
        </w:tc>
      </w:tr>
      <w:tr w:rsidR="008D7E7E" w:rsidRPr="0001200B" w:rsidTr="002F2C91">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F4</w:t>
            </w:r>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3.40132±0.83564</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6.1088±1.3939</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6.1632±1.4100</m:t>
                </m:r>
              </m:oMath>
            </m:oMathPara>
          </w:p>
        </w:tc>
      </w:tr>
      <w:tr w:rsidR="008D7E7E" w:rsidRPr="0001200B" w:rsidTr="002F2C91">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F5</w:t>
            </w:r>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5.2364±3.2134</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6.8237±3.8258</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6.3948±3.4893</m:t>
                </m:r>
              </m:oMath>
            </m:oMathPara>
          </w:p>
        </w:tc>
      </w:tr>
      <w:tr w:rsidR="008D7E7E" w:rsidRPr="0001200B" w:rsidTr="002F2C91">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F6</w:t>
            </w:r>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0.03350±0.00470</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0.04631±0.00470</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0.04605±0.0055</m:t>
                </m:r>
              </m:oMath>
            </m:oMathPara>
          </w:p>
        </w:tc>
      </w:tr>
    </w:tbl>
    <w:p w:rsidR="008D7E7E" w:rsidRPr="0001200B" w:rsidRDefault="008D7E7E" w:rsidP="00BC4A55">
      <w:pPr>
        <w:rPr>
          <w:rFonts w:cs="Times New Roman"/>
          <w:kern w:val="0"/>
        </w:rPr>
      </w:pPr>
    </w:p>
    <w:p w:rsidR="008D7E7E" w:rsidRPr="0001200B" w:rsidRDefault="008D7E7E" w:rsidP="00BC4A55">
      <w:pPr>
        <w:jc w:val="center"/>
        <w:rPr>
          <w:rFonts w:cs="Times New Roman"/>
          <w:kern w:val="0"/>
        </w:rPr>
      </w:pPr>
      <w:r w:rsidRPr="0001200B">
        <w:rPr>
          <w:rFonts w:cs="Times New Roman" w:hint="eastAsia"/>
          <w:kern w:val="0"/>
        </w:rPr>
        <w:lastRenderedPageBreak/>
        <w:t>Table 3.6 Summary of best test errors for multiobjective stead-state GP for varying division</w:t>
      </w:r>
    </w:p>
    <w:tbl>
      <w:tblPr>
        <w:tblStyle w:val="a7"/>
        <w:tblW w:w="0" w:type="auto"/>
        <w:jc w:val="center"/>
        <w:tblLook w:val="04A0"/>
      </w:tblPr>
      <w:tblGrid>
        <w:gridCol w:w="449"/>
        <w:gridCol w:w="2031"/>
        <w:gridCol w:w="2031"/>
        <w:gridCol w:w="2031"/>
      </w:tblGrid>
      <w:tr w:rsidR="008D7E7E" w:rsidRPr="0001200B" w:rsidTr="002F2C91">
        <w:trPr>
          <w:jc w:val="center"/>
        </w:trPr>
        <w:tc>
          <w:tcPr>
            <w:tcW w:w="0" w:type="auto"/>
          </w:tcPr>
          <w:p w:rsidR="008D7E7E" w:rsidRPr="0001200B" w:rsidRDefault="008D7E7E" w:rsidP="00BC4A55">
            <w:pPr>
              <w:jc w:val="center"/>
              <w:rPr>
                <w:rFonts w:cs="Times New Roman"/>
                <w:kern w:val="0"/>
              </w:rPr>
            </w:pPr>
          </w:p>
        </w:tc>
        <w:tc>
          <w:tcPr>
            <w:tcW w:w="0" w:type="auto"/>
          </w:tcPr>
          <w:p w:rsidR="008D7E7E" w:rsidRPr="0001200B" w:rsidRDefault="008D7E7E" w:rsidP="00BC4A55">
            <w:pPr>
              <w:jc w:val="center"/>
              <w:rPr>
                <w:rFonts w:cs="Times New Roman"/>
                <w:kern w:val="0"/>
              </w:rPr>
            </w:pPr>
            <w:r w:rsidRPr="0001200B">
              <w:rPr>
                <w:rFonts w:cs="Times New Roman" w:hint="eastAsia"/>
                <w:kern w:val="0"/>
              </w:rPr>
              <w:t>AQ</w:t>
            </w:r>
          </w:p>
        </w:tc>
        <w:tc>
          <w:tcPr>
            <w:tcW w:w="0" w:type="auto"/>
          </w:tcPr>
          <w:p w:rsidR="008D7E7E" w:rsidRPr="0001200B" w:rsidRDefault="008D7E7E" w:rsidP="00BC4A55">
            <w:pPr>
              <w:jc w:val="center"/>
              <w:rPr>
                <w:rFonts w:cs="Times New Roman"/>
                <w:kern w:val="0"/>
              </w:rPr>
            </w:pPr>
            <w:r w:rsidRPr="0001200B">
              <w:rPr>
                <w:rFonts w:cs="Times New Roman" w:hint="eastAsia"/>
                <w:kern w:val="0"/>
              </w:rPr>
              <w:t>PD</w:t>
            </w:r>
          </w:p>
        </w:tc>
        <w:tc>
          <w:tcPr>
            <w:tcW w:w="0" w:type="auto"/>
          </w:tcPr>
          <w:p w:rsidR="008D7E7E" w:rsidRPr="0001200B" w:rsidRDefault="008D7E7E" w:rsidP="00BC4A55">
            <w:pPr>
              <w:jc w:val="center"/>
              <w:rPr>
                <w:rFonts w:cs="Times New Roman"/>
                <w:kern w:val="0"/>
              </w:rPr>
            </w:pPr>
            <w:r w:rsidRPr="0001200B">
              <w:rPr>
                <w:rFonts w:cs="Times New Roman" w:hint="eastAsia"/>
                <w:kern w:val="0"/>
              </w:rPr>
              <w:t>UPD</w:t>
            </w:r>
          </w:p>
        </w:tc>
      </w:tr>
      <w:tr w:rsidR="008D7E7E" w:rsidRPr="0001200B" w:rsidTr="002F2C91">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F1</w:t>
            </w:r>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0.00971±0.00748</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0.01950±0.03674</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0.01959±0.03215</m:t>
                </m:r>
              </m:oMath>
            </m:oMathPara>
          </w:p>
        </w:tc>
      </w:tr>
      <w:tr w:rsidR="008D7E7E" w:rsidRPr="0001200B" w:rsidTr="002F2C91">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F2</w:t>
            </w:r>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0.09154±0.16742</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0.28373±0.59593</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0.33525±0.63592</m:t>
                </m:r>
              </m:oMath>
            </m:oMathPara>
          </w:p>
        </w:tc>
      </w:tr>
      <w:tr w:rsidR="008D7E7E" w:rsidRPr="0001200B" w:rsidTr="002F2C91">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F3</w:t>
            </w:r>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0.18396±0.12380</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0.81131±1.0199</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0.69990±0.77649</m:t>
                </m:r>
              </m:oMath>
            </m:oMathPara>
          </w:p>
        </w:tc>
      </w:tr>
      <w:tr w:rsidR="008D7E7E" w:rsidRPr="0001200B" w:rsidTr="002F2C91">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F4</w:t>
            </w:r>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2.6046±0.73180</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5.0935±1.8264</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5.4817±1.8136</m:t>
                </m:r>
              </m:oMath>
            </m:oMathPara>
          </w:p>
        </w:tc>
      </w:tr>
      <w:tr w:rsidR="008D7E7E" w:rsidRPr="0001200B" w:rsidTr="002F2C91">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F5</w:t>
            </w:r>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2.62175±1.9555</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3.3771±2.3554</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3.2286±1.7834</m:t>
                </m:r>
              </m:oMath>
            </m:oMathPara>
          </w:p>
        </w:tc>
      </w:tr>
      <w:tr w:rsidR="008D7E7E" w:rsidRPr="0001200B" w:rsidTr="002F2C91">
        <w:trPr>
          <w:jc w:val="center"/>
        </w:trPr>
        <w:tc>
          <w:tcPr>
            <w:tcW w:w="0" w:type="auto"/>
          </w:tcPr>
          <w:p w:rsidR="008D7E7E" w:rsidRPr="0001200B" w:rsidRDefault="008D7E7E" w:rsidP="00BC4A55">
            <w:pPr>
              <w:jc w:val="center"/>
              <w:rPr>
                <w:rFonts w:cs="Times New Roman"/>
                <w:kern w:val="0"/>
              </w:rPr>
            </w:pPr>
            <w:r w:rsidRPr="0001200B">
              <w:rPr>
                <w:rFonts w:cs="Times New Roman" w:hint="eastAsia"/>
                <w:kern w:val="0"/>
              </w:rPr>
              <w:t>F6</w:t>
            </w:r>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0.03028±0.00459</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0.04127±0.0615</m:t>
                </m:r>
              </m:oMath>
            </m:oMathPara>
          </w:p>
        </w:tc>
        <w:tc>
          <w:tcPr>
            <w:tcW w:w="0" w:type="auto"/>
          </w:tcPr>
          <w:p w:rsidR="008D7E7E" w:rsidRPr="0001200B" w:rsidRDefault="008D7E7E" w:rsidP="00BC4A55">
            <w:pPr>
              <w:jc w:val="center"/>
              <w:rPr>
                <w:rFonts w:cs="Times New Roman"/>
                <w:kern w:val="0"/>
              </w:rPr>
            </w:pPr>
            <m:oMathPara>
              <m:oMath>
                <m:r>
                  <m:rPr>
                    <m:sty m:val="p"/>
                  </m:rPr>
                  <w:rPr>
                    <w:rFonts w:ascii="Cambria Math" w:hAnsi="Cambria Math" w:cs="Times New Roman"/>
                    <w:kern w:val="0"/>
                  </w:rPr>
                  <m:t>0.04002±0.00589</m:t>
                </m:r>
              </m:oMath>
            </m:oMathPara>
          </w:p>
        </w:tc>
      </w:tr>
    </w:tbl>
    <w:p w:rsidR="008D02EA" w:rsidRPr="0001200B" w:rsidRDefault="00481362" w:rsidP="00BC4A55">
      <w:pPr>
        <w:widowControl/>
        <w:spacing w:after="200"/>
        <w:jc w:val="left"/>
        <w:rPr>
          <w:rFonts w:eastAsia="SimSun" w:cs="Times New Roman"/>
          <w:kern w:val="0"/>
        </w:rPr>
      </w:pPr>
      <w:r w:rsidRPr="0001200B">
        <w:rPr>
          <w:rFonts w:eastAsia="SimSun" w:cs="Times New Roman" w:hint="eastAsia"/>
          <w:kern w:val="0"/>
        </w:rPr>
        <w:t xml:space="preserve">  </w:t>
      </w:r>
    </w:p>
    <w:p w:rsidR="00481362" w:rsidRPr="0001200B" w:rsidRDefault="008D02EA" w:rsidP="00BC4A55">
      <w:pPr>
        <w:widowControl/>
        <w:spacing w:after="200"/>
        <w:rPr>
          <w:rFonts w:eastAsia="SimSun" w:cs="Times New Roman"/>
          <w:kern w:val="0"/>
        </w:rPr>
      </w:pPr>
      <w:r w:rsidRPr="0001200B">
        <w:rPr>
          <w:rFonts w:eastAsia="SimSun" w:cs="Times New Roman" w:hint="eastAsia"/>
          <w:kern w:val="0"/>
        </w:rPr>
        <w:t xml:space="preserve">  </w:t>
      </w:r>
      <w:r w:rsidR="00481362" w:rsidRPr="0001200B">
        <w:rPr>
          <w:rFonts w:eastAsia="SimSun" w:cs="Times New Roman"/>
          <w:kern w:val="0"/>
        </w:rPr>
        <w:t>An equally important observation is that, comparing within a given evolutionary setup (i.e., by table), AQ yields the smallest SD of any operator (with the single exception of PD for F6 under generational MOGP where the SD is the same as for AQ). This implies that AQ consistently produces more compact distributions of test errors across different runs leading to greater re</w:t>
      </w:r>
      <w:r w:rsidR="00481362" w:rsidRPr="0001200B">
        <w:rPr>
          <w:rFonts w:eastAsia="SimSun" w:cs="Times New Roman" w:hint="eastAsia"/>
          <w:kern w:val="0"/>
        </w:rPr>
        <w:t>p</w:t>
      </w:r>
      <w:r w:rsidR="00481362" w:rsidRPr="0001200B">
        <w:rPr>
          <w:rFonts w:eastAsia="SimSun" w:cs="Times New Roman"/>
          <w:kern w:val="0"/>
        </w:rPr>
        <w:t>eatability and a far higher probability of obtaining a good generalization error from a limited number of runs.</w:t>
      </w:r>
    </w:p>
    <w:p w:rsidR="000E4A79" w:rsidRPr="0001200B" w:rsidRDefault="00481362" w:rsidP="000E4A79">
      <w:pPr>
        <w:widowControl/>
        <w:spacing w:after="200"/>
        <w:rPr>
          <w:rFonts w:cs="Times New Roman"/>
          <w:kern w:val="0"/>
        </w:rPr>
      </w:pPr>
      <w:r w:rsidRPr="0001200B">
        <w:rPr>
          <w:rFonts w:eastAsia="SimSun" w:cs="Times New Roman" w:hint="eastAsia"/>
          <w:kern w:val="0"/>
        </w:rPr>
        <w:t xml:space="preserve">  </w:t>
      </w:r>
      <w:r w:rsidRPr="0001200B">
        <w:rPr>
          <w:rFonts w:eastAsia="SimSun" w:cs="Times New Roman"/>
          <w:kern w:val="0"/>
        </w:rPr>
        <w:t xml:space="preserve">The results of the statistical comparisons are shown in Tables 3.7 </w:t>
      </w:r>
      <w:r w:rsidRPr="0001200B">
        <w:rPr>
          <w:rFonts w:eastAsia="SimSun" w:cs="Times New Roman" w:hint="eastAsia"/>
          <w:kern w:val="0"/>
        </w:rPr>
        <w:t>and 3.8</w:t>
      </w:r>
      <w:r w:rsidRPr="0001200B">
        <w:rPr>
          <w:rFonts w:eastAsia="SimSun" w:cs="Times New Roman"/>
          <w:kern w:val="0"/>
        </w:rPr>
        <w:t xml:space="preserve"> from which it can be seen that for all strategies (generational and steady-state, single and multiple objectives) and for all functions (F1 to F6), the </w:t>
      </w:r>
      <w:r w:rsidRPr="0001200B">
        <w:rPr>
          <w:rFonts w:eastAsia="SimSun" w:cs="Times New Roman"/>
          <w:i/>
          <w:kern w:val="0"/>
        </w:rPr>
        <w:t>p</w:t>
      </w:r>
      <w:r w:rsidRPr="0001200B">
        <w:rPr>
          <w:rFonts w:eastAsia="SimSun" w:cs="Times New Roman"/>
          <w:kern w:val="0"/>
        </w:rPr>
        <w:t>-value</w:t>
      </w:r>
      <w:r w:rsidRPr="0001200B">
        <w:rPr>
          <w:rFonts w:eastAsia="SimSun" w:cs="Times New Roman" w:hint="eastAsia"/>
          <w:kern w:val="0"/>
        </w:rPr>
        <w:t>s</w:t>
      </w:r>
      <w:r w:rsidRPr="0001200B">
        <w:rPr>
          <w:rFonts w:eastAsia="SimSun" w:cs="Times New Roman"/>
          <w:kern w:val="0"/>
        </w:rPr>
        <w:t xml:space="preserve"> </w:t>
      </w:r>
      <w:r w:rsidRPr="0001200B">
        <w:rPr>
          <w:rFonts w:eastAsia="SimSun" w:cs="Times New Roman" w:hint="eastAsia"/>
          <w:kern w:val="0"/>
        </w:rPr>
        <w:t>"suggest"</w:t>
      </w:r>
      <w:r w:rsidRPr="0001200B">
        <w:rPr>
          <w:rFonts w:eastAsia="SimSun" w:cs="Times New Roman"/>
          <w:kern w:val="0"/>
        </w:rPr>
        <w:t xml:space="preserve"> that the AQ outperforms both protected and UPDs with around 99% confidence or greater.</w:t>
      </w:r>
      <w:r w:rsidR="000E4A79" w:rsidRPr="0001200B">
        <w:rPr>
          <w:rFonts w:cs="Times New Roman" w:hint="eastAsia"/>
          <w:kern w:val="0"/>
        </w:rPr>
        <w:t xml:space="preserve"> </w:t>
      </w:r>
      <w:r w:rsidR="000E4A79" w:rsidRPr="0001200B">
        <w:rPr>
          <w:rFonts w:eastAsia="SimSun" w:cs="Times New Roman"/>
          <w:kern w:val="0"/>
        </w:rPr>
        <w:t xml:space="preserve">(Due to </w:t>
      </w:r>
      <w:r w:rsidR="000E4A79" w:rsidRPr="0001200B">
        <w:rPr>
          <w:rFonts w:eastAsia="SimSun" w:cs="Times New Roman" w:hint="eastAsia"/>
          <w:kern w:val="0"/>
        </w:rPr>
        <w:t xml:space="preserve">the </w:t>
      </w:r>
      <w:r w:rsidR="000E4A79" w:rsidRPr="0001200B">
        <w:rPr>
          <w:rFonts w:eastAsia="SimSun" w:cs="Times New Roman"/>
          <w:kern w:val="0"/>
        </w:rPr>
        <w:t>limited power of nonparametric test</w:t>
      </w:r>
      <w:r w:rsidR="000E4A79" w:rsidRPr="0001200B">
        <w:rPr>
          <w:rFonts w:eastAsia="SimSun" w:cs="Times New Roman" w:hint="eastAsia"/>
          <w:kern w:val="0"/>
        </w:rPr>
        <w:t>s</w:t>
      </w:r>
      <w:r w:rsidR="000E4A79" w:rsidRPr="0001200B">
        <w:rPr>
          <w:rFonts w:eastAsia="SimSun" w:cs="Times New Roman"/>
          <w:kern w:val="0"/>
        </w:rPr>
        <w:t xml:space="preserve">, a few of the tests using 100 paired samples yielded </w:t>
      </w:r>
      <w:r w:rsidR="000E4A79" w:rsidRPr="0001200B">
        <w:rPr>
          <w:rFonts w:eastAsia="SimSun" w:cs="Times New Roman"/>
          <w:i/>
          <w:kern w:val="0"/>
        </w:rPr>
        <w:t>p</w:t>
      </w:r>
      <w:r w:rsidR="000E4A79" w:rsidRPr="0001200B">
        <w:rPr>
          <w:rFonts w:eastAsia="SimSun" w:cs="Times New Roman"/>
          <w:kern w:val="0"/>
        </w:rPr>
        <w:t>-values that provided no clear evidence either way about the null hypothesis. We repeated these tests using 500 training sets to give the figures shown in bold in Table 3.</w:t>
      </w:r>
      <w:r w:rsidR="000E4A79" w:rsidRPr="0001200B">
        <w:rPr>
          <w:rFonts w:eastAsia="SimSun" w:cs="Times New Roman" w:hint="eastAsia"/>
          <w:kern w:val="0"/>
        </w:rPr>
        <w:t>8, in which case clearer evidence is obtained due to the extra power from the increasing sample size</w:t>
      </w:r>
      <w:r w:rsidR="000E4A79" w:rsidRPr="0001200B">
        <w:rPr>
          <w:rFonts w:eastAsia="SimSun" w:cs="Times New Roman"/>
          <w:kern w:val="0"/>
        </w:rPr>
        <w:t>) The AQ is thus much more likely to produce individuals exhibiting statistically better generalization.</w:t>
      </w:r>
    </w:p>
    <w:p w:rsidR="000E4A79" w:rsidRPr="0001200B" w:rsidRDefault="000E4A79" w:rsidP="00BC4A55">
      <w:pPr>
        <w:widowControl/>
        <w:spacing w:after="200"/>
        <w:rPr>
          <w:rFonts w:cs="Times New Roman"/>
          <w:kern w:val="0"/>
        </w:rPr>
      </w:pPr>
    </w:p>
    <w:p w:rsidR="00BE0EE4" w:rsidRPr="0001200B" w:rsidRDefault="00BE0EE4" w:rsidP="00BC4A55">
      <w:pPr>
        <w:widowControl/>
        <w:spacing w:after="200"/>
        <w:rPr>
          <w:rFonts w:cs="Times New Roman"/>
          <w:kern w:val="0"/>
        </w:rPr>
      </w:pPr>
    </w:p>
    <w:p w:rsidR="006C4397" w:rsidRPr="0001200B" w:rsidRDefault="006C4397" w:rsidP="00BC4A55">
      <w:pPr>
        <w:widowControl/>
        <w:spacing w:after="200"/>
        <w:jc w:val="center"/>
        <w:rPr>
          <w:rFonts w:eastAsia="SimSun" w:cs="Times New Roman"/>
          <w:kern w:val="0"/>
        </w:rPr>
      </w:pPr>
      <w:r w:rsidRPr="0001200B">
        <w:rPr>
          <w:rFonts w:eastAsia="SimSun" w:cs="Times New Roman" w:hint="eastAsia"/>
          <w:kern w:val="0"/>
        </w:rPr>
        <w:lastRenderedPageBreak/>
        <w:t>Table 3.7 Statistical comparisons of differences in best MSE for single-objective GP algorithms, 100 paired samples</w:t>
      </w:r>
    </w:p>
    <w:tbl>
      <w:tblPr>
        <w:tblStyle w:val="20"/>
        <w:tblW w:w="0" w:type="auto"/>
        <w:jc w:val="center"/>
        <w:tblLook w:val="04A0"/>
      </w:tblPr>
      <w:tblGrid>
        <w:gridCol w:w="449"/>
        <w:gridCol w:w="870"/>
        <w:gridCol w:w="1222"/>
        <w:gridCol w:w="870"/>
        <w:gridCol w:w="1315"/>
        <w:gridCol w:w="870"/>
        <w:gridCol w:w="876"/>
        <w:gridCol w:w="870"/>
        <w:gridCol w:w="876"/>
      </w:tblGrid>
      <w:tr w:rsidR="006C4397" w:rsidRPr="0001200B" w:rsidTr="009A62E5">
        <w:trPr>
          <w:jc w:val="center"/>
        </w:trPr>
        <w:tc>
          <w:tcPr>
            <w:tcW w:w="0" w:type="auto"/>
          </w:tcPr>
          <w:p w:rsidR="006C4397" w:rsidRPr="0001200B" w:rsidRDefault="006C4397" w:rsidP="00BC4A55">
            <w:pPr>
              <w:widowControl/>
              <w:jc w:val="center"/>
              <w:rPr>
                <w:rFonts w:eastAsia="SimSun" w:cs="Times New Roman"/>
              </w:rPr>
            </w:pPr>
          </w:p>
        </w:tc>
        <w:tc>
          <w:tcPr>
            <w:tcW w:w="0" w:type="auto"/>
            <w:gridSpan w:val="4"/>
          </w:tcPr>
          <w:p w:rsidR="006C4397" w:rsidRPr="0001200B" w:rsidRDefault="006C4397" w:rsidP="00BC4A55">
            <w:pPr>
              <w:widowControl/>
              <w:jc w:val="center"/>
              <w:rPr>
                <w:rFonts w:eastAsia="SimSun" w:cs="Times New Roman"/>
              </w:rPr>
            </w:pPr>
            <w:r w:rsidRPr="0001200B">
              <w:rPr>
                <w:rFonts w:eastAsia="SimSun" w:cs="Times New Roman" w:hint="eastAsia"/>
              </w:rPr>
              <w:t>Generational GP</w:t>
            </w:r>
          </w:p>
        </w:tc>
        <w:tc>
          <w:tcPr>
            <w:tcW w:w="0" w:type="auto"/>
            <w:gridSpan w:val="4"/>
          </w:tcPr>
          <w:p w:rsidR="006C4397" w:rsidRPr="0001200B" w:rsidRDefault="006C4397" w:rsidP="00BC4A55">
            <w:pPr>
              <w:widowControl/>
              <w:jc w:val="center"/>
              <w:rPr>
                <w:rFonts w:eastAsia="SimSun" w:cs="Times New Roman"/>
              </w:rPr>
            </w:pPr>
            <w:r w:rsidRPr="0001200B">
              <w:rPr>
                <w:rFonts w:eastAsia="SimSun" w:cs="Times New Roman" w:hint="eastAsia"/>
              </w:rPr>
              <w:t>Steady-state GP</w:t>
            </w:r>
          </w:p>
        </w:tc>
      </w:tr>
      <w:tr w:rsidR="006C4397" w:rsidRPr="0001200B" w:rsidTr="009A62E5">
        <w:trPr>
          <w:jc w:val="center"/>
        </w:trPr>
        <w:tc>
          <w:tcPr>
            <w:tcW w:w="0" w:type="auto"/>
          </w:tcPr>
          <w:p w:rsidR="006C4397" w:rsidRPr="0001200B" w:rsidRDefault="006C4397" w:rsidP="00BC4A55">
            <w:pPr>
              <w:widowControl/>
              <w:jc w:val="center"/>
              <w:rPr>
                <w:rFonts w:eastAsia="SimSun" w:cs="Times New Roman"/>
              </w:rPr>
            </w:pPr>
          </w:p>
        </w:tc>
        <w:tc>
          <w:tcPr>
            <w:tcW w:w="0" w:type="auto"/>
            <w:gridSpan w:val="2"/>
          </w:tcPr>
          <w:p w:rsidR="006C4397" w:rsidRPr="0001200B" w:rsidRDefault="006C4397" w:rsidP="00BC4A55">
            <w:pPr>
              <w:widowControl/>
              <w:jc w:val="center"/>
              <w:rPr>
                <w:rFonts w:eastAsia="SimSun" w:cs="Times New Roman"/>
              </w:rPr>
            </w:pPr>
            <w:r w:rsidRPr="0001200B">
              <w:rPr>
                <w:rFonts w:eastAsia="SimSun" w:cs="Times New Roman" w:hint="eastAsia"/>
              </w:rPr>
              <w:t>AQ versus PD</w:t>
            </w:r>
          </w:p>
        </w:tc>
        <w:tc>
          <w:tcPr>
            <w:tcW w:w="0" w:type="auto"/>
            <w:gridSpan w:val="2"/>
          </w:tcPr>
          <w:p w:rsidR="006C4397" w:rsidRPr="0001200B" w:rsidRDefault="006C4397" w:rsidP="00BC4A55">
            <w:pPr>
              <w:widowControl/>
              <w:jc w:val="center"/>
              <w:rPr>
                <w:rFonts w:eastAsia="SimSun" w:cs="Times New Roman"/>
              </w:rPr>
            </w:pPr>
            <w:r w:rsidRPr="0001200B">
              <w:rPr>
                <w:rFonts w:eastAsia="SimSun" w:cs="Times New Roman" w:hint="eastAsia"/>
              </w:rPr>
              <w:t>AQ versus UPD</w:t>
            </w:r>
          </w:p>
        </w:tc>
        <w:tc>
          <w:tcPr>
            <w:tcW w:w="0" w:type="auto"/>
            <w:gridSpan w:val="2"/>
          </w:tcPr>
          <w:p w:rsidR="006C4397" w:rsidRPr="0001200B" w:rsidRDefault="006C4397" w:rsidP="00BC4A55">
            <w:pPr>
              <w:widowControl/>
              <w:jc w:val="center"/>
              <w:rPr>
                <w:rFonts w:eastAsia="SimSun" w:cs="Times New Roman"/>
              </w:rPr>
            </w:pPr>
            <w:r w:rsidRPr="0001200B">
              <w:rPr>
                <w:rFonts w:eastAsia="SimSun" w:cs="Times New Roman" w:hint="eastAsia"/>
              </w:rPr>
              <w:t>AQ versus PD</w:t>
            </w:r>
          </w:p>
        </w:tc>
        <w:tc>
          <w:tcPr>
            <w:tcW w:w="0" w:type="auto"/>
            <w:gridSpan w:val="2"/>
          </w:tcPr>
          <w:p w:rsidR="006C4397" w:rsidRPr="0001200B" w:rsidRDefault="006C4397" w:rsidP="00BC4A55">
            <w:pPr>
              <w:widowControl/>
              <w:jc w:val="center"/>
              <w:rPr>
                <w:rFonts w:eastAsia="SimSun" w:cs="Times New Roman"/>
              </w:rPr>
            </w:pPr>
            <w:r w:rsidRPr="0001200B">
              <w:rPr>
                <w:rFonts w:eastAsia="SimSun" w:cs="Times New Roman" w:hint="eastAsia"/>
              </w:rPr>
              <w:t>AQ versus UPD</w:t>
            </w:r>
          </w:p>
        </w:tc>
      </w:tr>
      <w:tr w:rsidR="006C4397" w:rsidRPr="0001200B" w:rsidTr="009A62E5">
        <w:trPr>
          <w:jc w:val="center"/>
        </w:trPr>
        <w:tc>
          <w:tcPr>
            <w:tcW w:w="0" w:type="auto"/>
          </w:tcPr>
          <w:p w:rsidR="006C4397" w:rsidRPr="0001200B" w:rsidRDefault="006C4397" w:rsidP="00BC4A55">
            <w:pPr>
              <w:widowControl/>
              <w:jc w:val="center"/>
              <w:rPr>
                <w:rFonts w:eastAsia="SimSun" w:cs="Times New Roman"/>
              </w:rPr>
            </w:pP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Z score</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p-value</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Z score</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p-value</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Z score</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p-value</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Z score</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p-value</w:t>
            </w:r>
          </w:p>
        </w:tc>
      </w:tr>
      <w:tr w:rsidR="006C4397" w:rsidRPr="0001200B" w:rsidTr="009A62E5">
        <w:trPr>
          <w:jc w:val="center"/>
        </w:trPr>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F1</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3.4</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0.000337</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4.4</w:t>
            </w:r>
          </w:p>
        </w:tc>
        <w:tc>
          <w:tcPr>
            <w:tcW w:w="0" w:type="auto"/>
          </w:tcPr>
          <w:p w:rsidR="006C4397" w:rsidRPr="0001200B" w:rsidRDefault="006C4397" w:rsidP="00BC4A55">
            <w:pPr>
              <w:widowControl/>
              <w:jc w:val="center"/>
              <w:rPr>
                <w:rFonts w:eastAsia="SimSun" w:cs="Times New Roman"/>
              </w:rPr>
            </w:pPr>
            <m:oMathPara>
              <m:oMath>
                <m:r>
                  <m:rPr>
                    <m:sty m:val="p"/>
                  </m:rPr>
                  <w:rPr>
                    <w:rFonts w:ascii="Cambria Math" w:eastAsia="SimSun" w:hAnsi="Cambria Math" w:cs="Times New Roman"/>
                  </w:rPr>
                  <m:t>5.4×</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-6</m:t>
                    </m:r>
                  </m:sup>
                </m:sSup>
              </m:oMath>
            </m:oMathPara>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9.6</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9.6</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r>
      <w:tr w:rsidR="006C4397" w:rsidRPr="0001200B" w:rsidTr="009A62E5">
        <w:trPr>
          <w:jc w:val="center"/>
        </w:trPr>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F2</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5.6</w:t>
            </w:r>
          </w:p>
        </w:tc>
        <w:tc>
          <w:tcPr>
            <w:tcW w:w="0" w:type="auto"/>
          </w:tcPr>
          <w:p w:rsidR="006C4397" w:rsidRPr="0001200B" w:rsidRDefault="006C4397" w:rsidP="00BC4A55">
            <w:pPr>
              <w:widowControl/>
              <w:jc w:val="center"/>
              <w:rPr>
                <w:rFonts w:eastAsia="SimSun" w:cs="Times New Roman"/>
              </w:rPr>
            </w:pPr>
            <m:oMathPara>
              <m:oMath>
                <m:r>
                  <m:rPr>
                    <m:sty m:val="p"/>
                  </m:rPr>
                  <w:rPr>
                    <w:rFonts w:ascii="Cambria Math" w:eastAsia="SimSun" w:hAnsi="Cambria Math" w:cs="Times New Roman"/>
                  </w:rPr>
                  <m:t>1.1×</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-8</m:t>
                    </m:r>
                  </m:sup>
                </m:sSup>
              </m:oMath>
            </m:oMathPara>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3.8</w:t>
            </w:r>
          </w:p>
        </w:tc>
        <w:tc>
          <w:tcPr>
            <w:tcW w:w="0" w:type="auto"/>
          </w:tcPr>
          <w:p w:rsidR="006C4397" w:rsidRPr="0001200B" w:rsidRDefault="006C4397" w:rsidP="00BC4A55">
            <w:pPr>
              <w:widowControl/>
              <w:jc w:val="center"/>
              <w:rPr>
                <w:rFonts w:eastAsia="SimSun" w:cs="Times New Roman"/>
              </w:rPr>
            </w:pPr>
            <m:oMathPara>
              <m:oMath>
                <m:r>
                  <m:rPr>
                    <m:sty m:val="p"/>
                  </m:rPr>
                  <w:rPr>
                    <w:rFonts w:ascii="Cambria Math" w:eastAsia="SimSun" w:hAnsi="Cambria Math" w:cs="Times New Roman"/>
                  </w:rPr>
                  <m:t>7.2×</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-5</m:t>
                    </m:r>
                  </m:sup>
                </m:sSup>
              </m:oMath>
            </m:oMathPara>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9.8</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9.2</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r>
      <w:tr w:rsidR="006C4397" w:rsidRPr="0001200B" w:rsidTr="009A62E5">
        <w:trPr>
          <w:jc w:val="center"/>
        </w:trPr>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F3</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9.0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8.6</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9.4</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9.8</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r>
      <w:tr w:rsidR="006C4397" w:rsidRPr="0001200B" w:rsidTr="009A62E5">
        <w:trPr>
          <w:jc w:val="center"/>
        </w:trPr>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F4</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9.4</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9.6</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10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10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r>
      <w:tr w:rsidR="006C4397" w:rsidRPr="0001200B" w:rsidTr="009A62E5">
        <w:trPr>
          <w:jc w:val="center"/>
        </w:trPr>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F5</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5.4</w:t>
            </w:r>
          </w:p>
        </w:tc>
        <w:tc>
          <w:tcPr>
            <w:tcW w:w="0" w:type="auto"/>
          </w:tcPr>
          <w:p w:rsidR="006C4397" w:rsidRPr="0001200B" w:rsidRDefault="006C4397" w:rsidP="00BC4A55">
            <w:pPr>
              <w:widowControl/>
              <w:jc w:val="center"/>
              <w:rPr>
                <w:rFonts w:eastAsia="SimSun" w:cs="Times New Roman"/>
              </w:rPr>
            </w:pPr>
            <m:oMathPara>
              <m:oMath>
                <m:r>
                  <m:rPr>
                    <m:sty m:val="p"/>
                  </m:rPr>
                  <w:rPr>
                    <w:rFonts w:ascii="Cambria Math" w:eastAsia="SimSun" w:hAnsi="Cambria Math" w:cs="Times New Roman"/>
                  </w:rPr>
                  <m:t>3.3×</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-8</m:t>
                    </m:r>
                  </m:sup>
                </m:sSup>
              </m:oMath>
            </m:oMathPara>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6.4</w:t>
            </w:r>
          </w:p>
        </w:tc>
        <w:tc>
          <w:tcPr>
            <w:tcW w:w="0" w:type="auto"/>
          </w:tcPr>
          <w:p w:rsidR="006C4397" w:rsidRPr="0001200B" w:rsidRDefault="006C4397" w:rsidP="00BC4A55">
            <w:pPr>
              <w:widowControl/>
              <w:jc w:val="center"/>
              <w:rPr>
                <w:rFonts w:eastAsia="SimSun" w:cs="Times New Roman"/>
              </w:rPr>
            </w:pPr>
            <m:oMathPara>
              <m:oMath>
                <m:r>
                  <m:rPr>
                    <m:sty m:val="p"/>
                  </m:rPr>
                  <w:rPr>
                    <w:rFonts w:ascii="Cambria Math" w:eastAsia="SimSun" w:hAnsi="Cambria Math" w:cs="Times New Roman"/>
                  </w:rPr>
                  <m:t>7.8×</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-11</m:t>
                    </m:r>
                  </m:sup>
                </m:sSup>
              </m:oMath>
            </m:oMathPara>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9.4</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9.2</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r>
      <w:tr w:rsidR="006C4397" w:rsidRPr="0001200B" w:rsidTr="009A62E5">
        <w:trPr>
          <w:jc w:val="center"/>
        </w:trPr>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F6</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9.4</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9.0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9.6</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9.8</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r>
    </w:tbl>
    <w:p w:rsidR="006C4397" w:rsidRPr="0001200B" w:rsidRDefault="006C4397" w:rsidP="00BC4A55">
      <w:pPr>
        <w:widowControl/>
        <w:spacing w:after="200"/>
        <w:jc w:val="left"/>
        <w:rPr>
          <w:rFonts w:eastAsia="SimSun" w:cs="Times New Roman"/>
          <w:kern w:val="0"/>
        </w:rPr>
      </w:pPr>
    </w:p>
    <w:p w:rsidR="006C4397" w:rsidRPr="0001200B" w:rsidRDefault="006C4397" w:rsidP="00BC4A55">
      <w:pPr>
        <w:widowControl/>
        <w:spacing w:after="200"/>
        <w:jc w:val="center"/>
        <w:rPr>
          <w:rFonts w:eastAsia="SimSun" w:cs="Times New Roman"/>
          <w:kern w:val="0"/>
        </w:rPr>
      </w:pPr>
      <w:r w:rsidRPr="0001200B">
        <w:rPr>
          <w:rFonts w:eastAsia="SimSun" w:cs="Times New Roman" w:hint="eastAsia"/>
          <w:kern w:val="0"/>
        </w:rPr>
        <w:t>Table 3.8 Statistical comparisons of differences in best MSE for multiobjective GP algorithms, 100 paired samples apart from results in bold face (see the text for further details)</w:t>
      </w:r>
    </w:p>
    <w:tbl>
      <w:tblPr>
        <w:tblStyle w:val="20"/>
        <w:tblW w:w="0" w:type="auto"/>
        <w:jc w:val="center"/>
        <w:tblCellMar>
          <w:left w:w="68" w:type="dxa"/>
          <w:right w:w="68" w:type="dxa"/>
        </w:tblCellMar>
        <w:tblLook w:val="04A0"/>
      </w:tblPr>
      <w:tblGrid>
        <w:gridCol w:w="369"/>
        <w:gridCol w:w="790"/>
        <w:gridCol w:w="1142"/>
        <w:gridCol w:w="790"/>
        <w:gridCol w:w="1142"/>
        <w:gridCol w:w="790"/>
        <w:gridCol w:w="1235"/>
        <w:gridCol w:w="790"/>
        <w:gridCol w:w="1317"/>
      </w:tblGrid>
      <w:tr w:rsidR="006C4397" w:rsidRPr="0001200B" w:rsidTr="009A62E5">
        <w:trPr>
          <w:jc w:val="center"/>
        </w:trPr>
        <w:tc>
          <w:tcPr>
            <w:tcW w:w="0" w:type="auto"/>
          </w:tcPr>
          <w:p w:rsidR="006C4397" w:rsidRPr="0001200B" w:rsidRDefault="006C4397" w:rsidP="00BC4A55">
            <w:pPr>
              <w:widowControl/>
              <w:jc w:val="center"/>
              <w:rPr>
                <w:rFonts w:eastAsia="SimSun" w:cs="Times New Roman"/>
              </w:rPr>
            </w:pPr>
          </w:p>
        </w:tc>
        <w:tc>
          <w:tcPr>
            <w:tcW w:w="0" w:type="auto"/>
            <w:gridSpan w:val="4"/>
          </w:tcPr>
          <w:p w:rsidR="006C4397" w:rsidRPr="0001200B" w:rsidRDefault="006C4397" w:rsidP="00BC4A55">
            <w:pPr>
              <w:widowControl/>
              <w:jc w:val="center"/>
              <w:rPr>
                <w:rFonts w:eastAsia="SimSun" w:cs="Times New Roman"/>
              </w:rPr>
            </w:pPr>
            <w:r w:rsidRPr="0001200B">
              <w:rPr>
                <w:rFonts w:eastAsia="SimSun" w:cs="Times New Roman" w:hint="eastAsia"/>
              </w:rPr>
              <w:t>Generational GP</w:t>
            </w:r>
          </w:p>
        </w:tc>
        <w:tc>
          <w:tcPr>
            <w:tcW w:w="0" w:type="auto"/>
            <w:gridSpan w:val="4"/>
          </w:tcPr>
          <w:p w:rsidR="006C4397" w:rsidRPr="0001200B" w:rsidRDefault="006C4397" w:rsidP="00BC4A55">
            <w:pPr>
              <w:widowControl/>
              <w:jc w:val="center"/>
              <w:rPr>
                <w:rFonts w:eastAsia="SimSun" w:cs="Times New Roman"/>
              </w:rPr>
            </w:pPr>
            <w:r w:rsidRPr="0001200B">
              <w:rPr>
                <w:rFonts w:eastAsia="SimSun" w:cs="Times New Roman" w:hint="eastAsia"/>
              </w:rPr>
              <w:t>Steady-state GP</w:t>
            </w:r>
          </w:p>
        </w:tc>
      </w:tr>
      <w:tr w:rsidR="006C4397" w:rsidRPr="0001200B" w:rsidTr="009A62E5">
        <w:trPr>
          <w:jc w:val="center"/>
        </w:trPr>
        <w:tc>
          <w:tcPr>
            <w:tcW w:w="0" w:type="auto"/>
          </w:tcPr>
          <w:p w:rsidR="006C4397" w:rsidRPr="0001200B" w:rsidRDefault="006C4397" w:rsidP="00BC4A55">
            <w:pPr>
              <w:widowControl/>
              <w:jc w:val="center"/>
              <w:rPr>
                <w:rFonts w:eastAsia="SimSun" w:cs="Times New Roman"/>
              </w:rPr>
            </w:pPr>
          </w:p>
        </w:tc>
        <w:tc>
          <w:tcPr>
            <w:tcW w:w="0" w:type="auto"/>
            <w:gridSpan w:val="2"/>
          </w:tcPr>
          <w:p w:rsidR="006C4397" w:rsidRPr="0001200B" w:rsidRDefault="006C4397" w:rsidP="00BC4A55">
            <w:pPr>
              <w:widowControl/>
              <w:jc w:val="center"/>
              <w:rPr>
                <w:rFonts w:eastAsia="SimSun" w:cs="Times New Roman"/>
              </w:rPr>
            </w:pPr>
            <w:r w:rsidRPr="0001200B">
              <w:rPr>
                <w:rFonts w:eastAsia="SimSun" w:cs="Times New Roman" w:hint="eastAsia"/>
              </w:rPr>
              <w:t>AQ versus PD</w:t>
            </w:r>
          </w:p>
        </w:tc>
        <w:tc>
          <w:tcPr>
            <w:tcW w:w="0" w:type="auto"/>
            <w:gridSpan w:val="2"/>
          </w:tcPr>
          <w:p w:rsidR="006C4397" w:rsidRPr="0001200B" w:rsidRDefault="006C4397" w:rsidP="00BC4A55">
            <w:pPr>
              <w:widowControl/>
              <w:jc w:val="center"/>
              <w:rPr>
                <w:rFonts w:eastAsia="SimSun" w:cs="Times New Roman"/>
              </w:rPr>
            </w:pPr>
            <w:r w:rsidRPr="0001200B">
              <w:rPr>
                <w:rFonts w:eastAsia="SimSun" w:cs="Times New Roman" w:hint="eastAsia"/>
              </w:rPr>
              <w:t>AQ versus UPD</w:t>
            </w:r>
          </w:p>
        </w:tc>
        <w:tc>
          <w:tcPr>
            <w:tcW w:w="0" w:type="auto"/>
            <w:gridSpan w:val="2"/>
          </w:tcPr>
          <w:p w:rsidR="006C4397" w:rsidRPr="0001200B" w:rsidRDefault="006C4397" w:rsidP="00BC4A55">
            <w:pPr>
              <w:widowControl/>
              <w:jc w:val="center"/>
              <w:rPr>
                <w:rFonts w:eastAsia="SimSun" w:cs="Times New Roman"/>
              </w:rPr>
            </w:pPr>
            <w:r w:rsidRPr="0001200B">
              <w:rPr>
                <w:rFonts w:eastAsia="SimSun" w:cs="Times New Roman" w:hint="eastAsia"/>
              </w:rPr>
              <w:t>AQ versus PD</w:t>
            </w:r>
          </w:p>
        </w:tc>
        <w:tc>
          <w:tcPr>
            <w:tcW w:w="0" w:type="auto"/>
            <w:gridSpan w:val="2"/>
          </w:tcPr>
          <w:p w:rsidR="006C4397" w:rsidRPr="0001200B" w:rsidRDefault="006C4397" w:rsidP="00BC4A55">
            <w:pPr>
              <w:widowControl/>
              <w:jc w:val="center"/>
              <w:rPr>
                <w:rFonts w:eastAsia="SimSun" w:cs="Times New Roman"/>
              </w:rPr>
            </w:pPr>
            <w:r w:rsidRPr="0001200B">
              <w:rPr>
                <w:rFonts w:eastAsia="SimSun" w:cs="Times New Roman" w:hint="eastAsia"/>
              </w:rPr>
              <w:t>AQ versus UPD</w:t>
            </w:r>
          </w:p>
        </w:tc>
      </w:tr>
      <w:tr w:rsidR="006C4397" w:rsidRPr="0001200B" w:rsidTr="009A62E5">
        <w:trPr>
          <w:jc w:val="center"/>
        </w:trPr>
        <w:tc>
          <w:tcPr>
            <w:tcW w:w="0" w:type="auto"/>
          </w:tcPr>
          <w:p w:rsidR="006C4397" w:rsidRPr="0001200B" w:rsidRDefault="006C4397" w:rsidP="00BC4A55">
            <w:pPr>
              <w:widowControl/>
              <w:jc w:val="center"/>
              <w:rPr>
                <w:rFonts w:eastAsia="SimSun" w:cs="Times New Roman"/>
              </w:rPr>
            </w:pP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Z score</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p-value</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Z score</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p-value</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Z score</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p-value</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Z score</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p-value</w:t>
            </w:r>
          </w:p>
        </w:tc>
      </w:tr>
      <w:tr w:rsidR="006C4397" w:rsidRPr="0001200B" w:rsidTr="009A62E5">
        <w:trPr>
          <w:jc w:val="center"/>
        </w:trPr>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F1</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3.2</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0.00687</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5.4</w:t>
            </w:r>
          </w:p>
        </w:tc>
        <w:tc>
          <w:tcPr>
            <w:tcW w:w="0" w:type="auto"/>
          </w:tcPr>
          <w:p w:rsidR="006C4397" w:rsidRPr="0001200B" w:rsidRDefault="006C4397" w:rsidP="00BC4A55">
            <w:pPr>
              <w:widowControl/>
              <w:jc w:val="center"/>
              <w:rPr>
                <w:rFonts w:eastAsia="SimSun" w:cs="Times New Roman"/>
              </w:rPr>
            </w:pPr>
            <m:oMathPara>
              <m:oMath>
                <m:r>
                  <m:rPr>
                    <m:sty m:val="p"/>
                  </m:rPr>
                  <w:rPr>
                    <w:rFonts w:ascii="Cambria Math" w:eastAsia="SimSun" w:hAnsi="Cambria Math" w:cs="Times New Roman"/>
                  </w:rPr>
                  <m:t>1.1×</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-8</m:t>
                    </m:r>
                  </m:sup>
                </m:sSup>
              </m:oMath>
            </m:oMathPara>
          </w:p>
        </w:tc>
        <w:tc>
          <w:tcPr>
            <w:tcW w:w="0" w:type="auto"/>
          </w:tcPr>
          <w:p w:rsidR="006C4397" w:rsidRPr="0001200B" w:rsidRDefault="006C4397" w:rsidP="00BC4A55">
            <w:pPr>
              <w:widowControl/>
              <w:jc w:val="center"/>
              <w:rPr>
                <w:rFonts w:eastAsia="SimSun" w:cs="Times New Roman"/>
                <w:b/>
              </w:rPr>
            </w:pPr>
            <w:r w:rsidRPr="0001200B">
              <w:rPr>
                <w:rFonts w:eastAsia="SimSun" w:cs="Times New Roman" w:hint="eastAsia"/>
                <w:b/>
              </w:rPr>
              <w:t>3.0</w:t>
            </w:r>
          </w:p>
        </w:tc>
        <w:tc>
          <w:tcPr>
            <w:tcW w:w="0" w:type="auto"/>
          </w:tcPr>
          <w:p w:rsidR="006C4397" w:rsidRPr="0001200B" w:rsidRDefault="006C4397" w:rsidP="00BC4A55">
            <w:pPr>
              <w:widowControl/>
              <w:jc w:val="center"/>
              <w:rPr>
                <w:rFonts w:eastAsia="SimSun" w:cs="Times New Roman"/>
                <w:b/>
              </w:rPr>
            </w:pPr>
            <w:r w:rsidRPr="0001200B">
              <w:rPr>
                <w:rFonts w:eastAsia="SimSun" w:cs="Times New Roman" w:hint="eastAsia"/>
                <w:b/>
              </w:rPr>
              <w:t>0.00135</w:t>
            </w:r>
          </w:p>
        </w:tc>
        <w:tc>
          <w:tcPr>
            <w:tcW w:w="0" w:type="auto"/>
          </w:tcPr>
          <w:p w:rsidR="006C4397" w:rsidRPr="0001200B" w:rsidRDefault="006C4397" w:rsidP="00BC4A55">
            <w:pPr>
              <w:widowControl/>
              <w:jc w:val="center"/>
              <w:rPr>
                <w:rFonts w:eastAsia="SimSun" w:cs="Times New Roman"/>
                <w:b/>
              </w:rPr>
            </w:pPr>
            <w:r w:rsidRPr="0001200B">
              <w:rPr>
                <w:rFonts w:eastAsia="SimSun" w:cs="Times New Roman" w:hint="eastAsia"/>
                <w:b/>
              </w:rPr>
              <w:t>3.4</w:t>
            </w:r>
          </w:p>
        </w:tc>
        <w:tc>
          <w:tcPr>
            <w:tcW w:w="0" w:type="auto"/>
          </w:tcPr>
          <w:p w:rsidR="006C4397" w:rsidRPr="0001200B" w:rsidRDefault="006C4397" w:rsidP="00BC4A55">
            <w:pPr>
              <w:widowControl/>
              <w:jc w:val="center"/>
              <w:rPr>
                <w:rFonts w:eastAsia="SimSun" w:cs="Times New Roman"/>
                <w:b/>
              </w:rPr>
            </w:pPr>
            <w:r w:rsidRPr="0001200B">
              <w:rPr>
                <w:rFonts w:eastAsia="SimSun" w:cs="Times New Roman" w:hint="eastAsia"/>
                <w:b/>
              </w:rPr>
              <w:t>0.00034</w:t>
            </w:r>
          </w:p>
        </w:tc>
      </w:tr>
      <w:tr w:rsidR="006C4397" w:rsidRPr="0001200B" w:rsidTr="009A62E5">
        <w:trPr>
          <w:jc w:val="center"/>
        </w:trPr>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F2</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4.2</w:t>
            </w:r>
          </w:p>
        </w:tc>
        <w:tc>
          <w:tcPr>
            <w:tcW w:w="0" w:type="auto"/>
          </w:tcPr>
          <w:p w:rsidR="006C4397" w:rsidRPr="0001200B" w:rsidRDefault="006C4397" w:rsidP="00BC4A55">
            <w:pPr>
              <w:widowControl/>
              <w:jc w:val="center"/>
              <w:rPr>
                <w:rFonts w:eastAsia="SimSun" w:cs="Times New Roman"/>
              </w:rPr>
            </w:pPr>
            <m:oMathPara>
              <m:oMath>
                <m:r>
                  <m:rPr>
                    <m:sty m:val="p"/>
                  </m:rPr>
                  <w:rPr>
                    <w:rFonts w:ascii="Cambria Math" w:eastAsia="SimSun" w:hAnsi="Cambria Math" w:cs="Times New Roman"/>
                  </w:rPr>
                  <m:t>1.3×</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-8</m:t>
                    </m:r>
                  </m:sup>
                </m:sSup>
              </m:oMath>
            </m:oMathPara>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4.4</w:t>
            </w:r>
          </w:p>
        </w:tc>
        <w:tc>
          <w:tcPr>
            <w:tcW w:w="0" w:type="auto"/>
          </w:tcPr>
          <w:p w:rsidR="006C4397" w:rsidRPr="0001200B" w:rsidRDefault="006C4397" w:rsidP="00BC4A55">
            <w:pPr>
              <w:widowControl/>
              <w:jc w:val="center"/>
              <w:rPr>
                <w:rFonts w:eastAsia="SimSun" w:cs="Times New Roman"/>
              </w:rPr>
            </w:pPr>
            <m:oMathPara>
              <m:oMath>
                <m:r>
                  <m:rPr>
                    <m:sty m:val="p"/>
                  </m:rPr>
                  <w:rPr>
                    <w:rFonts w:ascii="Cambria Math" w:eastAsia="SimSun" w:hAnsi="Cambria Math" w:cs="Times New Roman"/>
                  </w:rPr>
                  <m:t>5.4×</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-6</m:t>
                    </m:r>
                  </m:sup>
                </m:sSup>
              </m:oMath>
            </m:oMathPara>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3.2</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0.00687</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4.2</w:t>
            </w:r>
          </w:p>
        </w:tc>
        <w:tc>
          <w:tcPr>
            <w:tcW w:w="0" w:type="auto"/>
          </w:tcPr>
          <w:p w:rsidR="006C4397" w:rsidRPr="0001200B" w:rsidRDefault="006C4397" w:rsidP="00BC4A55">
            <w:pPr>
              <w:widowControl/>
              <w:jc w:val="center"/>
              <w:rPr>
                <w:rFonts w:eastAsia="SimSun" w:cs="Times New Roman"/>
              </w:rPr>
            </w:pPr>
            <m:oMathPara>
              <m:oMath>
                <m:r>
                  <m:rPr>
                    <m:sty m:val="p"/>
                  </m:rPr>
                  <w:rPr>
                    <w:rFonts w:ascii="Cambria Math" w:eastAsia="SimSun" w:hAnsi="Cambria Math" w:cs="Times New Roman"/>
                  </w:rPr>
                  <m:t>1.3×</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-5</m:t>
                    </m:r>
                  </m:sup>
                </m:sSup>
              </m:oMath>
            </m:oMathPara>
          </w:p>
        </w:tc>
      </w:tr>
      <w:tr w:rsidR="006C4397" w:rsidRPr="0001200B" w:rsidTr="009A62E5">
        <w:trPr>
          <w:jc w:val="center"/>
        </w:trPr>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F3</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8.4</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8.4</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8.8</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9.4</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r>
      <w:tr w:rsidR="006C4397" w:rsidRPr="0001200B" w:rsidTr="009A62E5">
        <w:trPr>
          <w:jc w:val="center"/>
        </w:trPr>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F4</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8.8</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9.2</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9</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9.2</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r>
      <w:tr w:rsidR="006C4397" w:rsidRPr="0001200B" w:rsidTr="009A62E5">
        <w:trPr>
          <w:jc w:val="center"/>
        </w:trPr>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F5</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3.4</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0.00034</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2.4</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0.0082</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2.4</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0.0082</w:t>
            </w:r>
          </w:p>
        </w:tc>
        <w:tc>
          <w:tcPr>
            <w:tcW w:w="0" w:type="auto"/>
          </w:tcPr>
          <w:p w:rsidR="006C4397" w:rsidRPr="0001200B" w:rsidRDefault="006C4397" w:rsidP="00BC4A55">
            <w:pPr>
              <w:widowControl/>
              <w:jc w:val="center"/>
              <w:rPr>
                <w:rFonts w:eastAsia="SimSun" w:cs="Times New Roman"/>
                <w:b/>
              </w:rPr>
            </w:pPr>
            <w:r w:rsidRPr="0001200B">
              <w:rPr>
                <w:rFonts w:eastAsia="SimSun" w:cs="Times New Roman" w:hint="eastAsia"/>
                <w:b/>
              </w:rPr>
              <w:t>6.3</w:t>
            </w:r>
          </w:p>
        </w:tc>
        <w:tc>
          <w:tcPr>
            <w:tcW w:w="0" w:type="auto"/>
          </w:tcPr>
          <w:p w:rsidR="006C4397" w:rsidRPr="0001200B" w:rsidRDefault="006C4397" w:rsidP="00BC4A55">
            <w:pPr>
              <w:widowControl/>
              <w:jc w:val="center"/>
              <w:rPr>
                <w:rFonts w:eastAsia="SimSun" w:cs="Times New Roman"/>
                <w:b/>
              </w:rPr>
            </w:pPr>
            <m:oMathPara>
              <m:oMath>
                <m:r>
                  <m:rPr>
                    <m:sty m:val="b"/>
                  </m:rPr>
                  <w:rPr>
                    <w:rFonts w:ascii="Cambria Math" w:eastAsia="SimSun" w:hAnsi="Cambria Math" w:cs="Times New Roman"/>
                  </w:rPr>
                  <m:t>1.5×</m:t>
                </m:r>
                <m:sSup>
                  <m:sSupPr>
                    <m:ctrlPr>
                      <w:rPr>
                        <w:rFonts w:ascii="Cambria Math" w:eastAsia="SimSun" w:hAnsi="Cambria Math" w:cs="Times New Roman"/>
                        <w:b/>
                      </w:rPr>
                    </m:ctrlPr>
                  </m:sSupPr>
                  <m:e>
                    <m:r>
                      <m:rPr>
                        <m:sty m:val="b"/>
                      </m:rPr>
                      <w:rPr>
                        <w:rFonts w:ascii="Cambria Math" w:eastAsia="SimSun" w:hAnsi="Cambria Math" w:cs="Times New Roman"/>
                      </w:rPr>
                      <m:t>10</m:t>
                    </m:r>
                  </m:e>
                  <m:sup>
                    <m:r>
                      <m:rPr>
                        <m:sty m:val="b"/>
                      </m:rPr>
                      <w:rPr>
                        <w:rFonts w:ascii="Cambria Math" w:eastAsia="SimSun" w:hAnsi="Cambria Math" w:cs="Times New Roman"/>
                      </w:rPr>
                      <m:t>-10</m:t>
                    </m:r>
                  </m:sup>
                </m:sSup>
              </m:oMath>
            </m:oMathPara>
          </w:p>
        </w:tc>
      </w:tr>
      <w:tr w:rsidR="006C4397" w:rsidRPr="0001200B" w:rsidTr="009A62E5">
        <w:trPr>
          <w:jc w:val="center"/>
        </w:trPr>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F6</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9.6</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9.6</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7.8</w:t>
            </w:r>
          </w:p>
        </w:tc>
        <w:tc>
          <w:tcPr>
            <w:tcW w:w="0" w:type="auto"/>
          </w:tcPr>
          <w:p w:rsidR="006C4397" w:rsidRPr="0001200B" w:rsidRDefault="006C4397" w:rsidP="00BC4A55">
            <w:pPr>
              <w:widowControl/>
              <w:jc w:val="center"/>
              <w:rPr>
                <w:rFonts w:eastAsia="SimSun" w:cs="Times New Roman"/>
              </w:rPr>
            </w:pPr>
            <m:oMathPara>
              <m:oMath>
                <m:r>
                  <m:rPr>
                    <m:sty m:val="p"/>
                  </m:rPr>
                  <w:rPr>
                    <w:rFonts w:ascii="Cambria Math" w:eastAsia="SimSun" w:hAnsi="Cambria Math" w:cs="Times New Roman"/>
                  </w:rPr>
                  <m:t>3.1×</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-15</m:t>
                    </m:r>
                  </m:sup>
                </m:sSup>
              </m:oMath>
            </m:oMathPara>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8.6</w:t>
            </w:r>
          </w:p>
        </w:tc>
        <w:tc>
          <w:tcPr>
            <w:tcW w:w="0" w:type="auto"/>
          </w:tcPr>
          <w:p w:rsidR="006C4397" w:rsidRPr="0001200B" w:rsidRDefault="006C4397" w:rsidP="00BC4A55">
            <w:pPr>
              <w:widowControl/>
              <w:jc w:val="center"/>
              <w:rPr>
                <w:rFonts w:eastAsia="SimSun" w:cs="Times New Roman"/>
              </w:rPr>
            </w:pPr>
            <w:r w:rsidRPr="0001200B">
              <w:rPr>
                <w:rFonts w:eastAsia="SimSun" w:cs="Times New Roman" w:hint="eastAsia"/>
              </w:rPr>
              <w:t>0</w:t>
            </w:r>
          </w:p>
        </w:tc>
      </w:tr>
    </w:tbl>
    <w:p w:rsidR="009A62E5" w:rsidRPr="0001200B" w:rsidRDefault="009A62E5" w:rsidP="00BC4A55">
      <w:pPr>
        <w:widowControl/>
        <w:spacing w:after="200"/>
        <w:jc w:val="left"/>
        <w:rPr>
          <w:rFonts w:eastAsia="SimSun" w:cs="Times New Roman"/>
          <w:kern w:val="0"/>
        </w:rPr>
      </w:pPr>
    </w:p>
    <w:p w:rsidR="00836A46" w:rsidRPr="0001200B" w:rsidRDefault="00836A46" w:rsidP="00BC4A55">
      <w:pPr>
        <w:rPr>
          <w:rFonts w:cs="Times New Roman"/>
          <w:kern w:val="0"/>
        </w:rPr>
      </w:pPr>
    </w:p>
    <w:p w:rsidR="00E5161B" w:rsidRPr="0001200B" w:rsidRDefault="00E5161B" w:rsidP="00BC4A55">
      <w:pPr>
        <w:pStyle w:val="2"/>
        <w:spacing w:line="360" w:lineRule="auto"/>
        <w:rPr>
          <w:rFonts w:cs="Times New Roman"/>
          <w:kern w:val="0"/>
        </w:rPr>
      </w:pPr>
      <w:bookmarkStart w:id="75" w:name="_Toc365230194"/>
      <w:bookmarkStart w:id="76" w:name="_Toc365230498"/>
      <w:bookmarkStart w:id="77" w:name="_Toc365550568"/>
      <w:r w:rsidRPr="0001200B">
        <w:rPr>
          <w:rFonts w:cs="Times New Roman"/>
          <w:kern w:val="0"/>
        </w:rPr>
        <w:lastRenderedPageBreak/>
        <w:t>3.4 Discussion</w:t>
      </w:r>
      <w:bookmarkEnd w:id="75"/>
      <w:bookmarkEnd w:id="76"/>
      <w:bookmarkEnd w:id="77"/>
    </w:p>
    <w:p w:rsidR="00BB5CC2" w:rsidRPr="0001200B" w:rsidRDefault="00E5161B" w:rsidP="00BC4A55">
      <w:pPr>
        <w:rPr>
          <w:rFonts w:cs="Times New Roman"/>
          <w:kern w:val="0"/>
        </w:rPr>
      </w:pPr>
      <w:r w:rsidRPr="0001200B">
        <w:rPr>
          <w:rFonts w:eastAsia="SimSun" w:cs="Times New Roman" w:hint="eastAsia"/>
          <w:kern w:val="0"/>
        </w:rPr>
        <w:t xml:space="preserve">  </w:t>
      </w:r>
      <w:r w:rsidRPr="0001200B">
        <w:rPr>
          <w:rFonts w:eastAsia="SimSun" w:cs="Times New Roman"/>
          <w:kern w:val="0"/>
        </w:rPr>
        <w:t>To further explore the reasons for the superiority of the AQ operator, we show in Fig. 3.</w:t>
      </w:r>
      <w:r w:rsidRPr="0001200B">
        <w:rPr>
          <w:rFonts w:eastAsia="SimSun" w:cs="Times New Roman" w:hint="eastAsia"/>
          <w:kern w:val="0"/>
        </w:rPr>
        <w:t>4</w:t>
      </w:r>
      <w:r w:rsidRPr="0001200B">
        <w:rPr>
          <w:rFonts w:eastAsia="SimSun" w:cs="Times New Roman"/>
          <w:kern w:val="0"/>
        </w:rPr>
        <w:t xml:space="preserve"> (a) and (b)  an example of a GP fit to the French curve function</w:t>
      </w:r>
      <w:r w:rsidRPr="0001200B">
        <w:rPr>
          <w:rFonts w:eastAsia="SimSun" w:cs="Times New Roman" w:hint="eastAsia"/>
          <w:kern w:val="0"/>
        </w:rPr>
        <w:t xml:space="preserve">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&lt;EndNote&gt;&lt;Cite&gt;&lt;Author&gt;Wahba&lt;/Author&gt;&lt;Year&gt;1975&lt;/Year&gt;&lt;RecNum&gt;377&lt;/RecNum&gt;&lt;DisplayText&gt;[35]&lt;/DisplayText&gt;&lt;record&gt;&lt;rec-number&gt;377&lt;/rec-number&gt;&lt;foreign-keys&gt;&lt;key app="EN" db-id="zttxrsw5ydvxalepd2bxvtfc5zpxdt5vtt55"&gt;377&lt;/key&gt;&lt;/foreign-keys&gt;&lt;ref-type name="Journal Article"&gt;17&lt;/ref-type&gt;&lt;contributors&gt;&lt;authors&gt;&lt;author&gt;Wahba, G.&lt;/author&gt;&lt;author&gt;Wold, S.&lt;/author&gt;&lt;/authors&gt;&lt;/contributors&gt;&lt;titles&gt;&lt;title&gt;A completely automatic French curve: fitting spline functions by cross validation&lt;/title&gt;&lt;secondary-title&gt;Communications in Statistics&lt;/secondary-title&gt;&lt;alt-title&gt;Commun. Stat.&lt;/alt-title&gt;&lt;/titles&gt;&lt;periodical&gt;&lt;full-title&gt;Communications in Statistics&lt;/full-title&gt;&lt;/periodical&gt;&lt;pages&gt;1 - 17&lt;/pages&gt;&lt;volume&gt;4&lt;/volume&gt;&lt;number&gt;1&lt;/number&gt;&lt;dates&gt;&lt;year&gt;1975&lt;/year&gt;&lt;/dates&gt;&lt;publisher&gt;Taylor &amp;amp; Francis&lt;/publisher&gt;&lt;isbn&gt;0090-3272&lt;/isbn&gt;&lt;urls&gt;&lt;related-urls&gt;&lt;url&gt;http://www.informaworld.com/10.1080/03610927508827223&lt;/url&gt;&lt;/related-urls&gt;&lt;/urls&gt;&lt;access-date&gt;April 26, 2011&lt;/access-date&gt;&lt;/record&gt;&lt;/Cite&gt;&lt;/EndNote&gt;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35" w:tooltip="Wahba, 1975 #412" w:history="1">
        <w:r w:rsidR="001A7603" w:rsidRPr="0001200B">
          <w:rPr>
            <w:rFonts w:eastAsia="SimSun" w:cs="Times New Roman"/>
            <w:noProof/>
            <w:kern w:val="0"/>
          </w:rPr>
          <w:t>35</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kern w:val="0"/>
        </w:rPr>
        <w:t xml:space="preserve"> (F1) for one particular training set instance using PD. The filled (red) circles represent the training data and the solid line shows the evolved mapping over the domain. </w:t>
      </w:r>
      <w:r w:rsidRPr="0001200B">
        <w:rPr>
          <w:rFonts w:eastAsia="SimSun" w:cs="Times New Roman" w:hint="eastAsia"/>
          <w:kern w:val="0"/>
        </w:rPr>
        <w:t xml:space="preserve">Note that </w:t>
      </w:r>
      <w:r w:rsidRPr="0001200B">
        <w:rPr>
          <w:rFonts w:eastAsia="SimSun" w:cs="Times New Roman"/>
          <w:kern w:val="0"/>
        </w:rPr>
        <w:t>Fig</w:t>
      </w:r>
      <w:r w:rsidRPr="0001200B">
        <w:rPr>
          <w:rFonts w:eastAsia="SimSun" w:cs="Times New Roman" w:hint="eastAsia"/>
          <w:kern w:val="0"/>
        </w:rPr>
        <w:t>.</w:t>
      </w:r>
      <w:r w:rsidRPr="0001200B">
        <w:rPr>
          <w:rFonts w:eastAsia="SimSun" w:cs="Times New Roman"/>
          <w:kern w:val="0"/>
        </w:rPr>
        <w:t xml:space="preserve"> 3.</w:t>
      </w:r>
      <w:r w:rsidRPr="0001200B">
        <w:rPr>
          <w:rFonts w:eastAsia="SimSun" w:cs="Times New Roman" w:hint="eastAsia"/>
          <w:kern w:val="0"/>
        </w:rPr>
        <w:t>4</w:t>
      </w:r>
      <w:r w:rsidRPr="0001200B">
        <w:rPr>
          <w:rFonts w:eastAsia="SimSun" w:cs="Times New Roman"/>
          <w:kern w:val="0"/>
        </w:rPr>
        <w:t xml:space="preserve"> (a) and (b) show </w:t>
      </w:r>
      <w:r w:rsidRPr="0001200B">
        <w:rPr>
          <w:rFonts w:eastAsia="SimSun" w:cs="Times New Roman" w:hint="eastAsia"/>
          <w:kern w:val="0"/>
        </w:rPr>
        <w:t>the same</w:t>
      </w:r>
      <w:r w:rsidRPr="0001200B">
        <w:rPr>
          <w:rFonts w:eastAsia="SimSun" w:cs="Times New Roman"/>
          <w:kern w:val="0"/>
        </w:rPr>
        <w:t xml:space="preserve"> plot </w:t>
      </w:r>
      <w:r w:rsidRPr="0001200B">
        <w:rPr>
          <w:rFonts w:eastAsia="SimSun" w:cs="Times New Roman" w:hint="eastAsia"/>
          <w:kern w:val="0"/>
        </w:rPr>
        <w:t>at</w:t>
      </w:r>
      <w:r w:rsidRPr="0001200B">
        <w:rPr>
          <w:rFonts w:eastAsia="SimSun" w:cs="Times New Roman"/>
          <w:kern w:val="0"/>
        </w:rPr>
        <w:t xml:space="preserve"> different scales.</w:t>
      </w:r>
      <w:r w:rsidR="00BB5CC2" w:rsidRPr="0001200B">
        <w:rPr>
          <w:rFonts w:eastAsia="SimSun" w:cs="Times New Roman"/>
          <w:kern w:val="0"/>
        </w:rPr>
        <w:t xml:space="preserve"> </w:t>
      </w:r>
    </w:p>
    <w:p w:rsidR="002B0A8C" w:rsidRPr="0001200B" w:rsidRDefault="002B0A8C" w:rsidP="002B0A8C">
      <w:pPr>
        <w:jc w:val="left"/>
        <w:rPr>
          <w:rFonts w:cs="Times New Roman"/>
          <w:kern w:val="0"/>
        </w:rPr>
      </w:pPr>
      <w:r w:rsidRPr="0001200B">
        <w:rPr>
          <w:rFonts w:cs="Times New Roman" w:hint="eastAsia"/>
          <w:noProof/>
          <w:kern w:val="0"/>
          <w:lang w:val="en-US"/>
        </w:rPr>
        <w:drawing>
          <wp:inline distT="0" distB="0" distL="0" distR="0">
            <wp:extent cx="2533319" cy="2187920"/>
            <wp:effectExtent l="19050" t="0" r="331" b="0"/>
            <wp:docPr id="41" name="图片 41" descr="E:\jnPublic\Dropbox\Topics\Thesis\Chapter3 Analytic Quotient\spike-1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jnPublic\Dropbox\Topics\Thesis\Chapter3 Analytic Quotient\spike-1 copy.png"/>
                    <pic:cNvPicPr>
                      <a:picLocks noChangeAspect="1" noChangeArrowheads="1"/>
                    </pic:cNvPicPr>
                  </pic:nvPicPr>
                  <pic:blipFill>
                    <a:blip r:embed="rId30" cstate="print"/>
                    <a:srcRect/>
                    <a:stretch>
                      <a:fillRect/>
                    </a:stretch>
                  </pic:blipFill>
                  <pic:spPr bwMode="auto">
                    <a:xfrm>
                      <a:off x="0" y="0"/>
                      <a:ext cx="2539938" cy="2193637"/>
                    </a:xfrm>
                    <a:prstGeom prst="rect">
                      <a:avLst/>
                    </a:prstGeom>
                    <a:noFill/>
                    <a:ln w="9525">
                      <a:noFill/>
                      <a:miter lim="800000"/>
                      <a:headEnd/>
                      <a:tailEnd/>
                    </a:ln>
                  </pic:spPr>
                </pic:pic>
              </a:graphicData>
            </a:graphic>
          </wp:inline>
        </w:drawing>
      </w:r>
      <w:r w:rsidRPr="0001200B">
        <w:rPr>
          <w:rFonts w:cs="Times New Roman" w:hint="eastAsia"/>
          <w:kern w:val="0"/>
        </w:rPr>
        <w:t xml:space="preserve"> </w:t>
      </w:r>
      <w:r w:rsidRPr="0001200B">
        <w:rPr>
          <w:rFonts w:cs="Times New Roman" w:hint="eastAsia"/>
          <w:noProof/>
          <w:kern w:val="0"/>
          <w:lang w:val="en-US"/>
        </w:rPr>
        <w:drawing>
          <wp:inline distT="0" distB="0" distL="0" distR="0">
            <wp:extent cx="2596929" cy="2152685"/>
            <wp:effectExtent l="19050" t="0" r="0" b="0"/>
            <wp:docPr id="42" name="图片 42" descr="E:\jnPublic\Dropbox\Topics\Thesis\Chapter3 Analytic Quotient\spike-2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jnPublic\Dropbox\Topics\Thesis\Chapter3 Analytic Quotient\spike-2 copy.PNG"/>
                    <pic:cNvPicPr>
                      <a:picLocks noChangeAspect="1" noChangeArrowheads="1"/>
                    </pic:cNvPicPr>
                  </pic:nvPicPr>
                  <pic:blipFill>
                    <a:blip r:embed="rId31" cstate="print"/>
                    <a:srcRect/>
                    <a:stretch>
                      <a:fillRect/>
                    </a:stretch>
                  </pic:blipFill>
                  <pic:spPr bwMode="auto">
                    <a:xfrm>
                      <a:off x="0" y="0"/>
                      <a:ext cx="2599052" cy="2154445"/>
                    </a:xfrm>
                    <a:prstGeom prst="rect">
                      <a:avLst/>
                    </a:prstGeom>
                    <a:noFill/>
                    <a:ln w="9525">
                      <a:noFill/>
                      <a:miter lim="800000"/>
                      <a:headEnd/>
                      <a:tailEnd/>
                    </a:ln>
                  </pic:spPr>
                </pic:pic>
              </a:graphicData>
            </a:graphic>
          </wp:inline>
        </w:drawing>
      </w:r>
    </w:p>
    <w:p w:rsidR="00BB5CC2" w:rsidRPr="0001200B" w:rsidRDefault="00BB5CC2" w:rsidP="00BC4A55">
      <w:pPr>
        <w:widowControl/>
        <w:spacing w:after="200"/>
        <w:jc w:val="center"/>
        <w:rPr>
          <w:rFonts w:eastAsia="SimSun" w:cs="Times New Roman"/>
          <w:kern w:val="0"/>
        </w:rPr>
      </w:pPr>
      <w:r w:rsidRPr="0001200B">
        <w:rPr>
          <w:rFonts w:eastAsia="SimSun" w:cs="Times New Roman"/>
          <w:kern w:val="0"/>
        </w:rPr>
        <w:t>Fi</w:t>
      </w:r>
      <w:r w:rsidRPr="0001200B">
        <w:rPr>
          <w:rFonts w:eastAsia="SimSun" w:cs="Times New Roman" w:hint="eastAsia"/>
          <w:kern w:val="0"/>
        </w:rPr>
        <w:t>g. 3.4. Fitted automatic French curve. Filled points are the training dat</w:t>
      </w:r>
      <w:r w:rsidR="00622EF6" w:rsidRPr="0001200B">
        <w:rPr>
          <w:rFonts w:cs="Times New Roman" w:hint="eastAsia"/>
          <w:kern w:val="0"/>
        </w:rPr>
        <w:t>a</w:t>
      </w:r>
      <w:r w:rsidRPr="0001200B">
        <w:rPr>
          <w:rFonts w:eastAsia="SimSun" w:cs="Times New Roman" w:hint="eastAsia"/>
          <w:kern w:val="0"/>
        </w:rPr>
        <w:t xml:space="preserve"> and the solid line the fitted model.</w:t>
      </w:r>
    </w:p>
    <w:p w:rsidR="00BB5CC2" w:rsidRPr="0001200B" w:rsidRDefault="00BB5CC2" w:rsidP="00BC4A55">
      <w:pPr>
        <w:widowControl/>
        <w:spacing w:after="200"/>
        <w:rPr>
          <w:rFonts w:eastAsia="SimSun" w:cs="Times New Roman"/>
          <w:kern w:val="0"/>
        </w:rPr>
      </w:pPr>
      <w:r w:rsidRPr="0001200B">
        <w:rPr>
          <w:rFonts w:eastAsia="SimSun" w:cs="Times New Roman" w:hint="eastAsia"/>
          <w:kern w:val="0"/>
        </w:rPr>
        <w:t xml:space="preserve">  </w:t>
      </w:r>
      <w:r w:rsidRPr="0001200B">
        <w:rPr>
          <w:rFonts w:eastAsia="SimSun" w:cs="Times New Roman"/>
          <w:kern w:val="0"/>
        </w:rPr>
        <w:t xml:space="preserve">Although the evolutionary pressure has ensured that the fitted function’s deviation is small at the training data, there is nothing to constrain the function away from the training points. For </w:t>
      </w:r>
      <m:oMath>
        <m:r>
          <m:rPr>
            <m:sty m:val="p"/>
          </m:rPr>
          <w:rPr>
            <w:rFonts w:ascii="Cambria Math" w:eastAsia="SimSun" w:hAnsi="Cambria Math" w:cs="Times New Roman"/>
            <w:kern w:val="0"/>
          </w:rPr>
          <m:t>x</m:t>
        </m:r>
        <m:r>
          <m:rPr>
            <m:sty m:val="p"/>
          </m:rPr>
          <w:rPr>
            <w:rFonts w:ascii="Cambria Math" w:eastAsia="SimSun" w:cs="Times New Roman"/>
            <w:kern w:val="0"/>
          </w:rPr>
          <m:t>≈</m:t>
        </m:r>
        <m:r>
          <m:rPr>
            <m:sty m:val="p"/>
          </m:rPr>
          <w:rPr>
            <w:rFonts w:ascii="Cambria Math" w:eastAsia="SimSun" w:cs="Times New Roman"/>
            <w:kern w:val="0"/>
          </w:rPr>
          <m:t>0.3</m:t>
        </m:r>
      </m:oMath>
      <w:r w:rsidRPr="0001200B">
        <w:rPr>
          <w:rFonts w:eastAsia="SimSun" w:cs="Times New Roman"/>
          <w:kern w:val="0"/>
        </w:rPr>
        <w:t xml:space="preserve">, the fitted function has a discontinuity </w:t>
      </w:r>
      <w:r w:rsidRPr="0001200B">
        <w:rPr>
          <w:rFonts w:eastAsia="SimSun" w:cs="Times New Roman" w:hint="eastAsia"/>
          <w:kern w:val="0"/>
        </w:rPr>
        <w:t>that</w:t>
      </w:r>
      <w:r w:rsidRPr="0001200B">
        <w:rPr>
          <w:rFonts w:eastAsia="SimSun" w:cs="Times New Roman"/>
          <w:kern w:val="0"/>
        </w:rPr>
        <w:t xml:space="preserve"> deviate</w:t>
      </w:r>
      <w:r w:rsidRPr="0001200B">
        <w:rPr>
          <w:rFonts w:eastAsia="SimSun" w:cs="Times New Roman" w:hint="eastAsia"/>
          <w:kern w:val="0"/>
        </w:rPr>
        <w:t>s</w:t>
      </w:r>
      <w:r w:rsidRPr="0001200B">
        <w:rPr>
          <w:rFonts w:eastAsia="SimSun" w:cs="Times New Roman"/>
          <w:kern w:val="0"/>
        </w:rPr>
        <w:t xml:space="preserve"> </w:t>
      </w:r>
      <w:r w:rsidRPr="0001200B">
        <w:rPr>
          <w:rFonts w:eastAsia="SimSun" w:cs="Times New Roman" w:hint="eastAsia"/>
          <w:kern w:val="0"/>
        </w:rPr>
        <w:t xml:space="preserve">significantly with a </w:t>
      </w:r>
      <w:r w:rsidRPr="0001200B">
        <w:rPr>
          <w:rFonts w:eastAsia="SimSun" w:cs="Times New Roman"/>
          <w:kern w:val="0"/>
        </w:rPr>
        <w:t xml:space="preserve">“spike” up to </w:t>
      </w:r>
      <m:oMath>
        <m:r>
          <m:rPr>
            <m:sty m:val="p"/>
          </m:rPr>
          <w:rPr>
            <w:rFonts w:ascii="Cambria Math" w:eastAsia="SimSun" w:cs="Times New Roman"/>
            <w:kern w:val="0"/>
          </w:rPr>
          <m:t>~80</m:t>
        </m:r>
      </m:oMath>
      <w:r w:rsidRPr="0001200B">
        <w:rPr>
          <w:rFonts w:eastAsia="SimSun" w:cs="Times New Roman"/>
          <w:kern w:val="0"/>
        </w:rPr>
        <w:t xml:space="preserve"> and down to </w:t>
      </w:r>
      <m:oMath>
        <m:r>
          <m:rPr>
            <m:sty m:val="p"/>
          </m:rPr>
          <w:rPr>
            <w:rFonts w:ascii="Cambria Math" w:eastAsia="SimSun" w:cs="Times New Roman"/>
            <w:kern w:val="0"/>
          </w:rPr>
          <m:t>~</m:t>
        </m:r>
        <m:r>
          <m:rPr>
            <m:sty m:val="p"/>
          </m:rPr>
          <w:rPr>
            <w:rFonts w:ascii="Cambria Math" w:eastAsia="SimSun" w:cs="Times New Roman"/>
            <w:kern w:val="0"/>
          </w:rPr>
          <m:t>-</m:t>
        </m:r>
        <m:r>
          <m:rPr>
            <m:sty m:val="p"/>
          </m:rPr>
          <w:rPr>
            <w:rFonts w:ascii="Cambria Math" w:eastAsia="SimSun" w:cs="Times New Roman"/>
            <w:kern w:val="0"/>
          </w:rPr>
          <m:t>100</m:t>
        </m:r>
      </m:oMath>
      <w:r w:rsidRPr="0001200B">
        <w:rPr>
          <w:rFonts w:eastAsia="SimSun" w:cs="Times New Roman"/>
          <w:kern w:val="0"/>
        </w:rPr>
        <w:t>. AQ does not produce such discontinuities due fundamentally to removing discontinuities. Although we show only one example, and although not every fit using (U)PD exhibits discontinuities, such behaviour is not uncommon. We can further see from Table 3.4 that for steady-state + single objectives algorithm, the best test error</w:t>
      </w:r>
      <w:r w:rsidRPr="0001200B">
        <w:rPr>
          <w:rFonts w:eastAsia="SimSun" w:cs="Times New Roman" w:hint="eastAsia"/>
          <w:kern w:val="0"/>
        </w:rPr>
        <w:t xml:space="preserve"> values</w:t>
      </w:r>
      <w:r w:rsidRPr="0001200B">
        <w:rPr>
          <w:rFonts w:eastAsia="SimSun" w:cs="Times New Roman"/>
          <w:kern w:val="0"/>
        </w:rPr>
        <w:t xml:space="preserve"> for (U)PD are extremely </w:t>
      </w:r>
      <w:r w:rsidRPr="0001200B">
        <w:rPr>
          <w:rFonts w:eastAsia="SimSun" w:cs="Times New Roman"/>
          <w:i/>
          <w:kern w:val="0"/>
        </w:rPr>
        <w:t>large</w:t>
      </w:r>
      <w:r w:rsidRPr="0001200B">
        <w:rPr>
          <w:rFonts w:eastAsia="SimSun" w:cs="Times New Roman"/>
          <w:kern w:val="0"/>
        </w:rPr>
        <w:t xml:space="preserve"> </w:t>
      </w:r>
      <w:r w:rsidRPr="0001200B">
        <w:rPr>
          <w:rFonts w:eastAsia="SimSun" w:cs="Times New Roman" w:hint="eastAsia"/>
          <w:kern w:val="0"/>
        </w:rPr>
        <w:t xml:space="preserve">(around or more than </w:t>
      </w:r>
      <m:oMath>
        <m:sSup>
          <m:sSupPr>
            <m:ctrlPr>
              <w:rPr>
                <w:rFonts w:ascii="Cambria Math" w:eastAsia="SimSun" w:hAnsi="Cambria Math" w:cs="Times New Roman"/>
                <w:kern w:val="0"/>
              </w:rPr>
            </m:ctrlPr>
          </m:sSupPr>
          <m:e>
            <m:r>
              <m:rPr>
                <m:sty m:val="p"/>
              </m:rPr>
              <w:rPr>
                <w:rFonts w:ascii="Cambria Math" w:eastAsia="SimSun" w:hAnsi="Cambria Math" w:cs="Times New Roman"/>
                <w:kern w:val="0"/>
              </w:rPr>
              <m:t>10</m:t>
            </m:r>
          </m:e>
          <m:sup>
            <m:r>
              <m:rPr>
                <m:sty m:val="p"/>
              </m:rPr>
              <w:rPr>
                <w:rFonts w:ascii="Cambria Math" w:eastAsia="SimSun" w:hAnsi="Cambria Math" w:cs="Times New Roman"/>
                <w:kern w:val="0"/>
              </w:rPr>
              <m:t>10</m:t>
            </m:r>
          </m:sup>
        </m:sSup>
      </m:oMath>
      <w:r w:rsidRPr="0001200B">
        <w:rPr>
          <w:rFonts w:eastAsia="SimSun" w:cs="Times New Roman" w:hint="eastAsia"/>
          <w:kern w:val="0"/>
        </w:rPr>
        <w:t xml:space="preserve">) </w:t>
      </w:r>
      <w:r w:rsidRPr="0001200B">
        <w:rPr>
          <w:rFonts w:eastAsia="SimSun" w:cs="Times New Roman"/>
          <w:kern w:val="0"/>
        </w:rPr>
        <w:t>for all cases</w:t>
      </w:r>
      <w:r w:rsidRPr="0001200B">
        <w:rPr>
          <w:rFonts w:eastAsia="SimSun" w:cs="Times New Roman" w:hint="eastAsia"/>
          <w:kern w:val="0"/>
        </w:rPr>
        <w:t xml:space="preserve">. It indicates that over 100 statistical runs, there always an evolved population, in which </w:t>
      </w:r>
      <w:r w:rsidRPr="0001200B">
        <w:rPr>
          <w:rFonts w:eastAsia="SimSun" w:cs="Times New Roman"/>
          <w:i/>
          <w:kern w:val="0"/>
        </w:rPr>
        <w:t>all</w:t>
      </w:r>
      <w:r w:rsidRPr="0001200B">
        <w:rPr>
          <w:rFonts w:eastAsia="SimSun" w:cs="Times New Roman"/>
          <w:kern w:val="0"/>
        </w:rPr>
        <w:t xml:space="preserve"> individuals produce extremely large test error</w:t>
      </w:r>
      <w:r w:rsidRPr="0001200B">
        <w:rPr>
          <w:rFonts w:eastAsia="SimSun" w:cs="Times New Roman" w:hint="eastAsia"/>
          <w:kern w:val="0"/>
        </w:rPr>
        <w:t>s</w:t>
      </w:r>
      <w:r w:rsidRPr="0001200B">
        <w:rPr>
          <w:rFonts w:eastAsia="SimSun" w:cs="Times New Roman"/>
          <w:kern w:val="0"/>
        </w:rPr>
        <w:t xml:space="preserve"> </w:t>
      </w:r>
      <w:r w:rsidRPr="0001200B">
        <w:rPr>
          <w:rFonts w:eastAsia="SimSun" w:cs="Times New Roman" w:hint="eastAsia"/>
          <w:kern w:val="0"/>
        </w:rPr>
        <w:t xml:space="preserve">since the "best"(smallest) test error is large enough to yield the mean of around or more than </w:t>
      </w:r>
      <m:oMath>
        <m:sSup>
          <m:sSupPr>
            <m:ctrlPr>
              <w:rPr>
                <w:rFonts w:ascii="Cambria Math" w:eastAsia="SimSun" w:hAnsi="Cambria Math" w:cs="Times New Roman"/>
                <w:kern w:val="0"/>
              </w:rPr>
            </m:ctrlPr>
          </m:sSupPr>
          <m:e>
            <m:r>
              <m:rPr>
                <m:sty m:val="p"/>
              </m:rPr>
              <w:rPr>
                <w:rFonts w:ascii="Cambria Math" w:eastAsia="SimSun" w:hAnsi="Cambria Math" w:cs="Times New Roman"/>
                <w:kern w:val="0"/>
              </w:rPr>
              <m:t>10</m:t>
            </m:r>
          </m:e>
          <m:sup>
            <m:r>
              <m:rPr>
                <m:sty m:val="p"/>
              </m:rPr>
              <w:rPr>
                <w:rFonts w:ascii="Cambria Math" w:eastAsia="SimSun" w:hAnsi="Cambria Math" w:cs="Times New Roman"/>
                <w:kern w:val="0"/>
              </w:rPr>
              <m:t>10</m:t>
            </m:r>
          </m:sup>
        </m:sSup>
      </m:oMath>
      <w:r w:rsidRPr="0001200B">
        <w:rPr>
          <w:rFonts w:eastAsia="SimSun" w:cs="Times New Roman" w:hint="eastAsia"/>
          <w:kern w:val="0"/>
        </w:rPr>
        <w:t xml:space="preserve">. We believe the large test errors are caused </w:t>
      </w:r>
      <w:r w:rsidRPr="0001200B">
        <w:rPr>
          <w:rFonts w:eastAsia="SimSun" w:cs="Times New Roman"/>
          <w:kern w:val="0"/>
        </w:rPr>
        <w:t>by discontinuit</w:t>
      </w:r>
      <w:r w:rsidRPr="0001200B">
        <w:rPr>
          <w:rFonts w:eastAsia="SimSun" w:cs="Times New Roman" w:hint="eastAsia"/>
          <w:kern w:val="0"/>
        </w:rPr>
        <w:t>ies rather than "over-fitting" as</w:t>
      </w:r>
      <w:r w:rsidRPr="0001200B">
        <w:rPr>
          <w:rFonts w:eastAsia="SimSun" w:cs="Times New Roman"/>
          <w:kern w:val="0"/>
        </w:rPr>
        <w:t xml:space="preserve"> AQ produce</w:t>
      </w:r>
      <w:r w:rsidRPr="0001200B">
        <w:rPr>
          <w:rFonts w:eastAsia="SimSun" w:cs="Times New Roman" w:hint="eastAsia"/>
          <w:kern w:val="0"/>
        </w:rPr>
        <w:t>s</w:t>
      </w:r>
      <w:r w:rsidRPr="0001200B">
        <w:rPr>
          <w:rFonts w:eastAsia="SimSun" w:cs="Times New Roman"/>
          <w:kern w:val="0"/>
        </w:rPr>
        <w:t xml:space="preserve"> consistently low test </w:t>
      </w:r>
      <w:r w:rsidRPr="0001200B">
        <w:rPr>
          <w:rFonts w:eastAsia="SimSun" w:cs="Times New Roman"/>
          <w:kern w:val="0"/>
        </w:rPr>
        <w:lastRenderedPageBreak/>
        <w:t>error</w:t>
      </w:r>
      <w:r w:rsidRPr="0001200B">
        <w:rPr>
          <w:rFonts w:eastAsia="SimSun" w:cs="Times New Roman" w:hint="eastAsia"/>
          <w:kern w:val="0"/>
        </w:rPr>
        <w:t>s</w:t>
      </w:r>
      <w:r w:rsidRPr="0001200B">
        <w:rPr>
          <w:rFonts w:eastAsia="SimSun" w:cs="Times New Roman"/>
          <w:kern w:val="0"/>
        </w:rPr>
        <w:t xml:space="preserve"> without any problem. Indeed, this phenomenon has previously been reported by </w:t>
      </w:r>
      <w:proofErr w:type="spellStart"/>
      <w:r w:rsidRPr="0001200B">
        <w:rPr>
          <w:rFonts w:eastAsia="SimSun" w:cs="Times New Roman"/>
          <w:kern w:val="0"/>
        </w:rPr>
        <w:t>Keijzer</w:t>
      </w:r>
      <w:proofErr w:type="spellEnd"/>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&lt;EndNote&gt;&lt;Cite&gt;&lt;Author&gt;Keijzer&lt;/Author&gt;&lt;Year&gt;2003&lt;/Year&gt;&lt;RecNum&gt;449&lt;/RecNum&gt;&lt;DisplayText&gt;[32]&lt;/DisplayText&gt;&lt;record&gt;&lt;rec-number&gt;449&lt;/rec-number&gt;&lt;foreign-keys&gt;&lt;key app="EN" db-id="zttxrsw5ydvxalepd2bxvtfc5zpxdt5vtt55"&gt;449&lt;/key&gt;&lt;/foreign-keys&gt;&lt;ref-type name="Conference Proceedings"&gt;10&lt;/ref-type&gt;&lt;contributors&gt;&lt;authors&gt;&lt;author&gt;Maarten Keijzer&lt;/author&gt;&lt;/authors&gt;&lt;/contributors&gt;&lt;titles&gt;&lt;title&gt;Improving symbolic regression with interval arithmetic and linear scaling&lt;/title&gt;&lt;secondary-title&gt;Proceedings of the 6th European Conference on Genetic Programming (EuroGP &amp;apos;03)&lt;/secondary-title&gt;&lt;tertiary-title&gt;Lecture Notes in Computer Science&lt;/tertiary-title&gt;&lt;/titles&gt;&lt;pages&gt;70-82&lt;/pages&gt;&lt;dates&gt;&lt;year&gt;2003&lt;/year&gt;&lt;/dates&gt;&lt;pub-location&gt;Essex, UK&lt;/pub-location&gt;&lt;publisher&gt;Springer-Verlag Berlin&lt;/publisher&gt;&lt;urls&gt;&lt;related-urls&gt;&lt;url&gt;http://dx.doi.org/10.1007/3-540-36599-0_7&lt;/url&gt;&lt;/related-urls&gt;&lt;/urls&gt;&lt;electronic-resource-num&gt;10.1007/3-540-36599-0_7&lt;/electronic-resource-num&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32" w:tooltip="Keijzer, 2003 #449" w:history="1">
        <w:r w:rsidR="001A7603" w:rsidRPr="0001200B">
          <w:rPr>
            <w:rFonts w:eastAsia="SimSun" w:cs="Times New Roman"/>
            <w:noProof/>
            <w:kern w:val="0"/>
          </w:rPr>
          <w:t>32</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hint="eastAsia"/>
          <w:kern w:val="0"/>
        </w:rPr>
        <w:t xml:space="preserve"> </w:t>
      </w:r>
      <w:r w:rsidRPr="0001200B">
        <w:rPr>
          <w:rFonts w:eastAsia="SimSun" w:cs="Times New Roman"/>
          <w:kern w:val="0"/>
        </w:rPr>
        <w:t>who gave other examples.</w:t>
      </w:r>
    </w:p>
    <w:p w:rsidR="005712BE" w:rsidRPr="0001200B" w:rsidRDefault="003904EF" w:rsidP="00BC4A55">
      <w:pPr>
        <w:widowControl/>
        <w:spacing w:after="200"/>
        <w:rPr>
          <w:rFonts w:eastAsia="SimSun" w:cs="Times New Roman"/>
          <w:kern w:val="0"/>
        </w:rPr>
      </w:pPr>
      <w:r w:rsidRPr="0001200B">
        <w:rPr>
          <w:rFonts w:eastAsia="SimSun" w:cs="Times New Roman" w:hint="eastAsia"/>
          <w:kern w:val="0"/>
        </w:rPr>
        <w:t xml:space="preserve">  </w:t>
      </w:r>
      <w:r w:rsidR="005712BE" w:rsidRPr="0001200B">
        <w:rPr>
          <w:rFonts w:eastAsia="SimSun" w:cs="Times New Roman"/>
          <w:kern w:val="0"/>
        </w:rPr>
        <w:t>In Fig</w:t>
      </w:r>
      <w:r w:rsidR="00831743" w:rsidRPr="0001200B">
        <w:rPr>
          <w:rFonts w:cs="Times New Roman" w:hint="eastAsia"/>
          <w:kern w:val="0"/>
        </w:rPr>
        <w:t>s</w:t>
      </w:r>
      <w:r w:rsidR="005712BE" w:rsidRPr="0001200B">
        <w:rPr>
          <w:rFonts w:eastAsia="SimSun" w:cs="Times New Roman"/>
          <w:kern w:val="0"/>
        </w:rPr>
        <w:t>. 3.</w:t>
      </w:r>
      <w:r w:rsidR="005712BE" w:rsidRPr="0001200B">
        <w:rPr>
          <w:rFonts w:eastAsia="SimSun" w:cs="Times New Roman" w:hint="eastAsia"/>
          <w:kern w:val="0"/>
        </w:rPr>
        <w:t xml:space="preserve">5 and 3.6 </w:t>
      </w:r>
      <w:r w:rsidR="005712BE" w:rsidRPr="0001200B">
        <w:rPr>
          <w:rFonts w:eastAsia="SimSun" w:cs="Times New Roman"/>
          <w:kern w:val="0"/>
        </w:rPr>
        <w:t xml:space="preserve">we plot </w:t>
      </w:r>
      <w:r w:rsidR="005712BE" w:rsidRPr="0001200B">
        <w:rPr>
          <w:rFonts w:eastAsia="SimSun" w:cs="Times New Roman" w:hint="eastAsia"/>
          <w:kern w:val="0"/>
        </w:rPr>
        <w:t>comprehensive</w:t>
      </w:r>
      <w:r w:rsidR="005712BE" w:rsidRPr="0001200B">
        <w:rPr>
          <w:rFonts w:eastAsia="SimSun" w:cs="Times New Roman"/>
          <w:kern w:val="0"/>
        </w:rPr>
        <w:t xml:space="preserve"> examples</w:t>
      </w:r>
      <w:r w:rsidR="005712BE" w:rsidRPr="0001200B">
        <w:rPr>
          <w:rFonts w:eastAsia="SimSun" w:cs="Times New Roman" w:hint="eastAsia"/>
          <w:kern w:val="0"/>
        </w:rPr>
        <w:t xml:space="preserve"> for all test functions (a </w:t>
      </w:r>
      <w:r w:rsidR="000C495A" w:rsidRPr="0001200B">
        <w:rPr>
          <w:rFonts w:cs="Times New Roman"/>
          <w:kern w:val="0"/>
        </w:rPr>
        <w:t xml:space="preserve">– </w:t>
      </w:r>
      <w:r w:rsidR="005712BE" w:rsidRPr="0001200B">
        <w:rPr>
          <w:rFonts w:eastAsia="SimSun" w:cs="Times New Roman" w:hint="eastAsia"/>
          <w:kern w:val="0"/>
        </w:rPr>
        <w:t xml:space="preserve">f) </w:t>
      </w:r>
      <w:r w:rsidRPr="0001200B">
        <w:rPr>
          <w:rFonts w:eastAsia="SimSun" w:cs="Times New Roman"/>
          <w:kern w:val="0"/>
        </w:rPr>
        <w:t>of the</w:t>
      </w:r>
      <w:r w:rsidRPr="0001200B">
        <w:rPr>
          <w:rFonts w:eastAsia="SimSun" w:cs="Times New Roman" w:hint="eastAsia"/>
          <w:kern w:val="0"/>
        </w:rPr>
        <w:t xml:space="preserve"> </w:t>
      </w:r>
      <w:r w:rsidR="005712BE" w:rsidRPr="0001200B">
        <w:rPr>
          <w:rFonts w:eastAsia="SimSun" w:cs="Times New Roman"/>
          <w:kern w:val="0"/>
        </w:rPr>
        <w:t>cumulative probability distributions of the mean</w:t>
      </w:r>
      <w:r w:rsidR="005712BE" w:rsidRPr="0001200B">
        <w:rPr>
          <w:rFonts w:eastAsia="SimSun" w:cs="Times New Roman" w:hint="eastAsia"/>
          <w:kern w:val="0"/>
        </w:rPr>
        <w:t>-</w:t>
      </w:r>
      <w:r w:rsidR="005712BE" w:rsidRPr="0001200B">
        <w:rPr>
          <w:rFonts w:eastAsia="SimSun" w:cs="Times New Roman"/>
          <w:kern w:val="0"/>
        </w:rPr>
        <w:t>squared test errors over the 100 runs for both the PD and AQ trees</w:t>
      </w:r>
      <w:r w:rsidR="005712BE" w:rsidRPr="0001200B">
        <w:rPr>
          <w:rFonts w:eastAsia="SimSun" w:cs="Times New Roman" w:hint="eastAsia"/>
          <w:kern w:val="0"/>
        </w:rPr>
        <w:t>,</w:t>
      </w:r>
      <w:r w:rsidR="005712BE" w:rsidRPr="0001200B">
        <w:rPr>
          <w:rFonts w:eastAsia="SimSun" w:cs="Times New Roman"/>
          <w:kern w:val="0"/>
        </w:rPr>
        <w:t xml:space="preserve"> for the individuals with the best training errors in their run</w:t>
      </w:r>
      <w:r w:rsidR="005712BE" w:rsidRPr="0001200B">
        <w:rPr>
          <w:rFonts w:eastAsia="SimSun" w:cs="Times New Roman" w:hint="eastAsia"/>
          <w:kern w:val="0"/>
        </w:rPr>
        <w:t xml:space="preserve"> using steady-state and generational MOGP, respectively.</w:t>
      </w:r>
    </w:p>
    <w:p w:rsidR="009A62E5" w:rsidRPr="0001200B" w:rsidRDefault="009A62E5" w:rsidP="009A62E5">
      <w:pPr>
        <w:widowControl/>
        <w:spacing w:after="200"/>
        <w:rPr>
          <w:rFonts w:eastAsia="SimSun" w:cs="Times New Roman"/>
          <w:kern w:val="0"/>
        </w:rPr>
      </w:pPr>
      <w:r w:rsidRPr="0001200B">
        <w:rPr>
          <w:rFonts w:eastAsia="SimSun" w:cs="Times New Roman" w:hint="eastAsia"/>
          <w:kern w:val="0"/>
        </w:rPr>
        <w:t xml:space="preserve">  </w:t>
      </w:r>
      <w:r w:rsidRPr="0001200B">
        <w:rPr>
          <w:rFonts w:eastAsia="SimSun" w:cs="Times New Roman"/>
          <w:kern w:val="0"/>
        </w:rPr>
        <w:t xml:space="preserve">The distributions for the AQ trees (shown </w:t>
      </w:r>
      <w:r w:rsidRPr="0001200B">
        <w:rPr>
          <w:rFonts w:eastAsia="SimSun" w:cs="Times New Roman" w:hint="eastAsia"/>
          <w:kern w:val="0"/>
        </w:rPr>
        <w:t xml:space="preserve">with </w:t>
      </w:r>
      <w:r w:rsidRPr="0001200B">
        <w:rPr>
          <w:rFonts w:eastAsia="SimSun" w:cs="Times New Roman"/>
          <w:kern w:val="0"/>
        </w:rPr>
        <w:t>red</w:t>
      </w:r>
      <w:r w:rsidRPr="0001200B">
        <w:rPr>
          <w:rFonts w:eastAsia="SimSun" w:cs="Times New Roman" w:hint="eastAsia"/>
          <w:kern w:val="0"/>
        </w:rPr>
        <w:t xml:space="preserve"> dashes</w:t>
      </w:r>
      <w:r w:rsidRPr="0001200B">
        <w:rPr>
          <w:rFonts w:eastAsia="SimSun" w:cs="Times New Roman"/>
          <w:kern w:val="0"/>
        </w:rPr>
        <w:t>) are always compact in terms of test error indicating that there is a good correlation between low training error and low test error. For the PD trees, although there are some instances of highly</w:t>
      </w:r>
      <w:r w:rsidRPr="0001200B">
        <w:rPr>
          <w:rFonts w:eastAsia="SimSun" w:cs="Times New Roman" w:hint="eastAsia"/>
          <w:kern w:val="0"/>
        </w:rPr>
        <w:t>-</w:t>
      </w:r>
      <w:r w:rsidRPr="0001200B">
        <w:rPr>
          <w:rFonts w:eastAsia="SimSun" w:cs="Times New Roman"/>
          <w:kern w:val="0"/>
        </w:rPr>
        <w:t>perform</w:t>
      </w:r>
      <w:r w:rsidRPr="0001200B">
        <w:rPr>
          <w:rFonts w:eastAsia="SimSun" w:cs="Times New Roman" w:hint="eastAsia"/>
          <w:kern w:val="0"/>
        </w:rPr>
        <w:t>ing</w:t>
      </w:r>
      <w:r w:rsidRPr="0001200B">
        <w:rPr>
          <w:rFonts w:eastAsia="SimSun" w:cs="Times New Roman"/>
          <w:kern w:val="0"/>
        </w:rPr>
        <w:t xml:space="preserve"> individuals, it is clear that many of the GP runs are producing very large best test errors despite these individuals having the lowest training errors in their respective runs. This frequent association of low training error with very large test error is a result of the instabilities introduced by (U)PD, as illustrated in Fig. </w:t>
      </w:r>
      <w:r w:rsidRPr="0001200B">
        <w:rPr>
          <w:rFonts w:eastAsia="SimSun" w:cs="Times New Roman" w:hint="eastAsia"/>
          <w:kern w:val="0"/>
        </w:rPr>
        <w:t>3.4</w:t>
      </w:r>
      <w:r w:rsidRPr="0001200B">
        <w:rPr>
          <w:rFonts w:eastAsia="SimSun" w:cs="Times New Roman"/>
          <w:kern w:val="0"/>
        </w:rPr>
        <w:t xml:space="preserve">, but is completely absent from trees using the AQ operator. This phenomenon of some GP runs producing best-performing individuals with large test errors has frequently (but incorrectly) been ascribed in the literature to </w:t>
      </w:r>
      <w:proofErr w:type="spellStart"/>
      <w:r w:rsidRPr="0001200B">
        <w:rPr>
          <w:rFonts w:eastAsia="SimSun" w:cs="Times New Roman"/>
          <w:kern w:val="0"/>
        </w:rPr>
        <w:t>overfitting</w:t>
      </w:r>
      <w:proofErr w:type="spellEnd"/>
      <w:r w:rsidRPr="0001200B">
        <w:rPr>
          <w:rFonts w:eastAsia="SimSun" w:cs="Times New Roman"/>
          <w:kern w:val="0"/>
        </w:rPr>
        <w:t xml:space="preserve"> or a "bad run", whereas we suspect it is, in fact, caused by the instabilities of the (U)PD operator. Although using interval arithmetic to probe the region</w:t>
      </w:r>
      <w:r w:rsidRPr="0001200B">
        <w:rPr>
          <w:rFonts w:eastAsia="SimSun" w:cs="Times New Roman" w:hint="eastAsia"/>
          <w:kern w:val="0"/>
        </w:rPr>
        <w:t>s</w:t>
      </w:r>
      <w:r w:rsidRPr="0001200B">
        <w:rPr>
          <w:rFonts w:eastAsia="SimSun" w:cs="Times New Roman"/>
          <w:kern w:val="0"/>
        </w:rPr>
        <w:t xml:space="preserve"> around the training points</w:t>
      </w:r>
      <w:r w:rsidRPr="0001200B">
        <w:rPr>
          <w:rFonts w:eastAsia="SimSun" w:cs="Times New Roman" w:hint="eastAsia"/>
          <w:kern w:val="0"/>
        </w:rPr>
        <w:t xml:space="preserve">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&lt;EndNote&gt;&lt;Cite&gt;&lt;Author&gt;Keijzer&lt;/Author&gt;&lt;Year&gt;2003&lt;/Year&gt;&lt;RecNum&gt;449&lt;/RecNum&gt;&lt;DisplayText&gt;[32]&lt;/DisplayText&gt;&lt;record&gt;&lt;rec-number&gt;449&lt;/rec-number&gt;&lt;foreign-keys&gt;&lt;key app="EN" db-id="zttxrsw5ydvxalepd2bxvtfc5zpxdt5vtt55"&gt;449&lt;/key&gt;&lt;/foreign-keys&gt;&lt;ref-type name="Conference Proceedings"&gt;10&lt;/ref-type&gt;&lt;contributors&gt;&lt;authors&gt;&lt;author&gt;Maarten Keijzer&lt;/author&gt;&lt;/authors&gt;&lt;/contributors&gt;&lt;titles&gt;&lt;title&gt;Improving symbolic regression with interval arithmetic and linear scaling&lt;/title&gt;&lt;secondary-title&gt;Proceedings of the 6th European Conference on Genetic Programming (EuroGP &amp;apos;03)&lt;/secondary-title&gt;&lt;tertiary-title&gt;Lecture Notes in Computer Science&lt;/tertiary-title&gt;&lt;/titles&gt;&lt;pages&gt;70-82&lt;/pages&gt;&lt;dates&gt;&lt;year&gt;2003&lt;/year&gt;&lt;/dates&gt;&lt;pub-location&gt;Essex, UK&lt;/pub-location&gt;&lt;publisher&gt;Springer-Verlag Berlin&lt;/publisher&gt;&lt;urls&gt;&lt;related-urls&gt;&lt;url&gt;http://dx.doi.org/10.1007/3-540-36599-0_7&lt;/url&gt;&lt;/related-urls&gt;&lt;/urls&gt;&lt;electronic-resource-num&gt;10.1007/3-540-36599-0_7&lt;/electronic-resource-num&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32" w:tooltip="Keijzer, 2003 #449" w:history="1">
        <w:r w:rsidR="001A7603" w:rsidRPr="0001200B">
          <w:rPr>
            <w:rFonts w:eastAsia="SimSun" w:cs="Times New Roman"/>
            <w:noProof/>
            <w:kern w:val="0"/>
          </w:rPr>
          <w:t>32</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kern w:val="0"/>
        </w:rPr>
        <w:t xml:space="preserve"> can mitigate the instabilities due to (U)PD, interval arithmetic cannot completely remove the problem </w:t>
      </w:r>
      <w:r w:rsidR="00470133" w:rsidRPr="0001200B">
        <w:rPr>
          <w:rFonts w:cs="Times New Roman"/>
          <w:kern w:val="0"/>
        </w:rPr>
        <w:t xml:space="preserve">– </w:t>
      </w:r>
      <w:r w:rsidRPr="0001200B">
        <w:rPr>
          <w:rFonts w:eastAsia="SimSun" w:cs="Times New Roman"/>
          <w:kern w:val="0"/>
        </w:rPr>
        <w:t>unless a discontinuity falls within the interval around a training datum it will not be identified.</w:t>
      </w:r>
    </w:p>
    <w:p w:rsidR="00284E4B" w:rsidRPr="0001200B" w:rsidRDefault="00284E4B" w:rsidP="00284E4B">
      <w:pPr>
        <w:widowControl/>
        <w:spacing w:after="200"/>
        <w:rPr>
          <w:rFonts w:eastAsia="SimSun" w:cs="Times New Roman"/>
          <w:kern w:val="0"/>
        </w:rPr>
      </w:pPr>
      <w:r w:rsidRPr="0001200B">
        <w:rPr>
          <w:rFonts w:eastAsia="SimSun" w:cs="Times New Roman" w:hint="eastAsia"/>
          <w:kern w:val="0"/>
        </w:rPr>
        <w:t xml:space="preserve">  </w:t>
      </w:r>
      <w:r w:rsidRPr="0001200B">
        <w:rPr>
          <w:rFonts w:eastAsia="SimSun" w:cs="Times New Roman"/>
          <w:kern w:val="0"/>
        </w:rPr>
        <w:t xml:space="preserve">All the results reported above have used the functional form for the AQ given by </w:t>
      </w:r>
      <w:r w:rsidRPr="0001200B">
        <w:rPr>
          <w:rFonts w:eastAsia="SimSun" w:cs="Times New Roman" w:hint="eastAsia"/>
          <w:kern w:val="0"/>
        </w:rPr>
        <w:t xml:space="preserve">equation </w:t>
      </w:r>
      <w:r w:rsidRPr="0001200B">
        <w:rPr>
          <w:rFonts w:eastAsia="SimSun" w:cs="Times New Roman"/>
          <w:kern w:val="0"/>
        </w:rPr>
        <w:t>(</w:t>
      </w:r>
      <w:r w:rsidRPr="0001200B">
        <w:rPr>
          <w:rFonts w:eastAsia="SimSun" w:cs="Times New Roman" w:hint="eastAsia"/>
          <w:kern w:val="0"/>
        </w:rPr>
        <w:t>3.</w:t>
      </w:r>
      <w:r w:rsidRPr="0001200B">
        <w:rPr>
          <w:rFonts w:eastAsia="SimSun" w:cs="Times New Roman"/>
          <w:kern w:val="0"/>
        </w:rPr>
        <w:t>1). It is possible to envisage a more general AQ form as follows:</w:t>
      </w:r>
    </w:p>
    <w:p w:rsidR="00284E4B" w:rsidRPr="0001200B" w:rsidRDefault="00284E4B" w:rsidP="00284E4B">
      <w:pPr>
        <w:widowControl/>
        <w:spacing w:after="200"/>
        <w:rPr>
          <w:rFonts w:eastAsia="SimSun" w:cs="Times New Roman"/>
          <w:kern w:val="0"/>
        </w:rPr>
      </w:pPr>
      <m:oMathPara>
        <m:oMath>
          <m:r>
            <m:rPr>
              <m:sty m:val="p"/>
            </m:rPr>
            <w:rPr>
              <w:rFonts w:ascii="Cambria Math" w:eastAsia="SimSun" w:hAnsi="Cambria Math" w:cs="Times New Roman"/>
              <w:kern w:val="0"/>
            </w:rPr>
            <m:t>AQ</m:t>
          </m:r>
          <m:d>
            <m:dPr>
              <m:ctrlPr>
                <w:rPr>
                  <w:rFonts w:ascii="Cambria Math" w:eastAsia="SimSun" w:hAnsi="Cambria Math" w:cs="Times New Roman"/>
                  <w:kern w:val="0"/>
                </w:rPr>
              </m:ctrlPr>
            </m:dPr>
            <m:e>
              <m:sSub>
                <m:sSubPr>
                  <m:ctrlPr>
                    <w:rPr>
                      <w:rFonts w:ascii="Cambria Math" w:eastAsia="SimSun" w:hAnsi="Cambria Math" w:cs="Times New Roman"/>
                      <w:kern w:val="0"/>
                    </w:rPr>
                  </m:ctrlPr>
                </m:sSubPr>
                <m:e>
                  <m:r>
                    <m:rPr>
                      <m:sty m:val="p"/>
                    </m:rPr>
                    <w:rPr>
                      <w:rFonts w:ascii="Cambria Math" w:eastAsia="SimSun" w:hAnsi="Cambria Math" w:cs="Times New Roman"/>
                      <w:kern w:val="0"/>
                    </w:rPr>
                    <m:t>x</m:t>
                  </m:r>
                </m:e>
                <m:sub>
                  <m:r>
                    <m:rPr>
                      <m:sty m:val="p"/>
                    </m:rPr>
                    <w:rPr>
                      <w:rFonts w:ascii="Cambria Math" w:eastAsia="SimSun" w:hAnsi="Cambria Math" w:cs="Times New Roman"/>
                      <w:kern w:val="0"/>
                    </w:rPr>
                    <m:t>1</m:t>
                  </m:r>
                </m:sub>
              </m:sSub>
              <m:r>
                <m:rPr>
                  <m:sty m:val="p"/>
                </m:rPr>
                <w:rPr>
                  <w:rFonts w:ascii="Cambria Math" w:eastAsia="SimSun" w:hAnsi="Cambria Math" w:cs="Times New Roman"/>
                  <w:kern w:val="0"/>
                </w:rPr>
                <m:t>,</m:t>
              </m:r>
              <m:sSub>
                <m:sSubPr>
                  <m:ctrlPr>
                    <w:rPr>
                      <w:rFonts w:ascii="Cambria Math" w:eastAsia="SimSun" w:hAnsi="Cambria Math" w:cs="Times New Roman"/>
                      <w:kern w:val="0"/>
                    </w:rPr>
                  </m:ctrlPr>
                </m:sSubPr>
                <m:e>
                  <m:r>
                    <m:rPr>
                      <m:sty m:val="p"/>
                    </m:rPr>
                    <w:rPr>
                      <w:rFonts w:ascii="Cambria Math" w:eastAsia="SimSun" w:hAnsi="Cambria Math" w:cs="Times New Roman"/>
                      <w:kern w:val="0"/>
                    </w:rPr>
                    <m:t>x</m:t>
                  </m:r>
                </m:e>
                <m:sub>
                  <m:r>
                    <m:rPr>
                      <m:sty m:val="p"/>
                    </m:rPr>
                    <w:rPr>
                      <w:rFonts w:ascii="Cambria Math" w:eastAsia="SimSun" w:hAnsi="Cambria Math" w:cs="Times New Roman"/>
                      <w:kern w:val="0"/>
                    </w:rPr>
                    <m:t>2</m:t>
                  </m:r>
                </m:sub>
              </m:sSub>
            </m:e>
          </m:d>
          <m:r>
            <m:rPr>
              <m:sty m:val="p"/>
            </m:rPr>
            <w:rPr>
              <w:rFonts w:ascii="Cambria Math" w:eastAsia="SimSun" w:hAnsi="Cambria Math" w:cs="Times New Roman"/>
              <w:kern w:val="0"/>
            </w:rPr>
            <m:t>=</m:t>
          </m:r>
          <m:f>
            <m:fPr>
              <m:ctrlPr>
                <w:rPr>
                  <w:rFonts w:ascii="Cambria Math" w:eastAsia="SimSun" w:hAnsi="Cambria Math" w:cs="Times New Roman"/>
                  <w:kern w:val="0"/>
                </w:rPr>
              </m:ctrlPr>
            </m:fPr>
            <m:num>
              <m:sSub>
                <m:sSubPr>
                  <m:ctrlPr>
                    <w:rPr>
                      <w:rFonts w:ascii="Cambria Math" w:eastAsia="SimSun" w:hAnsi="Cambria Math" w:cs="Times New Roman"/>
                      <w:kern w:val="0"/>
                    </w:rPr>
                  </m:ctrlPr>
                </m:sSubPr>
                <m:e>
                  <m:r>
                    <m:rPr>
                      <m:sty m:val="p"/>
                    </m:rPr>
                    <w:rPr>
                      <w:rFonts w:ascii="Cambria Math" w:eastAsia="SimSun" w:hAnsi="Cambria Math" w:cs="Times New Roman"/>
                      <w:kern w:val="0"/>
                    </w:rPr>
                    <m:t>x</m:t>
                  </m:r>
                </m:e>
                <m:sub>
                  <m:r>
                    <m:rPr>
                      <m:sty m:val="p"/>
                    </m:rPr>
                    <w:rPr>
                      <w:rFonts w:ascii="Cambria Math" w:eastAsia="SimSun" w:hAnsi="Cambria Math" w:cs="Times New Roman"/>
                      <w:kern w:val="0"/>
                    </w:rPr>
                    <m:t>1</m:t>
                  </m:r>
                </m:sub>
              </m:sSub>
            </m:num>
            <m:den>
              <m:rad>
                <m:radPr>
                  <m:degHide m:val="on"/>
                  <m:ctrlPr>
                    <w:rPr>
                      <w:rFonts w:ascii="Cambria Math" w:eastAsia="SimSun" w:hAnsi="Cambria Math" w:cs="Times New Roman"/>
                      <w:kern w:val="0"/>
                    </w:rPr>
                  </m:ctrlPr>
                </m:radPr>
                <m:deg/>
                <m:e>
                  <m:r>
                    <m:rPr>
                      <m:sty m:val="p"/>
                    </m:rPr>
                    <w:rPr>
                      <w:rFonts w:ascii="Cambria Math" w:eastAsia="SimSun" w:hAnsi="Cambria Math" w:cs="Times New Roman"/>
                      <w:kern w:val="0"/>
                    </w:rPr>
                    <m:t>a+</m:t>
                  </m:r>
                  <m:sSubSup>
                    <m:sSubSupPr>
                      <m:ctrlPr>
                        <w:rPr>
                          <w:rFonts w:ascii="Cambria Math" w:eastAsia="SimSun" w:hAnsi="Cambria Math" w:cs="Times New Roman"/>
                          <w:kern w:val="0"/>
                        </w:rPr>
                      </m:ctrlPr>
                    </m:sSubSupPr>
                    <m:e>
                      <m:r>
                        <m:rPr>
                          <m:sty m:val="p"/>
                        </m:rPr>
                        <w:rPr>
                          <w:rFonts w:ascii="Cambria Math" w:eastAsia="SimSun" w:hAnsi="Cambria Math" w:cs="Times New Roman"/>
                          <w:kern w:val="0"/>
                        </w:rPr>
                        <m:t>x</m:t>
                      </m:r>
                    </m:e>
                    <m:sub>
                      <m:r>
                        <m:rPr>
                          <m:sty m:val="p"/>
                        </m:rPr>
                        <w:rPr>
                          <w:rFonts w:ascii="Cambria Math" w:eastAsia="SimSun" w:hAnsi="Cambria Math" w:cs="Times New Roman"/>
                          <w:kern w:val="0"/>
                        </w:rPr>
                        <m:t>2</m:t>
                      </m:r>
                    </m:sub>
                    <m:sup>
                      <m:r>
                        <m:rPr>
                          <m:sty m:val="p"/>
                        </m:rPr>
                        <w:rPr>
                          <w:rFonts w:ascii="Cambria Math" w:eastAsia="SimSun" w:hAnsi="Cambria Math" w:cs="Times New Roman"/>
                          <w:kern w:val="0"/>
                        </w:rPr>
                        <m:t>2</m:t>
                      </m:r>
                    </m:sup>
                  </m:sSubSup>
                </m:e>
              </m:rad>
            </m:den>
          </m:f>
          <m:r>
            <m:rPr>
              <m:sty m:val="p"/>
            </m:rPr>
            <w:rPr>
              <w:rFonts w:ascii="Cambria Math" w:eastAsia="SimSun" w:hAnsi="Cambria Math" w:cs="Times New Roman"/>
              <w:kern w:val="0"/>
            </w:rPr>
            <m:t>.</m:t>
          </m:r>
        </m:oMath>
      </m:oMathPara>
    </w:p>
    <w:p w:rsidR="009A62E5" w:rsidRPr="0001200B" w:rsidRDefault="009A62E5" w:rsidP="00BC4A55">
      <w:pPr>
        <w:widowControl/>
        <w:spacing w:after="200"/>
        <w:rPr>
          <w:rFonts w:eastAsia="SimSun" w:cs="Times New Roman"/>
          <w:kern w:val="0"/>
        </w:rPr>
      </w:pPr>
    </w:p>
    <w:p w:rsidR="00352ED4" w:rsidRPr="0001200B" w:rsidRDefault="00352ED4" w:rsidP="00BC4A55">
      <w:pPr>
        <w:widowControl/>
        <w:spacing w:after="200"/>
        <w:jc w:val="center"/>
        <w:rPr>
          <w:rFonts w:ascii="Calibri" w:eastAsia="SimSun" w:hAnsi="Calibri" w:cs="Times New Roman"/>
          <w:kern w:val="0"/>
        </w:rPr>
      </w:pPr>
      <w:r w:rsidRPr="0001200B">
        <w:rPr>
          <w:rFonts w:ascii="Calibri" w:eastAsia="SimSun" w:hAnsi="Calibri" w:cs="Times New Roman"/>
          <w:kern w:val="0"/>
        </w:rPr>
        <w:object w:dxaOrig="9346" w:dyaOrig="7096">
          <v:shape id="_x0000_i1033" type="#_x0000_t75" style="width:202.2pt;height:152.65pt" o:ole="">
            <v:imagedata r:id="rId32" o:title=""/>
          </v:shape>
          <o:OLEObject Type="Embed" ProgID="SigmaPlotGraphicObject.11" ShapeID="_x0000_i1033" DrawAspect="Content" ObjectID="_1451745862" r:id="rId33"/>
        </w:object>
      </w:r>
      <w:r w:rsidRPr="0001200B">
        <w:rPr>
          <w:rFonts w:ascii="Calibri" w:eastAsia="SimSun" w:hAnsi="Calibri" w:cs="Times New Roman" w:hint="eastAsia"/>
          <w:kern w:val="0"/>
        </w:rPr>
        <w:t xml:space="preserve">  </w:t>
      </w:r>
      <w:r w:rsidRPr="0001200B">
        <w:rPr>
          <w:rFonts w:ascii="Calibri" w:eastAsia="SimSun" w:hAnsi="Calibri" w:cs="Times New Roman"/>
          <w:kern w:val="0"/>
        </w:rPr>
        <w:object w:dxaOrig="9195" w:dyaOrig="7155">
          <v:shape id="_x0000_i1034" type="#_x0000_t75" style="width:199.3pt;height:156.1pt" o:ole="">
            <v:imagedata r:id="rId34" o:title=""/>
          </v:shape>
          <o:OLEObject Type="Embed" ProgID="SigmaPlotGraphicObject.11" ShapeID="_x0000_i1034" DrawAspect="Content" ObjectID="_1451745863" r:id="rId35"/>
        </w:object>
      </w:r>
    </w:p>
    <w:p w:rsidR="00352ED4" w:rsidRPr="0001200B" w:rsidRDefault="00AD074D" w:rsidP="00BC4A55">
      <w:pPr>
        <w:widowControl/>
        <w:spacing w:after="200"/>
        <w:jc w:val="center"/>
        <w:rPr>
          <w:rFonts w:ascii="Calibri" w:eastAsia="SimSun" w:hAnsi="Calibri" w:cs="Times New Roman"/>
          <w:kern w:val="0"/>
        </w:rPr>
      </w:pPr>
      <w:r w:rsidRPr="0001200B">
        <w:rPr>
          <w:rFonts w:ascii="Calibri" w:eastAsia="SimSun" w:hAnsi="Calibri" w:cs="Times New Roman"/>
          <w:kern w:val="0"/>
        </w:rPr>
        <w:object w:dxaOrig="9346" w:dyaOrig="7185">
          <v:shape id="_x0000_i1035" type="#_x0000_t75" style="width:202.2pt;height:154.35pt" o:ole="">
            <v:imagedata r:id="rId36" o:title=""/>
          </v:shape>
          <o:OLEObject Type="Embed" ProgID="SigmaPlotGraphicObject.11" ShapeID="_x0000_i1035" DrawAspect="Content" ObjectID="_1451745864" r:id="rId37"/>
        </w:object>
      </w:r>
      <w:r w:rsidR="00352ED4" w:rsidRPr="0001200B">
        <w:rPr>
          <w:rFonts w:ascii="Calibri" w:eastAsia="SimSun" w:hAnsi="Calibri" w:cs="Times New Roman" w:hint="eastAsia"/>
          <w:kern w:val="0"/>
        </w:rPr>
        <w:t xml:space="preserve"> </w:t>
      </w:r>
      <w:r w:rsidRPr="0001200B">
        <w:rPr>
          <w:rFonts w:ascii="Calibri" w:eastAsia="SimSun" w:hAnsi="Calibri" w:cs="Times New Roman"/>
          <w:kern w:val="0"/>
        </w:rPr>
        <w:object w:dxaOrig="9346" w:dyaOrig="7110">
          <v:shape id="_x0000_i1036" type="#_x0000_t75" style="width:204.5pt;height:156.65pt" o:ole="">
            <v:imagedata r:id="rId38" o:title=""/>
          </v:shape>
          <o:OLEObject Type="Embed" ProgID="SigmaPlotGraphicObject.11" ShapeID="_x0000_i1036" DrawAspect="Content" ObjectID="_1451745865" r:id="rId39"/>
        </w:object>
      </w:r>
    </w:p>
    <w:p w:rsidR="00352ED4" w:rsidRPr="0001200B" w:rsidRDefault="00352ED4" w:rsidP="00BC4A55">
      <w:pPr>
        <w:widowControl/>
        <w:spacing w:after="200"/>
        <w:jc w:val="center"/>
        <w:rPr>
          <w:rFonts w:eastAsia="SimSun" w:cs="Times New Roman"/>
          <w:kern w:val="0"/>
        </w:rPr>
      </w:pPr>
      <w:r w:rsidRPr="0001200B">
        <w:rPr>
          <w:rFonts w:ascii="Calibri" w:eastAsia="SimSun" w:hAnsi="Calibri" w:cs="Times New Roman"/>
          <w:kern w:val="0"/>
        </w:rPr>
        <w:object w:dxaOrig="9346" w:dyaOrig="7126">
          <v:shape id="_x0000_i1037" type="#_x0000_t75" style="width:197.55pt;height:152.65pt" o:ole="">
            <v:imagedata r:id="rId40" o:title=""/>
          </v:shape>
          <o:OLEObject Type="Embed" ProgID="SigmaPlotGraphicObject.11" ShapeID="_x0000_i1037" DrawAspect="Content" ObjectID="_1451745866" r:id="rId41"/>
        </w:object>
      </w:r>
      <w:r w:rsidRPr="0001200B">
        <w:rPr>
          <w:rFonts w:ascii="Calibri" w:eastAsia="SimSun" w:hAnsi="Calibri" w:cs="Times New Roman" w:hint="eastAsia"/>
          <w:kern w:val="0"/>
        </w:rPr>
        <w:t xml:space="preserve"> </w:t>
      </w:r>
      <w:r w:rsidRPr="0001200B">
        <w:rPr>
          <w:rFonts w:ascii="Calibri" w:eastAsia="SimSun" w:hAnsi="Calibri" w:cs="Times New Roman"/>
          <w:kern w:val="0"/>
        </w:rPr>
        <w:object w:dxaOrig="9346" w:dyaOrig="7080">
          <v:shape id="_x0000_i1038" type="#_x0000_t75" style="width:201pt;height:152.05pt" o:ole="">
            <v:imagedata r:id="rId42" o:title=""/>
          </v:shape>
          <o:OLEObject Type="Embed" ProgID="SigmaPlotGraphicObject.11" ShapeID="_x0000_i1038" DrawAspect="Content" ObjectID="_1451745867" r:id="rId43"/>
        </w:object>
      </w:r>
      <w:r w:rsidRPr="0001200B">
        <w:rPr>
          <w:rFonts w:ascii="Calibri" w:eastAsia="SimSun" w:hAnsi="Calibri" w:cs="Times New Roman" w:hint="eastAsia"/>
          <w:kern w:val="0"/>
        </w:rPr>
        <w:t xml:space="preserve"> </w:t>
      </w:r>
      <w:r w:rsidRPr="0001200B">
        <w:rPr>
          <w:rFonts w:eastAsia="SimSun" w:cs="Times New Roman"/>
          <w:kern w:val="0"/>
        </w:rPr>
        <w:t>F</w:t>
      </w:r>
      <w:r w:rsidRPr="0001200B">
        <w:rPr>
          <w:rFonts w:eastAsia="SimSun" w:cs="Times New Roman" w:hint="eastAsia"/>
          <w:kern w:val="0"/>
        </w:rPr>
        <w:t>ig. 3.5. Cumulative probability distributions of the test errors for steady-state MOGP and all test functions.</w:t>
      </w:r>
    </w:p>
    <w:p w:rsidR="00352ED4" w:rsidRPr="0001200B" w:rsidRDefault="00352ED4" w:rsidP="00BC4A55">
      <w:pPr>
        <w:widowControl/>
        <w:spacing w:after="200"/>
        <w:jc w:val="center"/>
        <w:rPr>
          <w:rFonts w:ascii="Calibri" w:eastAsia="SimSun" w:hAnsi="Calibri" w:cs="Times New Roman"/>
          <w:kern w:val="0"/>
        </w:rPr>
      </w:pPr>
    </w:p>
    <w:p w:rsidR="00352ED4" w:rsidRPr="0001200B" w:rsidRDefault="00E05CE7" w:rsidP="00BC4A55">
      <w:pPr>
        <w:widowControl/>
        <w:spacing w:after="200"/>
        <w:jc w:val="center"/>
        <w:rPr>
          <w:rFonts w:ascii="Calibri" w:eastAsia="SimSun" w:hAnsi="Calibri" w:cs="Times New Roman"/>
          <w:kern w:val="0"/>
        </w:rPr>
      </w:pPr>
      <w:r w:rsidRPr="0001200B">
        <w:rPr>
          <w:rFonts w:ascii="Calibri" w:eastAsia="SimSun" w:hAnsi="Calibri" w:cs="Times New Roman"/>
          <w:kern w:val="0"/>
        </w:rPr>
        <w:object w:dxaOrig="8520" w:dyaOrig="6511">
          <v:shape id="_x0000_i1039" type="#_x0000_t75" style="width:203.9pt;height:156.65pt" o:ole="">
            <v:imagedata r:id="rId44" o:title=""/>
          </v:shape>
          <o:OLEObject Type="Embed" ProgID="SigmaPlotGraphicObject.11" ShapeID="_x0000_i1039" DrawAspect="Content" ObjectID="_1451745868" r:id="rId45"/>
        </w:object>
      </w:r>
      <w:r w:rsidR="00352ED4" w:rsidRPr="0001200B">
        <w:rPr>
          <w:rFonts w:ascii="Calibri" w:eastAsia="SimSun" w:hAnsi="Calibri" w:cs="Times New Roman" w:hint="eastAsia"/>
          <w:kern w:val="0"/>
        </w:rPr>
        <w:t xml:space="preserve"> </w:t>
      </w:r>
      <w:r w:rsidRPr="0001200B">
        <w:rPr>
          <w:rFonts w:ascii="Calibri" w:eastAsia="SimSun" w:hAnsi="Calibri" w:cs="Times New Roman"/>
          <w:kern w:val="0"/>
        </w:rPr>
        <w:object w:dxaOrig="8520" w:dyaOrig="6511">
          <v:shape id="_x0000_i1040" type="#_x0000_t75" style="width:203.9pt;height:156.1pt" o:ole="">
            <v:imagedata r:id="rId46" o:title=""/>
          </v:shape>
          <o:OLEObject Type="Embed" ProgID="SigmaPlotGraphicObject.11" ShapeID="_x0000_i1040" DrawAspect="Content" ObjectID="_1451745869" r:id="rId47"/>
        </w:object>
      </w:r>
    </w:p>
    <w:p w:rsidR="00352ED4" w:rsidRPr="0001200B" w:rsidRDefault="008D5169" w:rsidP="00BC4A55">
      <w:pPr>
        <w:widowControl/>
        <w:spacing w:after="200"/>
        <w:jc w:val="center"/>
        <w:rPr>
          <w:rFonts w:ascii="Calibri" w:eastAsia="SimSun" w:hAnsi="Calibri" w:cs="Times New Roman"/>
          <w:kern w:val="0"/>
        </w:rPr>
      </w:pPr>
      <w:r w:rsidRPr="0001200B">
        <w:rPr>
          <w:rFonts w:ascii="Calibri" w:eastAsia="SimSun" w:hAnsi="Calibri" w:cs="Times New Roman"/>
          <w:kern w:val="0"/>
        </w:rPr>
        <w:object w:dxaOrig="8520" w:dyaOrig="6481">
          <v:shape id="_x0000_i1041" type="#_x0000_t75" style="width:203.9pt;height:154.95pt" o:ole="">
            <v:imagedata r:id="rId48" o:title=""/>
          </v:shape>
          <o:OLEObject Type="Embed" ProgID="SigmaPlotGraphicObject.11" ShapeID="_x0000_i1041" DrawAspect="Content" ObjectID="_1451745870" r:id="rId49"/>
        </w:object>
      </w:r>
      <w:r w:rsidR="00352ED4" w:rsidRPr="0001200B">
        <w:rPr>
          <w:rFonts w:ascii="Calibri" w:eastAsia="SimSun" w:hAnsi="Calibri" w:cs="Times New Roman" w:hint="eastAsia"/>
          <w:kern w:val="0"/>
        </w:rPr>
        <w:t xml:space="preserve"> </w:t>
      </w:r>
      <w:r w:rsidR="00E1541B" w:rsidRPr="0001200B">
        <w:rPr>
          <w:rFonts w:ascii="Calibri" w:eastAsia="SimSun" w:hAnsi="Calibri" w:cs="Times New Roman"/>
          <w:kern w:val="0"/>
        </w:rPr>
        <w:object w:dxaOrig="8520" w:dyaOrig="6466">
          <v:shape id="_x0000_i1042" type="#_x0000_t75" style="width:203.9pt;height:154.35pt" o:ole="">
            <v:imagedata r:id="rId50" o:title=""/>
          </v:shape>
          <o:OLEObject Type="Embed" ProgID="SigmaPlotGraphicObject.11" ShapeID="_x0000_i1042" DrawAspect="Content" ObjectID="_1451745871" r:id="rId51"/>
        </w:object>
      </w:r>
    </w:p>
    <w:p w:rsidR="00352ED4" w:rsidRPr="0001200B" w:rsidRDefault="00E1541B" w:rsidP="00BC4A55">
      <w:pPr>
        <w:widowControl/>
        <w:spacing w:after="200"/>
        <w:jc w:val="center"/>
        <w:rPr>
          <w:rFonts w:eastAsia="SimSun" w:cs="Times New Roman"/>
          <w:kern w:val="0"/>
        </w:rPr>
      </w:pPr>
      <w:r w:rsidRPr="0001200B">
        <w:rPr>
          <w:rFonts w:ascii="Calibri" w:eastAsia="SimSun" w:hAnsi="Calibri" w:cs="Times New Roman"/>
          <w:kern w:val="0"/>
        </w:rPr>
        <w:object w:dxaOrig="8520" w:dyaOrig="6495">
          <v:shape id="_x0000_i1043" type="#_x0000_t75" style="width:201pt;height:152.65pt" o:ole="">
            <v:imagedata r:id="rId52" o:title=""/>
          </v:shape>
          <o:OLEObject Type="Embed" ProgID="SigmaPlotGraphicObject.11" ShapeID="_x0000_i1043" DrawAspect="Content" ObjectID="_1451745872" r:id="rId53"/>
        </w:object>
      </w:r>
      <w:r w:rsidR="00352ED4" w:rsidRPr="0001200B">
        <w:rPr>
          <w:rFonts w:ascii="Calibri" w:eastAsia="SimSun" w:hAnsi="Calibri" w:cs="Times New Roman" w:hint="eastAsia"/>
          <w:kern w:val="0"/>
        </w:rPr>
        <w:t xml:space="preserve"> </w:t>
      </w:r>
      <w:r w:rsidRPr="0001200B">
        <w:rPr>
          <w:rFonts w:ascii="Calibri" w:eastAsia="SimSun" w:hAnsi="Calibri" w:cs="Times New Roman"/>
          <w:kern w:val="0"/>
        </w:rPr>
        <w:object w:dxaOrig="8520" w:dyaOrig="6451">
          <v:shape id="_x0000_i1044" type="#_x0000_t75" style="width:203.9pt;height:153.8pt" o:ole="">
            <v:imagedata r:id="rId54" o:title=""/>
          </v:shape>
          <o:OLEObject Type="Embed" ProgID="SigmaPlotGraphicObject.11" ShapeID="_x0000_i1044" DrawAspect="Content" ObjectID="_1451745873" r:id="rId55"/>
        </w:object>
      </w:r>
      <w:r w:rsidR="00352ED4" w:rsidRPr="0001200B">
        <w:rPr>
          <w:rFonts w:ascii="Calibri" w:eastAsia="SimSun" w:hAnsi="Calibri" w:cs="Times New Roman" w:hint="eastAsia"/>
          <w:kern w:val="0"/>
        </w:rPr>
        <w:t xml:space="preserve"> </w:t>
      </w:r>
      <w:r w:rsidR="00352ED4" w:rsidRPr="0001200B">
        <w:rPr>
          <w:rFonts w:eastAsia="SimSun" w:cs="Times New Roman"/>
          <w:kern w:val="0"/>
        </w:rPr>
        <w:t>F</w:t>
      </w:r>
      <w:r w:rsidR="00352ED4" w:rsidRPr="0001200B">
        <w:rPr>
          <w:rFonts w:eastAsia="SimSun" w:cs="Times New Roman" w:hint="eastAsia"/>
          <w:kern w:val="0"/>
        </w:rPr>
        <w:t>ig. 3.6. Cumulative probability distributions of the test errors for generational MOGP and all test functions.</w:t>
      </w:r>
    </w:p>
    <w:p w:rsidR="003110FE" w:rsidRPr="0001200B" w:rsidRDefault="004C1886" w:rsidP="00BC4A55">
      <w:pPr>
        <w:rPr>
          <w:rFonts w:eastAsia="SimSun" w:cs="Times New Roman"/>
          <w:kern w:val="0"/>
        </w:rPr>
      </w:pPr>
      <w:r w:rsidRPr="0001200B">
        <w:rPr>
          <w:rFonts w:eastAsia="SimSun" w:cs="Times New Roman"/>
          <w:kern w:val="0"/>
        </w:rPr>
        <w:t xml:space="preserve">We have investigated the effect of varying the value of </w:t>
      </w:r>
      <w:r w:rsidRPr="0001200B">
        <w:rPr>
          <w:rFonts w:eastAsia="SimSun" w:cs="Times New Roman" w:hint="eastAsia"/>
          <w:kern w:val="0"/>
        </w:rPr>
        <w:t xml:space="preserve">the constant </w:t>
      </w:r>
      <w:proofErr w:type="spellStart"/>
      <w:r w:rsidRPr="0001200B">
        <w:rPr>
          <w:rFonts w:eastAsia="SimSun" w:cs="Times New Roman"/>
          <w:i/>
          <w:kern w:val="0"/>
        </w:rPr>
        <w:t>a</w:t>
      </w:r>
      <w:proofErr w:type="spellEnd"/>
      <w:r w:rsidRPr="0001200B">
        <w:rPr>
          <w:rFonts w:eastAsia="SimSun" w:cs="Times New Roman"/>
          <w:kern w:val="0"/>
        </w:rPr>
        <w:t xml:space="preserve"> to see if it can be "tuned" to give better results. Broadly, as </w:t>
      </w:r>
      <m:oMath>
        <m:r>
          <m:rPr>
            <m:sty m:val="p"/>
          </m:rPr>
          <w:rPr>
            <w:rFonts w:ascii="Cambria Math" w:eastAsia="SimSun" w:cs="Times New Roman"/>
            <w:kern w:val="0"/>
          </w:rPr>
          <m:t>a</m:t>
        </m:r>
        <m:r>
          <m:rPr>
            <m:sty m:val="p"/>
          </m:rPr>
          <w:rPr>
            <w:rFonts w:ascii="Cambria Math" w:eastAsia="SimSun" w:cs="Times New Roman"/>
            <w:kern w:val="0"/>
          </w:rPr>
          <m:t>→</m:t>
        </m:r>
        <m:r>
          <m:rPr>
            <m:sty m:val="p"/>
          </m:rPr>
          <w:rPr>
            <w:rFonts w:ascii="Cambria Math" w:eastAsia="SimSun" w:cs="Times New Roman"/>
            <w:kern w:val="0"/>
          </w:rPr>
          <m:t>0</m:t>
        </m:r>
      </m:oMath>
      <w:r w:rsidRPr="0001200B">
        <w:rPr>
          <w:rFonts w:eastAsia="SimSun" w:cs="Times New Roman"/>
          <w:kern w:val="0"/>
        </w:rPr>
        <w:t xml:space="preserve">, the distribution of test errors (unsurprisingly) tends to the same distribution as the (U)PD operator. For values of a larger than unity, the distribution of test errors becomes more compact, but its mean shifts to larger values. For </w:t>
      </w:r>
      <m:oMath>
        <m:r>
          <w:rPr>
            <w:rFonts w:ascii="Cambria Math" w:eastAsia="SimSun" w:hAnsi="Cambria Math" w:cs="Times New Roman"/>
            <w:kern w:val="0"/>
          </w:rPr>
          <m:t>|a|≫|</m:t>
        </m:r>
        <m:sSubSup>
          <m:sSubSupPr>
            <m:ctrlPr>
              <w:rPr>
                <w:rFonts w:ascii="Cambria Math" w:eastAsia="SimSun" w:hAnsi="Cambria Math" w:cs="Times New Roman"/>
                <w:i/>
                <w:kern w:val="0"/>
              </w:rPr>
            </m:ctrlPr>
          </m:sSubSupPr>
          <m:e>
            <m:r>
              <w:rPr>
                <w:rFonts w:ascii="Cambria Math" w:eastAsia="SimSun" w:hAnsi="Cambria Math" w:cs="Times New Roman"/>
                <w:kern w:val="0"/>
              </w:rPr>
              <m:t>x</m:t>
            </m:r>
          </m:e>
          <m:sub>
            <m:r>
              <w:rPr>
                <w:rFonts w:ascii="Cambria Math" w:eastAsia="SimSun" w:hAnsi="Cambria Math" w:cs="Times New Roman"/>
                <w:kern w:val="0"/>
              </w:rPr>
              <m:t>2</m:t>
            </m:r>
          </m:sub>
          <m:sup>
            <m:r>
              <w:rPr>
                <w:rFonts w:ascii="Cambria Math" w:eastAsia="SimSun" w:hAnsi="Cambria Math" w:cs="Times New Roman"/>
                <w:kern w:val="0"/>
              </w:rPr>
              <m:t>2</m:t>
            </m:r>
          </m:sup>
        </m:sSubSup>
        <m:r>
          <w:rPr>
            <w:rFonts w:ascii="Cambria Math" w:eastAsia="SimSun" w:hAnsi="Cambria Math" w:cs="Times New Roman"/>
            <w:kern w:val="0"/>
          </w:rPr>
          <m:t>|</m:t>
        </m:r>
      </m:oMath>
      <w:r w:rsidRPr="0001200B">
        <w:rPr>
          <w:rFonts w:eastAsia="SimSun" w:cs="Times New Roman" w:hint="eastAsia"/>
          <w:kern w:val="0"/>
        </w:rPr>
        <w:t>,</w:t>
      </w:r>
      <w:r w:rsidRPr="0001200B">
        <w:rPr>
          <w:rFonts w:eastAsia="SimSun" w:cs="Times New Roman"/>
          <w:kern w:val="0"/>
        </w:rPr>
        <w:t xml:space="preserve"> the AQ tends to </w:t>
      </w:r>
      <m:oMath>
        <m:sSub>
          <m:sSubPr>
            <m:ctrlPr>
              <w:rPr>
                <w:rFonts w:ascii="Cambria Math" w:eastAsia="SimSun" w:hAnsi="Cambria Math" w:cs="Times New Roman"/>
                <w:kern w:val="0"/>
              </w:rPr>
            </m:ctrlPr>
          </m:sSubPr>
          <m:e>
            <m:r>
              <w:rPr>
                <w:rFonts w:ascii="Cambria Math" w:eastAsia="SimSun" w:hAnsi="Cambria Math" w:cs="Times New Roman"/>
                <w:kern w:val="0"/>
              </w:rPr>
              <m:t>x</m:t>
            </m:r>
          </m:e>
          <m:sub>
            <m:r>
              <m:rPr>
                <m:sty m:val="p"/>
              </m:rPr>
              <w:rPr>
                <w:rFonts w:ascii="Cambria Math" w:eastAsia="SimSun" w:hAnsi="Cambria Math" w:cs="Times New Roman"/>
                <w:kern w:val="0"/>
              </w:rPr>
              <m:t>1</m:t>
            </m:r>
          </m:sub>
        </m:sSub>
      </m:oMath>
      <w:r w:rsidRPr="0001200B">
        <w:rPr>
          <w:rFonts w:eastAsia="SimSun" w:cs="Times New Roman"/>
          <w:kern w:val="0"/>
        </w:rPr>
        <w:t xml:space="preserve"> divided by a large, positive constant which presumably lacks </w:t>
      </w:r>
      <w:r w:rsidRPr="0001200B">
        <w:rPr>
          <w:rFonts w:eastAsia="SimSun" w:cs="Times New Roman"/>
          <w:kern w:val="0"/>
        </w:rPr>
        <w:lastRenderedPageBreak/>
        <w:t>the expressive power of a division-type operator</w:t>
      </w:r>
      <w:r w:rsidRPr="0001200B">
        <w:rPr>
          <w:rFonts w:eastAsia="SimSun" w:cs="Times New Roman" w:hint="eastAsia"/>
          <w:kern w:val="0"/>
        </w:rPr>
        <w:t xml:space="preserve">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&lt;EndNote&gt;&lt;Cite&gt;&lt;Author&gt;Keijzer&lt;/Author&gt;&lt;Year&gt;2003&lt;/Year&gt;&lt;RecNum&gt;449&lt;/RecNum&gt;&lt;DisplayText&gt;[32]&lt;/DisplayText&gt;&lt;record&gt;&lt;rec-number&gt;449&lt;/rec-number&gt;&lt;foreign-keys&gt;&lt;key app="EN" db-id="zttxrsw5ydvxalepd2bxvtfc5zpxdt5vtt55"&gt;449&lt;/key&gt;&lt;/foreign-keys&gt;&lt;ref-type name="Conference Proceedings"&gt;10&lt;/ref-type&gt;&lt;contributors&gt;&lt;authors&gt;&lt;author&gt;Maarten Keijzer&lt;/author&gt;&lt;/authors&gt;&lt;/contributors&gt;&lt;titles&gt;&lt;title&gt;Improving symbolic regression with interval arithmetic and linear scaling&lt;/title&gt;&lt;secondary-title&gt;Proceedings of the 6th European Conference on Genetic Programming (EuroGP &amp;apos;03)&lt;/secondary-title&gt;&lt;tertiary-title&gt;Lecture Notes in Computer Science&lt;/tertiary-title&gt;&lt;/titles&gt;&lt;pages&gt;70-82&lt;/pages&gt;&lt;dates&gt;&lt;year&gt;2003&lt;/year&gt;&lt;/dates&gt;&lt;pub-location&gt;Essex, UK&lt;/pub-location&gt;&lt;publisher&gt;Springer-Verlag Berlin&lt;/publisher&gt;&lt;urls&gt;&lt;related-urls&gt;&lt;url&gt;http://dx.doi.org/10.1007/3-540-36599-0_7&lt;/url&gt;&lt;/related-urls&gt;&lt;/urls&gt;&lt;electronic-resource-num&gt;10.1007/3-540-36599-0_7&lt;/electronic-resource-num&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32" w:tooltip="Keijzer, 2003 #449" w:history="1">
        <w:r w:rsidR="001A7603" w:rsidRPr="0001200B">
          <w:rPr>
            <w:rFonts w:eastAsia="SimSun" w:cs="Times New Roman"/>
            <w:noProof/>
            <w:kern w:val="0"/>
          </w:rPr>
          <w:t>32</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kern w:val="0"/>
        </w:rPr>
        <w:t xml:space="preserve">. Typical data for generational SOGP are shown in Fig. </w:t>
      </w:r>
      <w:r w:rsidRPr="0001200B">
        <w:rPr>
          <w:rFonts w:eastAsia="SimSun" w:cs="Times New Roman" w:hint="eastAsia"/>
          <w:kern w:val="0"/>
        </w:rPr>
        <w:t>3.7</w:t>
      </w:r>
      <w:r w:rsidRPr="0001200B">
        <w:rPr>
          <w:rFonts w:eastAsia="SimSun" w:cs="Times New Roman"/>
          <w:kern w:val="0"/>
        </w:rPr>
        <w:t xml:space="preserve"> in the form of cumulative probability distributions. A value of </w:t>
      </w:r>
      <m:oMath>
        <m:r>
          <w:rPr>
            <w:rFonts w:ascii="Cambria Math" w:eastAsia="SimSun" w:hAnsi="Cambria Math" w:cs="Times New Roman"/>
            <w:kern w:val="0"/>
          </w:rPr>
          <m:t>a=1</m:t>
        </m:r>
      </m:oMath>
      <w:r w:rsidRPr="0001200B">
        <w:rPr>
          <w:rFonts w:eastAsia="SimSun" w:cs="Times New Roman"/>
          <w:kern w:val="0"/>
        </w:rPr>
        <w:t xml:space="preserve"> seems to be a good compromise for the data used in </w:t>
      </w:r>
      <w:r w:rsidRPr="0001200B">
        <w:rPr>
          <w:rFonts w:eastAsia="SimSun" w:cs="Times New Roman" w:hint="eastAsia"/>
          <w:kern w:val="0"/>
        </w:rPr>
        <w:t>our experiments</w:t>
      </w:r>
      <w:r w:rsidRPr="0001200B">
        <w:rPr>
          <w:rFonts w:eastAsia="SimSun" w:cs="Times New Roman"/>
          <w:kern w:val="0"/>
        </w:rPr>
        <w:t xml:space="preserve">; whether it might be beneficial to tune </w:t>
      </w:r>
      <w:r w:rsidRPr="0001200B">
        <w:rPr>
          <w:rFonts w:eastAsia="SimSun" w:cs="Times New Roman" w:hint="eastAsia"/>
          <w:kern w:val="0"/>
        </w:rPr>
        <w:t>'</w:t>
      </w:r>
      <m:oMath>
        <m:r>
          <w:rPr>
            <w:rFonts w:ascii="Cambria Math" w:eastAsia="SimSun" w:hAnsi="Cambria Math" w:cs="Times New Roman"/>
            <w:kern w:val="0"/>
          </w:rPr>
          <m:t>a</m:t>
        </m:r>
      </m:oMath>
      <w:r w:rsidRPr="0001200B">
        <w:rPr>
          <w:rFonts w:eastAsia="SimSun" w:cs="Times New Roman" w:hint="eastAsia"/>
          <w:kern w:val="0"/>
        </w:rPr>
        <w:t>'</w:t>
      </w:r>
      <w:r w:rsidRPr="0001200B">
        <w:rPr>
          <w:rFonts w:eastAsia="SimSun" w:cs="Times New Roman"/>
          <w:kern w:val="0"/>
        </w:rPr>
        <w:t xml:space="preserve"> for other datasets would need to be investigated on a case-by-case basis.</w:t>
      </w:r>
      <w:r w:rsidR="003110FE" w:rsidRPr="0001200B">
        <w:rPr>
          <w:rFonts w:eastAsia="SimSun" w:cs="Times New Roman"/>
          <w:kern w:val="0"/>
        </w:rPr>
        <w:t xml:space="preserve"> </w:t>
      </w:r>
    </w:p>
    <w:p w:rsidR="003110FE" w:rsidRPr="0001200B" w:rsidRDefault="00295DC0" w:rsidP="00BC4A55">
      <w:pPr>
        <w:widowControl/>
        <w:spacing w:after="200"/>
        <w:jc w:val="center"/>
        <w:rPr>
          <w:rFonts w:ascii="Calibri" w:eastAsia="SimSun" w:hAnsi="Calibri" w:cs="Times New Roman"/>
          <w:kern w:val="0"/>
        </w:rPr>
      </w:pPr>
      <w:r w:rsidRPr="0001200B">
        <w:rPr>
          <w:rFonts w:ascii="Calibri" w:eastAsia="SimSun" w:hAnsi="Calibri" w:cs="Times New Roman"/>
          <w:kern w:val="0"/>
        </w:rPr>
        <w:object w:dxaOrig="8325" w:dyaOrig="6811">
          <v:shape id="_x0000_i1045" type="#_x0000_t75" style="width:304.7pt;height:252.3pt" o:ole="">
            <v:imagedata r:id="rId56" o:title=""/>
          </v:shape>
          <o:OLEObject Type="Embed" ProgID="SigmaPlotGraphicObject.11" ShapeID="_x0000_i1045" DrawAspect="Content" ObjectID="_1451745874" r:id="rId57"/>
        </w:object>
      </w:r>
    </w:p>
    <w:p w:rsidR="003110FE" w:rsidRPr="0001200B" w:rsidRDefault="003110FE" w:rsidP="00BC4A55">
      <w:pPr>
        <w:widowControl/>
        <w:spacing w:after="200"/>
        <w:jc w:val="center"/>
        <w:rPr>
          <w:rFonts w:eastAsia="SimSun" w:cs="Times New Roman"/>
          <w:kern w:val="0"/>
        </w:rPr>
      </w:pPr>
      <w:r w:rsidRPr="0001200B">
        <w:rPr>
          <w:rFonts w:eastAsia="SimSun" w:cs="Times New Roman"/>
          <w:kern w:val="0"/>
        </w:rPr>
        <w:t>Fig.3.</w:t>
      </w:r>
      <w:r w:rsidRPr="0001200B">
        <w:rPr>
          <w:rFonts w:eastAsia="SimSun" w:cs="Times New Roman" w:hint="eastAsia"/>
          <w:kern w:val="0"/>
        </w:rPr>
        <w:t>7 Typical cumulative probability distribution of the test errors for varying values of a, generational single-objective GP.</w:t>
      </w:r>
    </w:p>
    <w:p w:rsidR="002B6D56" w:rsidRPr="0001200B" w:rsidRDefault="00295DC0" w:rsidP="00BC4A55">
      <w:pPr>
        <w:widowControl/>
        <w:spacing w:after="200"/>
        <w:rPr>
          <w:rFonts w:cs="Times New Roman"/>
          <w:kern w:val="0"/>
        </w:rPr>
      </w:pPr>
      <w:r w:rsidRPr="0001200B">
        <w:rPr>
          <w:rFonts w:eastAsia="SimSun" w:cs="Times New Roman" w:hint="eastAsia"/>
          <w:kern w:val="0"/>
        </w:rPr>
        <w:t xml:space="preserve">  </w:t>
      </w:r>
      <w:r w:rsidR="002B6D56" w:rsidRPr="0001200B">
        <w:rPr>
          <w:rFonts w:eastAsia="SimSun" w:cs="Times New Roman"/>
          <w:kern w:val="0"/>
        </w:rPr>
        <w:t>Finally, we have examined the distributions of tree sizes which result from using the AQ operator. Since the AQ function is somewhat smoother than (U)PD, we might expect the expressiveness of the AQ function to be lower leading to larger tree sizes. The mean node counts for each of the experiments are shown in Tables 3.</w:t>
      </w:r>
      <w:r w:rsidR="002B6D56" w:rsidRPr="0001200B">
        <w:rPr>
          <w:rFonts w:eastAsia="SimSun" w:cs="Times New Roman" w:hint="eastAsia"/>
          <w:kern w:val="0"/>
        </w:rPr>
        <w:t>9</w:t>
      </w:r>
      <w:r w:rsidR="003642DF" w:rsidRPr="0001200B">
        <w:rPr>
          <w:rFonts w:cs="Times New Roman" w:hint="eastAsia"/>
          <w:kern w:val="0"/>
        </w:rPr>
        <w:t xml:space="preserve"> </w:t>
      </w:r>
      <w:r w:rsidR="003642DF" w:rsidRPr="0001200B">
        <w:rPr>
          <w:rFonts w:cs="Times New Roman"/>
          <w:kern w:val="0"/>
        </w:rPr>
        <w:t xml:space="preserve">– </w:t>
      </w:r>
      <w:r w:rsidR="002B6D56" w:rsidRPr="0001200B">
        <w:rPr>
          <w:rFonts w:eastAsia="SimSun" w:cs="Times New Roman"/>
          <w:kern w:val="0"/>
        </w:rPr>
        <w:t>3.1</w:t>
      </w:r>
      <w:r w:rsidR="002B6D56" w:rsidRPr="0001200B">
        <w:rPr>
          <w:rFonts w:eastAsia="SimSun" w:cs="Times New Roman" w:hint="eastAsia"/>
          <w:kern w:val="0"/>
        </w:rPr>
        <w:t>2</w:t>
      </w:r>
      <w:r w:rsidR="002B6D56" w:rsidRPr="0001200B">
        <w:rPr>
          <w:rFonts w:eastAsia="SimSun" w:cs="Times New Roman"/>
          <w:kern w:val="0"/>
        </w:rPr>
        <w:t>.</w:t>
      </w:r>
      <w:r w:rsidR="002B6D56" w:rsidRPr="0001200B">
        <w:rPr>
          <w:rFonts w:eastAsia="SimSun" w:cs="Times New Roman" w:hint="eastAsia"/>
          <w:kern w:val="0"/>
        </w:rPr>
        <w:t xml:space="preserve">  The averaged tree sizes from </w:t>
      </w:r>
      <w:r w:rsidR="00B60A54" w:rsidRPr="0001200B">
        <w:rPr>
          <w:rFonts w:cs="Times New Roman" w:hint="eastAsia"/>
          <w:kern w:val="0"/>
        </w:rPr>
        <w:t xml:space="preserve">a </w:t>
      </w:r>
      <w:r w:rsidR="002B6D56" w:rsidRPr="0001200B">
        <w:rPr>
          <w:rFonts w:eastAsia="SimSun" w:cs="Times New Roman"/>
          <w:kern w:val="0"/>
        </w:rPr>
        <w:t>single</w:t>
      </w:r>
      <w:r w:rsidR="002B6D56" w:rsidRPr="0001200B">
        <w:rPr>
          <w:rFonts w:eastAsia="SimSun" w:cs="Times New Roman" w:hint="eastAsia"/>
          <w:kern w:val="0"/>
        </w:rPr>
        <w:t xml:space="preserve"> objective are much larger than that of multiobjective</w:t>
      </w:r>
      <w:r w:rsidR="00B60A54" w:rsidRPr="0001200B">
        <w:rPr>
          <w:rFonts w:cs="Times New Roman" w:hint="eastAsia"/>
          <w:kern w:val="0"/>
        </w:rPr>
        <w:t xml:space="preserve"> GP</w:t>
      </w:r>
      <w:r w:rsidR="002B6D56" w:rsidRPr="0001200B">
        <w:rPr>
          <w:rFonts w:eastAsia="SimSun" w:cs="Times New Roman" w:hint="eastAsia"/>
          <w:kern w:val="0"/>
        </w:rPr>
        <w:t>, especially with the steady-state algorithm. This is a clear evidence that minimising node count as the second objective is a much more efficient to control bloat. If we further correlate the tree size with the accuracy performance in Table</w:t>
      </w:r>
      <w:r w:rsidR="002E744D" w:rsidRPr="0001200B">
        <w:rPr>
          <w:rFonts w:cs="Times New Roman" w:hint="eastAsia"/>
          <w:kern w:val="0"/>
        </w:rPr>
        <w:t>s</w:t>
      </w:r>
      <w:r w:rsidR="002B6D56" w:rsidRPr="0001200B">
        <w:rPr>
          <w:rFonts w:eastAsia="SimSun" w:cs="Times New Roman" w:hint="eastAsia"/>
          <w:kern w:val="0"/>
        </w:rPr>
        <w:t xml:space="preserve"> 3.3 </w:t>
      </w:r>
      <w:r w:rsidR="003642DF" w:rsidRPr="0001200B">
        <w:rPr>
          <w:rFonts w:cs="Times New Roman"/>
          <w:kern w:val="0"/>
        </w:rPr>
        <w:t xml:space="preserve">– </w:t>
      </w:r>
      <w:r w:rsidR="002B6D56" w:rsidRPr="0001200B">
        <w:rPr>
          <w:rFonts w:eastAsia="SimSun" w:cs="Times New Roman" w:hint="eastAsia"/>
          <w:kern w:val="0"/>
        </w:rPr>
        <w:t xml:space="preserve">3.6, we do not observe extremely large values in the best test errors using PD or UPD with multiobjective strategies, as opposed to the extremely large errors always observed in single objective strategies. This implies that it is much less likely to include a discontinuity in a tree of much smaller size. </w:t>
      </w:r>
    </w:p>
    <w:p w:rsidR="00B60A54" w:rsidRPr="0001200B" w:rsidRDefault="00B60A54" w:rsidP="00BC4A55">
      <w:pPr>
        <w:widowControl/>
        <w:spacing w:after="200"/>
        <w:rPr>
          <w:rFonts w:cs="Times New Roman"/>
          <w:kern w:val="0"/>
        </w:rPr>
      </w:pPr>
    </w:p>
    <w:p w:rsidR="002B6D56" w:rsidRPr="0001200B" w:rsidRDefault="002B6D56" w:rsidP="00BC4A55">
      <w:pPr>
        <w:widowControl/>
        <w:spacing w:after="200"/>
        <w:jc w:val="center"/>
        <w:rPr>
          <w:rFonts w:eastAsia="SimSun" w:cs="Times New Roman"/>
          <w:kern w:val="0"/>
        </w:rPr>
      </w:pPr>
      <w:r w:rsidRPr="0001200B">
        <w:rPr>
          <w:rFonts w:eastAsia="SimSun" w:cs="Times New Roman" w:hint="eastAsia"/>
          <w:kern w:val="0"/>
        </w:rPr>
        <w:t>Table 3.9 Mean node counts for single-objective generational GP for different division operators</w:t>
      </w:r>
    </w:p>
    <w:tbl>
      <w:tblPr>
        <w:tblStyle w:val="30"/>
        <w:tblW w:w="0" w:type="auto"/>
        <w:jc w:val="center"/>
        <w:tblLook w:val="04A0"/>
      </w:tblPr>
      <w:tblGrid>
        <w:gridCol w:w="449"/>
        <w:gridCol w:w="1543"/>
        <w:gridCol w:w="1543"/>
        <w:gridCol w:w="1543"/>
      </w:tblGrid>
      <w:tr w:rsidR="002B6D56" w:rsidRPr="0001200B" w:rsidTr="009B2134">
        <w:trPr>
          <w:jc w:val="center"/>
        </w:trPr>
        <w:tc>
          <w:tcPr>
            <w:tcW w:w="0" w:type="auto"/>
          </w:tcPr>
          <w:p w:rsidR="002B6D56" w:rsidRPr="0001200B" w:rsidRDefault="002B6D56" w:rsidP="00BC4A55">
            <w:pPr>
              <w:widowControl/>
              <w:jc w:val="center"/>
              <w:rPr>
                <w:rFonts w:eastAsia="SimSun" w:cs="Times New Roman"/>
              </w:rPr>
            </w:pPr>
          </w:p>
        </w:tc>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AQ</w:t>
            </w:r>
          </w:p>
        </w:tc>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PD</w:t>
            </w:r>
          </w:p>
        </w:tc>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UPD</w:t>
            </w:r>
          </w:p>
        </w:tc>
      </w:tr>
      <w:tr w:rsidR="002B6D56" w:rsidRPr="0001200B" w:rsidTr="009B2134">
        <w:trPr>
          <w:jc w:val="center"/>
        </w:trPr>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F1</w:t>
            </w:r>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822.0±428.9</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298.7±190.7</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285.6±228.7</m:t>
                </m:r>
              </m:oMath>
            </m:oMathPara>
          </w:p>
        </w:tc>
      </w:tr>
      <w:tr w:rsidR="002B6D56" w:rsidRPr="0001200B" w:rsidTr="009B2134">
        <w:trPr>
          <w:jc w:val="center"/>
        </w:trPr>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F2</w:t>
            </w:r>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1049±802.9</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363.1±238.1</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342.6±184.2</m:t>
                </m:r>
              </m:oMath>
            </m:oMathPara>
          </w:p>
        </w:tc>
      </w:tr>
      <w:tr w:rsidR="002B6D56" w:rsidRPr="0001200B" w:rsidTr="009B2134">
        <w:trPr>
          <w:jc w:val="center"/>
        </w:trPr>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F3</w:t>
            </w:r>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775.8±361.1</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292.8±211.4</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304.8±231.1</m:t>
                </m:r>
              </m:oMath>
            </m:oMathPara>
          </w:p>
        </w:tc>
      </w:tr>
      <w:tr w:rsidR="002B6D56" w:rsidRPr="0001200B" w:rsidTr="009B2134">
        <w:trPr>
          <w:jc w:val="center"/>
        </w:trPr>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F4</w:t>
            </w:r>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828.3±362.9</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272.3±286.7</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277.2±234.2</m:t>
                </m:r>
              </m:oMath>
            </m:oMathPara>
          </w:p>
        </w:tc>
      </w:tr>
      <w:tr w:rsidR="002B6D56" w:rsidRPr="0001200B" w:rsidTr="009B2134">
        <w:trPr>
          <w:jc w:val="center"/>
        </w:trPr>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F5</w:t>
            </w:r>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739.8±301.6</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348.4±223.3</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315.1±190.1</m:t>
                </m:r>
              </m:oMath>
            </m:oMathPara>
          </w:p>
        </w:tc>
      </w:tr>
      <w:tr w:rsidR="002B6D56" w:rsidRPr="0001200B" w:rsidTr="009B2134">
        <w:trPr>
          <w:jc w:val="center"/>
        </w:trPr>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F6</w:t>
            </w:r>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772.3±359.8</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245.1±269.2</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199.9±192.1</m:t>
                </m:r>
              </m:oMath>
            </m:oMathPara>
          </w:p>
        </w:tc>
      </w:tr>
    </w:tbl>
    <w:p w:rsidR="004C5B6E" w:rsidRPr="0001200B" w:rsidRDefault="004C5B6E" w:rsidP="00BC4A55">
      <w:pPr>
        <w:widowControl/>
        <w:spacing w:after="200"/>
        <w:jc w:val="center"/>
        <w:rPr>
          <w:rFonts w:eastAsia="SimSun" w:cs="Times New Roman"/>
          <w:kern w:val="0"/>
        </w:rPr>
      </w:pPr>
    </w:p>
    <w:p w:rsidR="002B6D56" w:rsidRPr="0001200B" w:rsidRDefault="002B6D56" w:rsidP="00BC4A55">
      <w:pPr>
        <w:widowControl/>
        <w:spacing w:after="200"/>
        <w:jc w:val="center"/>
        <w:rPr>
          <w:rFonts w:eastAsia="SimSun" w:cs="Times New Roman"/>
          <w:kern w:val="0"/>
        </w:rPr>
      </w:pPr>
      <w:r w:rsidRPr="0001200B">
        <w:rPr>
          <w:rFonts w:eastAsia="SimSun" w:cs="Times New Roman" w:hint="eastAsia"/>
          <w:kern w:val="0"/>
        </w:rPr>
        <w:t>Table 3.10 Mean node counts for single-objective steady-state GP for different division operators</w:t>
      </w:r>
    </w:p>
    <w:tbl>
      <w:tblPr>
        <w:tblStyle w:val="30"/>
        <w:tblW w:w="0" w:type="auto"/>
        <w:jc w:val="center"/>
        <w:tblLook w:val="04A0"/>
      </w:tblPr>
      <w:tblGrid>
        <w:gridCol w:w="449"/>
        <w:gridCol w:w="1453"/>
        <w:gridCol w:w="1498"/>
        <w:gridCol w:w="1498"/>
      </w:tblGrid>
      <w:tr w:rsidR="002B6D56" w:rsidRPr="0001200B" w:rsidTr="009B2134">
        <w:trPr>
          <w:jc w:val="center"/>
        </w:trPr>
        <w:tc>
          <w:tcPr>
            <w:tcW w:w="449" w:type="dxa"/>
          </w:tcPr>
          <w:p w:rsidR="002B6D56" w:rsidRPr="0001200B" w:rsidRDefault="002B6D56" w:rsidP="00BC4A55">
            <w:pPr>
              <w:widowControl/>
              <w:jc w:val="center"/>
              <w:rPr>
                <w:rFonts w:eastAsia="SimSun" w:cs="Times New Roman"/>
              </w:rPr>
            </w:pPr>
          </w:p>
        </w:tc>
        <w:tc>
          <w:tcPr>
            <w:tcW w:w="1453" w:type="dxa"/>
          </w:tcPr>
          <w:p w:rsidR="002B6D56" w:rsidRPr="0001200B" w:rsidRDefault="002B6D56" w:rsidP="00BC4A55">
            <w:pPr>
              <w:widowControl/>
              <w:jc w:val="center"/>
              <w:rPr>
                <w:rFonts w:eastAsia="SimSun" w:cs="Times New Roman"/>
              </w:rPr>
            </w:pPr>
            <w:r w:rsidRPr="0001200B">
              <w:rPr>
                <w:rFonts w:eastAsia="SimSun" w:cs="Times New Roman" w:hint="eastAsia"/>
              </w:rPr>
              <w:t>AQ</w:t>
            </w:r>
          </w:p>
        </w:tc>
        <w:tc>
          <w:tcPr>
            <w:tcW w:w="1498" w:type="dxa"/>
          </w:tcPr>
          <w:p w:rsidR="002B6D56" w:rsidRPr="0001200B" w:rsidRDefault="002B6D56" w:rsidP="00BC4A55">
            <w:pPr>
              <w:widowControl/>
              <w:jc w:val="center"/>
              <w:rPr>
                <w:rFonts w:eastAsia="SimSun" w:cs="Times New Roman"/>
              </w:rPr>
            </w:pPr>
            <w:r w:rsidRPr="0001200B">
              <w:rPr>
                <w:rFonts w:eastAsia="SimSun" w:cs="Times New Roman" w:hint="eastAsia"/>
              </w:rPr>
              <w:t>PD</w:t>
            </w:r>
          </w:p>
        </w:tc>
        <w:tc>
          <w:tcPr>
            <w:tcW w:w="1498" w:type="dxa"/>
          </w:tcPr>
          <w:p w:rsidR="002B6D56" w:rsidRPr="0001200B" w:rsidRDefault="002B6D56" w:rsidP="00BC4A55">
            <w:pPr>
              <w:widowControl/>
              <w:jc w:val="center"/>
              <w:rPr>
                <w:rFonts w:eastAsia="SimSun" w:cs="Times New Roman"/>
              </w:rPr>
            </w:pPr>
            <w:r w:rsidRPr="0001200B">
              <w:rPr>
                <w:rFonts w:eastAsia="SimSun" w:cs="Times New Roman" w:hint="eastAsia"/>
              </w:rPr>
              <w:t>UPD</w:t>
            </w:r>
          </w:p>
        </w:tc>
      </w:tr>
      <w:tr w:rsidR="002B6D56" w:rsidRPr="0001200B" w:rsidTr="009B2134">
        <w:trPr>
          <w:jc w:val="center"/>
        </w:trPr>
        <w:tc>
          <w:tcPr>
            <w:tcW w:w="449" w:type="dxa"/>
          </w:tcPr>
          <w:p w:rsidR="002B6D56" w:rsidRPr="0001200B" w:rsidRDefault="002B6D56" w:rsidP="00BC4A55">
            <w:pPr>
              <w:widowControl/>
              <w:jc w:val="center"/>
              <w:rPr>
                <w:rFonts w:eastAsia="SimSun" w:cs="Times New Roman"/>
              </w:rPr>
            </w:pPr>
            <w:r w:rsidRPr="0001200B">
              <w:rPr>
                <w:rFonts w:eastAsia="SimSun" w:cs="Times New Roman" w:hint="eastAsia"/>
              </w:rPr>
              <w:t>F1</w:t>
            </w:r>
          </w:p>
        </w:tc>
        <w:tc>
          <w:tcPr>
            <w:tcW w:w="1453" w:type="dxa"/>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3347±2479</m:t>
                </m:r>
              </m:oMath>
            </m:oMathPara>
          </w:p>
        </w:tc>
        <w:tc>
          <w:tcPr>
            <w:tcW w:w="1498" w:type="dxa"/>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1464±951.0</m:t>
                </m:r>
              </m:oMath>
            </m:oMathPara>
          </w:p>
        </w:tc>
        <w:tc>
          <w:tcPr>
            <w:tcW w:w="1498" w:type="dxa"/>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1219±932.4</m:t>
                </m:r>
              </m:oMath>
            </m:oMathPara>
          </w:p>
        </w:tc>
      </w:tr>
      <w:tr w:rsidR="002B6D56" w:rsidRPr="0001200B" w:rsidTr="009B2134">
        <w:trPr>
          <w:jc w:val="center"/>
        </w:trPr>
        <w:tc>
          <w:tcPr>
            <w:tcW w:w="449" w:type="dxa"/>
          </w:tcPr>
          <w:p w:rsidR="002B6D56" w:rsidRPr="0001200B" w:rsidRDefault="002B6D56" w:rsidP="00BC4A55">
            <w:pPr>
              <w:widowControl/>
              <w:jc w:val="center"/>
              <w:rPr>
                <w:rFonts w:eastAsia="SimSun" w:cs="Times New Roman"/>
              </w:rPr>
            </w:pPr>
            <w:r w:rsidRPr="0001200B">
              <w:rPr>
                <w:rFonts w:eastAsia="SimSun" w:cs="Times New Roman" w:hint="eastAsia"/>
              </w:rPr>
              <w:t>F2</w:t>
            </w:r>
          </w:p>
        </w:tc>
        <w:tc>
          <w:tcPr>
            <w:tcW w:w="1453" w:type="dxa"/>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3412±1970</m:t>
                </m:r>
              </m:oMath>
            </m:oMathPara>
          </w:p>
        </w:tc>
        <w:tc>
          <w:tcPr>
            <w:tcW w:w="1498" w:type="dxa"/>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1571±1104</m:t>
                </m:r>
              </m:oMath>
            </m:oMathPara>
          </w:p>
        </w:tc>
        <w:tc>
          <w:tcPr>
            <w:tcW w:w="1498" w:type="dxa"/>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1308±637.6</m:t>
                </m:r>
              </m:oMath>
            </m:oMathPara>
          </w:p>
        </w:tc>
      </w:tr>
      <w:tr w:rsidR="002B6D56" w:rsidRPr="0001200B" w:rsidTr="009B2134">
        <w:trPr>
          <w:jc w:val="center"/>
        </w:trPr>
        <w:tc>
          <w:tcPr>
            <w:tcW w:w="449" w:type="dxa"/>
          </w:tcPr>
          <w:p w:rsidR="002B6D56" w:rsidRPr="0001200B" w:rsidRDefault="002B6D56" w:rsidP="00BC4A55">
            <w:pPr>
              <w:widowControl/>
              <w:jc w:val="center"/>
              <w:rPr>
                <w:rFonts w:eastAsia="SimSun" w:cs="Times New Roman"/>
              </w:rPr>
            </w:pPr>
            <w:r w:rsidRPr="0001200B">
              <w:rPr>
                <w:rFonts w:eastAsia="SimSun" w:cs="Times New Roman" w:hint="eastAsia"/>
              </w:rPr>
              <w:t>F3</w:t>
            </w:r>
          </w:p>
        </w:tc>
        <w:tc>
          <w:tcPr>
            <w:tcW w:w="1453" w:type="dxa"/>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2903±2055</m:t>
                </m:r>
              </m:oMath>
            </m:oMathPara>
          </w:p>
        </w:tc>
        <w:tc>
          <w:tcPr>
            <w:tcW w:w="1498" w:type="dxa"/>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1572±1061</m:t>
                </m:r>
              </m:oMath>
            </m:oMathPara>
          </w:p>
        </w:tc>
        <w:tc>
          <w:tcPr>
            <w:tcW w:w="1498" w:type="dxa"/>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1551±1096</m:t>
                </m:r>
              </m:oMath>
            </m:oMathPara>
          </w:p>
        </w:tc>
      </w:tr>
      <w:tr w:rsidR="002B6D56" w:rsidRPr="0001200B" w:rsidTr="009B2134">
        <w:trPr>
          <w:jc w:val="center"/>
        </w:trPr>
        <w:tc>
          <w:tcPr>
            <w:tcW w:w="449" w:type="dxa"/>
          </w:tcPr>
          <w:p w:rsidR="002B6D56" w:rsidRPr="0001200B" w:rsidRDefault="002B6D56" w:rsidP="00BC4A55">
            <w:pPr>
              <w:widowControl/>
              <w:jc w:val="center"/>
              <w:rPr>
                <w:rFonts w:eastAsia="SimSun" w:cs="Times New Roman"/>
              </w:rPr>
            </w:pPr>
            <w:r w:rsidRPr="0001200B">
              <w:rPr>
                <w:rFonts w:eastAsia="SimSun" w:cs="Times New Roman" w:hint="eastAsia"/>
              </w:rPr>
              <w:t>F4</w:t>
            </w:r>
          </w:p>
        </w:tc>
        <w:tc>
          <w:tcPr>
            <w:tcW w:w="1453" w:type="dxa"/>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3542±1932</m:t>
                </m:r>
              </m:oMath>
            </m:oMathPara>
          </w:p>
        </w:tc>
        <w:tc>
          <w:tcPr>
            <w:tcW w:w="1498" w:type="dxa"/>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1483±1120</m:t>
                </m:r>
              </m:oMath>
            </m:oMathPara>
          </w:p>
        </w:tc>
        <w:tc>
          <w:tcPr>
            <w:tcW w:w="1498" w:type="dxa"/>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1373±960.4</m:t>
                </m:r>
              </m:oMath>
            </m:oMathPara>
          </w:p>
        </w:tc>
      </w:tr>
      <w:tr w:rsidR="002B6D56" w:rsidRPr="0001200B" w:rsidTr="009B2134">
        <w:trPr>
          <w:jc w:val="center"/>
        </w:trPr>
        <w:tc>
          <w:tcPr>
            <w:tcW w:w="449" w:type="dxa"/>
          </w:tcPr>
          <w:p w:rsidR="002B6D56" w:rsidRPr="0001200B" w:rsidRDefault="002B6D56" w:rsidP="00BC4A55">
            <w:pPr>
              <w:widowControl/>
              <w:jc w:val="center"/>
              <w:rPr>
                <w:rFonts w:eastAsia="SimSun" w:cs="Times New Roman"/>
              </w:rPr>
            </w:pPr>
            <w:r w:rsidRPr="0001200B">
              <w:rPr>
                <w:rFonts w:eastAsia="SimSun" w:cs="Times New Roman" w:hint="eastAsia"/>
              </w:rPr>
              <w:t>F5</w:t>
            </w:r>
          </w:p>
        </w:tc>
        <w:tc>
          <w:tcPr>
            <w:tcW w:w="1453" w:type="dxa"/>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2550±1514</m:t>
                </m:r>
              </m:oMath>
            </m:oMathPara>
          </w:p>
        </w:tc>
        <w:tc>
          <w:tcPr>
            <w:tcW w:w="1498" w:type="dxa"/>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1372±899.0</m:t>
                </m:r>
              </m:oMath>
            </m:oMathPara>
          </w:p>
        </w:tc>
        <w:tc>
          <w:tcPr>
            <w:tcW w:w="1498" w:type="dxa"/>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1139±729.1</m:t>
                </m:r>
              </m:oMath>
            </m:oMathPara>
          </w:p>
        </w:tc>
      </w:tr>
      <w:tr w:rsidR="002B6D56" w:rsidRPr="0001200B" w:rsidTr="009B2134">
        <w:trPr>
          <w:jc w:val="center"/>
        </w:trPr>
        <w:tc>
          <w:tcPr>
            <w:tcW w:w="449" w:type="dxa"/>
          </w:tcPr>
          <w:p w:rsidR="002B6D56" w:rsidRPr="0001200B" w:rsidRDefault="002B6D56" w:rsidP="00BC4A55">
            <w:pPr>
              <w:widowControl/>
              <w:jc w:val="center"/>
              <w:rPr>
                <w:rFonts w:eastAsia="SimSun" w:cs="Times New Roman"/>
              </w:rPr>
            </w:pPr>
            <w:r w:rsidRPr="0001200B">
              <w:rPr>
                <w:rFonts w:eastAsia="SimSun" w:cs="Times New Roman" w:hint="eastAsia"/>
              </w:rPr>
              <w:t>F6</w:t>
            </w:r>
          </w:p>
        </w:tc>
        <w:tc>
          <w:tcPr>
            <w:tcW w:w="1453" w:type="dxa"/>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2940±1587</m:t>
                </m:r>
              </m:oMath>
            </m:oMathPara>
          </w:p>
        </w:tc>
        <w:tc>
          <w:tcPr>
            <w:tcW w:w="1498" w:type="dxa"/>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1369±1288</m:t>
                </m:r>
              </m:oMath>
            </m:oMathPara>
          </w:p>
        </w:tc>
        <w:tc>
          <w:tcPr>
            <w:tcW w:w="1498" w:type="dxa"/>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1225±981.6</m:t>
                </m:r>
              </m:oMath>
            </m:oMathPara>
          </w:p>
        </w:tc>
      </w:tr>
    </w:tbl>
    <w:p w:rsidR="002B6D56" w:rsidRPr="0001200B" w:rsidRDefault="002B6D56" w:rsidP="00BC4A55">
      <w:pPr>
        <w:widowControl/>
        <w:spacing w:after="200"/>
        <w:jc w:val="left"/>
        <w:rPr>
          <w:rFonts w:eastAsia="SimSun" w:cs="Times New Roman"/>
          <w:kern w:val="0"/>
        </w:rPr>
      </w:pPr>
    </w:p>
    <w:p w:rsidR="00AB1458" w:rsidRPr="0001200B" w:rsidRDefault="00AB1458" w:rsidP="00AB1458">
      <w:pPr>
        <w:widowControl/>
        <w:spacing w:after="200"/>
        <w:rPr>
          <w:rFonts w:eastAsia="SimSun" w:cs="Times New Roman"/>
          <w:kern w:val="0"/>
        </w:rPr>
      </w:pPr>
      <w:r w:rsidRPr="0001200B">
        <w:rPr>
          <w:rFonts w:eastAsia="SimSun" w:cs="Times New Roman" w:hint="eastAsia"/>
          <w:kern w:val="0"/>
        </w:rPr>
        <w:t xml:space="preserve">  Moreover, i</w:t>
      </w:r>
      <w:r w:rsidRPr="0001200B">
        <w:rPr>
          <w:rFonts w:eastAsia="SimSun" w:cs="Times New Roman"/>
          <w:kern w:val="0"/>
        </w:rPr>
        <w:t xml:space="preserve">t is indeed the case that, within any given evolutionary setup, AQ produces larger trees. Interestingly, </w:t>
      </w:r>
      <w:proofErr w:type="spellStart"/>
      <w:r w:rsidRPr="0001200B">
        <w:rPr>
          <w:rFonts w:eastAsia="SimSun" w:cs="Times New Roman"/>
          <w:kern w:val="0"/>
        </w:rPr>
        <w:t>Šprogar</w:t>
      </w:r>
      <w:proofErr w:type="spellEnd"/>
      <w:r w:rsidRPr="0001200B">
        <w:rPr>
          <w:rFonts w:eastAsia="SimSun" w:cs="Times New Roman"/>
          <w:kern w:val="0"/>
        </w:rPr>
        <w:t xml:space="preserve">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&lt;EndNote&gt;&lt;Cite&gt;&lt;Author&gt;Šprogar&lt;/Author&gt;&lt;Year&gt;2008&lt;/Year&gt;&lt;RecNum&gt;505&lt;/RecNum&gt;&lt;DisplayText&gt;[82]&lt;/DisplayText&gt;&lt;record&gt;&lt;rec-number&gt;505&lt;/rec-number&gt;&lt;foreign-keys&gt;&lt;key app="EN" db-id="zttxrsw5ydvxalepd2bxvtfc5zpxdt5vtt55"&gt;505&lt;/key&gt;&lt;/foreign-keys&gt;&lt;ref-type name="Conference Proceedings"&gt;10&lt;/ref-type&gt;&lt;contributors&gt;&lt;authors&gt;&lt;author&gt;Matej Šprogar&lt;/author&gt;&lt;/authors&gt;&lt;/contributors&gt;&lt;titles&gt;&lt;title&gt;A study of GP&amp;apos;s division operators for symbolic regression&lt;/title&gt;&lt;secondary-title&gt;Proceedings of the 7th International Conference on Machine Learning and Applications (ICMLA &amp;apos;08)&lt;/secondary-title&gt;&lt;/titles&gt;&lt;pages&gt;286-291&lt;/pages&gt;&lt;dates&gt;&lt;year&gt;2008&lt;/year&gt;&lt;/dates&gt;&lt;urls&gt;&lt;/urls&gt;&lt;/record&gt;&lt;/Cite&gt;&lt;/EndNote&gt;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82" w:tooltip="Šprogar, 2008 #505" w:history="1">
        <w:r w:rsidR="001A7603" w:rsidRPr="0001200B">
          <w:rPr>
            <w:rFonts w:eastAsia="SimSun" w:cs="Times New Roman"/>
            <w:noProof/>
            <w:kern w:val="0"/>
          </w:rPr>
          <w:t>82</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kern w:val="0"/>
        </w:rPr>
        <w:t xml:space="preserve"> also observed a significant variation in the mean size of trees due to using different versions of the division operator.</w:t>
      </w:r>
      <w:r w:rsidRPr="0001200B">
        <w:rPr>
          <w:rFonts w:eastAsia="SimSun" w:cs="Times New Roman" w:hint="eastAsia"/>
          <w:kern w:val="0"/>
        </w:rPr>
        <w:t xml:space="preserve"> </w:t>
      </w:r>
      <w:r w:rsidRPr="0001200B">
        <w:rPr>
          <w:rFonts w:eastAsia="SimSun" w:cs="Times New Roman"/>
          <w:kern w:val="0"/>
        </w:rPr>
        <w:t>Despite tending to produce larger trees, the AQ operator has the overriding advantage of delivering consistently and statistically</w:t>
      </w:r>
      <w:r w:rsidRPr="0001200B">
        <w:rPr>
          <w:rFonts w:eastAsia="SimSun" w:cs="Times New Roman" w:hint="eastAsia"/>
          <w:kern w:val="0"/>
        </w:rPr>
        <w:t>-</w:t>
      </w:r>
      <w:r w:rsidRPr="0001200B">
        <w:rPr>
          <w:rFonts w:eastAsia="SimSun" w:cs="Times New Roman"/>
          <w:kern w:val="0"/>
        </w:rPr>
        <w:t>significant smaller test errors.</w:t>
      </w:r>
    </w:p>
    <w:p w:rsidR="009B2134" w:rsidRPr="0001200B" w:rsidRDefault="009B2134" w:rsidP="00BC4A55">
      <w:pPr>
        <w:widowControl/>
        <w:spacing w:after="200"/>
        <w:jc w:val="left"/>
        <w:rPr>
          <w:rFonts w:eastAsia="SimSun" w:cs="Times New Roman"/>
          <w:kern w:val="0"/>
        </w:rPr>
      </w:pPr>
    </w:p>
    <w:p w:rsidR="002B6D56" w:rsidRPr="0001200B" w:rsidRDefault="002B6D56" w:rsidP="00BC4A55">
      <w:pPr>
        <w:widowControl/>
        <w:spacing w:after="200"/>
        <w:jc w:val="center"/>
        <w:rPr>
          <w:rFonts w:eastAsia="SimSun" w:cs="Times New Roman"/>
          <w:kern w:val="0"/>
        </w:rPr>
      </w:pPr>
      <w:r w:rsidRPr="0001200B">
        <w:rPr>
          <w:rFonts w:eastAsia="SimSun" w:cs="Times New Roman" w:hint="eastAsia"/>
          <w:kern w:val="0"/>
        </w:rPr>
        <w:t>Table 3.11 Mean node counts for multiobjective generational GP for different division operators</w:t>
      </w:r>
    </w:p>
    <w:tbl>
      <w:tblPr>
        <w:tblStyle w:val="30"/>
        <w:tblW w:w="0" w:type="auto"/>
        <w:jc w:val="center"/>
        <w:tblLook w:val="04A0"/>
      </w:tblPr>
      <w:tblGrid>
        <w:gridCol w:w="449"/>
        <w:gridCol w:w="1543"/>
        <w:gridCol w:w="1543"/>
        <w:gridCol w:w="1543"/>
      </w:tblGrid>
      <w:tr w:rsidR="002B6D56" w:rsidRPr="0001200B" w:rsidTr="002F2C91">
        <w:trPr>
          <w:jc w:val="center"/>
        </w:trPr>
        <w:tc>
          <w:tcPr>
            <w:tcW w:w="0" w:type="auto"/>
          </w:tcPr>
          <w:p w:rsidR="002B6D56" w:rsidRPr="0001200B" w:rsidRDefault="002B6D56" w:rsidP="00BC4A55">
            <w:pPr>
              <w:widowControl/>
              <w:jc w:val="center"/>
              <w:rPr>
                <w:rFonts w:eastAsia="SimSun" w:cs="Times New Roman"/>
              </w:rPr>
            </w:pPr>
          </w:p>
        </w:tc>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AQ</w:t>
            </w:r>
          </w:p>
        </w:tc>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PD</w:t>
            </w:r>
          </w:p>
        </w:tc>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UPD</w:t>
            </w:r>
          </w:p>
        </w:tc>
      </w:tr>
      <w:tr w:rsidR="002B6D56" w:rsidRPr="0001200B" w:rsidTr="002F2C91">
        <w:trPr>
          <w:jc w:val="center"/>
        </w:trPr>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F1</w:t>
            </w:r>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124.9±74.42</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86.85±190.7</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73.17±47.52</m:t>
                </m:r>
              </m:oMath>
            </m:oMathPara>
          </w:p>
        </w:tc>
      </w:tr>
      <w:tr w:rsidR="002B6D56" w:rsidRPr="0001200B" w:rsidTr="002F2C91">
        <w:trPr>
          <w:jc w:val="center"/>
        </w:trPr>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F2</w:t>
            </w:r>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186.4±77.05</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96.32±50.00</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88.27±42.78</m:t>
                </m:r>
              </m:oMath>
            </m:oMathPara>
          </w:p>
        </w:tc>
      </w:tr>
      <w:tr w:rsidR="002B6D56" w:rsidRPr="0001200B" w:rsidTr="002F2C91">
        <w:trPr>
          <w:jc w:val="center"/>
        </w:trPr>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F3</w:t>
            </w:r>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142.8±65.52</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61.66±56.45</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69.71±49.34</m:t>
                </m:r>
              </m:oMath>
            </m:oMathPara>
          </w:p>
        </w:tc>
      </w:tr>
      <w:tr w:rsidR="002B6D56" w:rsidRPr="0001200B" w:rsidTr="002F2C91">
        <w:trPr>
          <w:jc w:val="center"/>
        </w:trPr>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F4</w:t>
            </w:r>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169.1±71.49</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42.19±34.11</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40.85±38.17</m:t>
                </m:r>
              </m:oMath>
            </m:oMathPara>
          </w:p>
        </w:tc>
      </w:tr>
      <w:tr w:rsidR="002B6D56" w:rsidRPr="0001200B" w:rsidTr="002F2C91">
        <w:trPr>
          <w:jc w:val="center"/>
        </w:trPr>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F5</w:t>
            </w:r>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124.7±66.39</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86.28±43.90</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79.01±43.01</m:t>
                </m:r>
              </m:oMath>
            </m:oMathPara>
          </w:p>
        </w:tc>
      </w:tr>
      <w:tr w:rsidR="002B6D56" w:rsidRPr="0001200B" w:rsidTr="002F2C91">
        <w:trPr>
          <w:jc w:val="center"/>
        </w:trPr>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F6</w:t>
            </w:r>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135.8±78.06</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59.01±41.76</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59.53±44.95</m:t>
                </m:r>
              </m:oMath>
            </m:oMathPara>
          </w:p>
        </w:tc>
      </w:tr>
    </w:tbl>
    <w:p w:rsidR="002B6D56" w:rsidRPr="0001200B" w:rsidRDefault="002B6D56" w:rsidP="00BC4A55">
      <w:pPr>
        <w:widowControl/>
        <w:spacing w:after="200"/>
        <w:jc w:val="left"/>
        <w:rPr>
          <w:rFonts w:eastAsia="SimSun" w:cs="Times New Roman"/>
          <w:kern w:val="0"/>
        </w:rPr>
      </w:pPr>
    </w:p>
    <w:p w:rsidR="002B6D56" w:rsidRPr="0001200B" w:rsidRDefault="002B6D56" w:rsidP="00BC4A55">
      <w:pPr>
        <w:widowControl/>
        <w:spacing w:after="200"/>
        <w:jc w:val="center"/>
        <w:rPr>
          <w:rFonts w:eastAsia="SimSun" w:cs="Times New Roman"/>
          <w:kern w:val="0"/>
        </w:rPr>
      </w:pPr>
      <w:r w:rsidRPr="0001200B">
        <w:rPr>
          <w:rFonts w:eastAsia="SimSun" w:cs="Times New Roman" w:hint="eastAsia"/>
          <w:kern w:val="0"/>
        </w:rPr>
        <w:t>Table 3.12 Mean node counts for multiobjective steady-state GP for different division operators</w:t>
      </w:r>
    </w:p>
    <w:tbl>
      <w:tblPr>
        <w:tblStyle w:val="30"/>
        <w:tblW w:w="0" w:type="auto"/>
        <w:jc w:val="center"/>
        <w:tblLook w:val="04A0"/>
      </w:tblPr>
      <w:tblGrid>
        <w:gridCol w:w="449"/>
        <w:gridCol w:w="1543"/>
        <w:gridCol w:w="1543"/>
        <w:gridCol w:w="1543"/>
      </w:tblGrid>
      <w:tr w:rsidR="002B6D56" w:rsidRPr="0001200B" w:rsidTr="002F2C91">
        <w:trPr>
          <w:jc w:val="center"/>
        </w:trPr>
        <w:tc>
          <w:tcPr>
            <w:tcW w:w="0" w:type="auto"/>
          </w:tcPr>
          <w:p w:rsidR="002B6D56" w:rsidRPr="0001200B" w:rsidRDefault="002B6D56" w:rsidP="00BC4A55">
            <w:pPr>
              <w:widowControl/>
              <w:jc w:val="center"/>
              <w:rPr>
                <w:rFonts w:eastAsia="SimSun" w:cs="Times New Roman"/>
              </w:rPr>
            </w:pPr>
          </w:p>
        </w:tc>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AQ</w:t>
            </w:r>
          </w:p>
        </w:tc>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PD</w:t>
            </w:r>
          </w:p>
        </w:tc>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UPD</w:t>
            </w:r>
          </w:p>
        </w:tc>
      </w:tr>
      <w:tr w:rsidR="002B6D56" w:rsidRPr="0001200B" w:rsidTr="002F2C91">
        <w:trPr>
          <w:jc w:val="center"/>
        </w:trPr>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F1</w:t>
            </w:r>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154.8±98.13</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75.05±46.77</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78.67±52.14</m:t>
                </m:r>
              </m:oMath>
            </m:oMathPara>
          </w:p>
        </w:tc>
      </w:tr>
      <w:tr w:rsidR="002B6D56" w:rsidRPr="0001200B" w:rsidTr="002F2C91">
        <w:trPr>
          <w:jc w:val="center"/>
        </w:trPr>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F2</w:t>
            </w:r>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198.4±91.94</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108.5±62.19</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102.7±60.53</m:t>
                </m:r>
              </m:oMath>
            </m:oMathPara>
          </w:p>
        </w:tc>
      </w:tr>
      <w:tr w:rsidR="002B6D56" w:rsidRPr="0001200B" w:rsidTr="002F2C91">
        <w:trPr>
          <w:jc w:val="center"/>
        </w:trPr>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F3</w:t>
            </w:r>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183.8±81.04</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72.55±58.97</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70.07±54.02</m:t>
                </m:r>
              </m:oMath>
            </m:oMathPara>
          </w:p>
        </w:tc>
      </w:tr>
      <w:tr w:rsidR="002B6D56" w:rsidRPr="0001200B" w:rsidTr="002F2C91">
        <w:trPr>
          <w:jc w:val="center"/>
        </w:trPr>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F4</w:t>
            </w:r>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219.1±118.5</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58.17±48.94</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52.40±44.64</m:t>
                </m:r>
              </m:oMath>
            </m:oMathPara>
          </w:p>
        </w:tc>
      </w:tr>
      <w:tr w:rsidR="002B6D56" w:rsidRPr="0001200B" w:rsidTr="002F2C91">
        <w:trPr>
          <w:jc w:val="center"/>
        </w:trPr>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F5</w:t>
            </w:r>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169.5±80.48</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96.62±55.45</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100.7±47.00</m:t>
                </m:r>
              </m:oMath>
            </m:oMathPara>
          </w:p>
        </w:tc>
      </w:tr>
      <w:tr w:rsidR="002B6D56" w:rsidRPr="0001200B" w:rsidTr="002F2C91">
        <w:trPr>
          <w:jc w:val="center"/>
        </w:trPr>
        <w:tc>
          <w:tcPr>
            <w:tcW w:w="0" w:type="auto"/>
          </w:tcPr>
          <w:p w:rsidR="002B6D56" w:rsidRPr="0001200B" w:rsidRDefault="002B6D56" w:rsidP="00BC4A55">
            <w:pPr>
              <w:widowControl/>
              <w:jc w:val="center"/>
              <w:rPr>
                <w:rFonts w:eastAsia="SimSun" w:cs="Times New Roman"/>
              </w:rPr>
            </w:pPr>
            <w:r w:rsidRPr="0001200B">
              <w:rPr>
                <w:rFonts w:eastAsia="SimSun" w:cs="Times New Roman" w:hint="eastAsia"/>
              </w:rPr>
              <w:t>F6</w:t>
            </w:r>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138.4±69.25</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78.97±55.67</m:t>
                </m:r>
              </m:oMath>
            </m:oMathPara>
          </w:p>
        </w:tc>
        <w:tc>
          <w:tcPr>
            <w:tcW w:w="0" w:type="auto"/>
          </w:tcPr>
          <w:p w:rsidR="002B6D56" w:rsidRPr="0001200B" w:rsidRDefault="002B6D56" w:rsidP="00BC4A55">
            <w:pPr>
              <w:widowControl/>
              <w:jc w:val="center"/>
              <w:rPr>
                <w:rFonts w:eastAsia="SimSun" w:cs="Times New Roman"/>
              </w:rPr>
            </w:pPr>
            <m:oMathPara>
              <m:oMath>
                <m:r>
                  <m:rPr>
                    <m:sty m:val="p"/>
                  </m:rPr>
                  <w:rPr>
                    <w:rFonts w:ascii="Cambria Math" w:eastAsia="SimSun" w:hAnsi="Cambria Math" w:cs="Times New Roman"/>
                  </w:rPr>
                  <m:t>82.97±57.90</m:t>
                </m:r>
              </m:oMath>
            </m:oMathPara>
          </w:p>
        </w:tc>
      </w:tr>
    </w:tbl>
    <w:p w:rsidR="002B6D56" w:rsidRPr="0001200B" w:rsidRDefault="002B6D56" w:rsidP="00BC4A55">
      <w:pPr>
        <w:widowControl/>
        <w:spacing w:after="200"/>
        <w:jc w:val="left"/>
        <w:rPr>
          <w:rFonts w:eastAsia="SimSun" w:cs="Times New Roman"/>
          <w:kern w:val="0"/>
        </w:rPr>
      </w:pPr>
    </w:p>
    <w:p w:rsidR="0060444C" w:rsidRPr="0001200B" w:rsidRDefault="0060444C" w:rsidP="00BC4A55">
      <w:pPr>
        <w:pStyle w:val="2"/>
        <w:spacing w:line="360" w:lineRule="auto"/>
        <w:rPr>
          <w:rFonts w:cs="Times New Roman"/>
          <w:kern w:val="0"/>
        </w:rPr>
      </w:pPr>
      <w:bookmarkStart w:id="78" w:name="_Toc365230195"/>
      <w:bookmarkStart w:id="79" w:name="_Toc365230499"/>
      <w:bookmarkStart w:id="80" w:name="_Toc365550569"/>
      <w:r w:rsidRPr="0001200B">
        <w:rPr>
          <w:rFonts w:cs="Times New Roman"/>
          <w:kern w:val="0"/>
        </w:rPr>
        <w:t>3.5 Conclusion</w:t>
      </w:r>
      <w:bookmarkEnd w:id="78"/>
      <w:bookmarkEnd w:id="79"/>
      <w:bookmarkEnd w:id="80"/>
    </w:p>
    <w:p w:rsidR="0060444C" w:rsidRPr="0001200B" w:rsidRDefault="0060444C" w:rsidP="00BC4A55">
      <w:pPr>
        <w:widowControl/>
        <w:spacing w:after="200"/>
        <w:rPr>
          <w:rFonts w:eastAsia="SimSun" w:cs="Times New Roman"/>
          <w:kern w:val="0"/>
        </w:rPr>
      </w:pPr>
      <w:r w:rsidRPr="0001200B">
        <w:rPr>
          <w:rFonts w:eastAsia="SimSun" w:cs="Times New Roman" w:hint="eastAsia"/>
          <w:kern w:val="0"/>
        </w:rPr>
        <w:t xml:space="preserve">  </w:t>
      </w:r>
      <w:r w:rsidRPr="0001200B">
        <w:rPr>
          <w:rFonts w:eastAsia="SimSun" w:cs="Times New Roman"/>
          <w:kern w:val="0"/>
        </w:rPr>
        <w:t xml:space="preserve">In this Chapter, we proposed an </w:t>
      </w:r>
      <w:r w:rsidRPr="0001200B">
        <w:rPr>
          <w:rFonts w:eastAsia="SimSun" w:cs="Times New Roman" w:hint="eastAsia"/>
          <w:kern w:val="0"/>
        </w:rPr>
        <w:t>analytic quotient</w:t>
      </w:r>
      <w:r w:rsidRPr="0001200B">
        <w:rPr>
          <w:rFonts w:eastAsia="SimSun" w:cs="Times New Roman"/>
          <w:kern w:val="0"/>
        </w:rPr>
        <w:t xml:space="preserve"> as a replacement for the commonly used protected and unprotected division operations. The problems related to </w:t>
      </w:r>
      <w:r w:rsidRPr="0001200B">
        <w:rPr>
          <w:rFonts w:eastAsia="SimSun" w:cs="Times New Roman" w:hint="eastAsia"/>
          <w:kern w:val="0"/>
        </w:rPr>
        <w:t>protected division</w:t>
      </w:r>
      <w:r w:rsidRPr="0001200B">
        <w:rPr>
          <w:rFonts w:eastAsia="SimSun" w:cs="Times New Roman"/>
          <w:kern w:val="0"/>
        </w:rPr>
        <w:t xml:space="preserve"> have previously been identified in the literature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&lt;EndNote&gt;&lt;Cite&gt;&lt;Author&gt;Keijzer&lt;/Author&gt;&lt;Year&gt;2003&lt;/Year&gt;&lt;RecNum&gt;449&lt;/RecNum&gt;&lt;DisplayText&gt;[32]&lt;/DisplayText&gt;&lt;record&gt;&lt;rec-number&gt;449&lt;/rec-number&gt;&lt;foreign-keys&gt;&lt;key app="EN" db-id="zttxrsw5ydvxalepd2bxvtfc5zpxdt5vtt55"&gt;449&lt;/key&gt;&lt;/foreign-keys&gt;&lt;ref-type name="Conference Proceedings"&gt;10&lt;/ref-type&gt;&lt;contributors&gt;&lt;authors&gt;&lt;author&gt;Maarten Keijzer&lt;/author&gt;&lt;/authors&gt;&lt;/contributors&gt;&lt;titles&gt;&lt;title&gt;Improving symbolic regression with interval arithmetic and linear scaling&lt;/title&gt;&lt;secondary-title&gt;Proceedings of the 6th European Conference on Genetic Programming (EuroGP &amp;apos;03)&lt;/secondary-title&gt;&lt;tertiary-title&gt;Lecture Notes in Computer Science&lt;/tertiary-title&gt;&lt;/titles&gt;&lt;pages&gt;70-82&lt;/pages&gt;&lt;dates&gt;&lt;year&gt;2003&lt;/year&gt;&lt;/dates&gt;&lt;pub-location&gt;Essex, UK&lt;/pub-location&gt;&lt;publisher&gt;Springer-Verlag Berlin&lt;/publisher&gt;&lt;urls&gt;&lt;related-urls&gt;&lt;url&gt;http://dx.doi.org/10.1007/3-540-36599-0_7&lt;/url&gt;&lt;/related-urls&gt;&lt;/urls&gt;&lt;electronic-resource-num&gt;10.1007/3-540-36599-0_7&lt;/electronic-resource-num&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32" w:tooltip="Keijzer, 2003 #449" w:history="1">
        <w:r w:rsidR="001A7603" w:rsidRPr="0001200B">
          <w:rPr>
            <w:rFonts w:eastAsia="SimSun" w:cs="Times New Roman"/>
            <w:noProof/>
            <w:kern w:val="0"/>
          </w:rPr>
          <w:t>32</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kern w:val="0"/>
        </w:rPr>
        <w:t xml:space="preserve"> and although these can be mitigated by using interval arithmetic, the fundamental problem of instability remains. We showed that the </w:t>
      </w:r>
      <w:r w:rsidRPr="0001200B">
        <w:rPr>
          <w:rFonts w:eastAsia="SimSun" w:cs="Times New Roman"/>
          <w:kern w:val="0"/>
        </w:rPr>
        <w:lastRenderedPageBreak/>
        <w:t>AQ produces statistically lower mean test error on a range of regression problems due to the elimination of the unstable fitted functions, which can result from the use of (U)PD. We also demonstrated the variance-stabili</w:t>
      </w:r>
      <w:r w:rsidR="000C495A" w:rsidRPr="0001200B">
        <w:rPr>
          <w:rFonts w:cs="Times New Roman" w:hint="eastAsia"/>
          <w:kern w:val="0"/>
        </w:rPr>
        <w:t>s</w:t>
      </w:r>
      <w:r w:rsidRPr="0001200B">
        <w:rPr>
          <w:rFonts w:eastAsia="SimSun" w:cs="Times New Roman"/>
          <w:kern w:val="0"/>
        </w:rPr>
        <w:t>ing property of the AQ transformation</w:t>
      </w:r>
      <w:r w:rsidRPr="0001200B">
        <w:rPr>
          <w:rFonts w:eastAsia="SimSun" w:cs="Times New Roman" w:hint="eastAsia"/>
          <w:kern w:val="0"/>
        </w:rPr>
        <w:t xml:space="preserve">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&lt;EndNote&gt;&lt;Cite&gt;&lt;Author&gt;Ni&lt;/Author&gt;&lt;Year&gt;2013&lt;/Year&gt;&lt;RecNum&gt;457&lt;/RecNum&gt;&lt;DisplayText&gt;[74]&lt;/DisplayText&gt;&lt;record&gt;&lt;rec-number&gt;457&lt;/rec-number&gt;&lt;foreign-keys&gt;&lt;key app="EN" db-id="zttxrsw5ydvxalepd2bxvtfc5zpxdt5vtt55"&gt;457&lt;/key&gt;&lt;/foreign-keys&gt;&lt;ref-type name="Journal Article"&gt;17&lt;/ref-type&gt;&lt;contributors&gt;&lt;authors&gt;&lt;author&gt;Ni, J.&lt;/author&gt;&lt;author&gt;Drieberg, R. H.&lt;/author&gt;&lt;author&gt;Rockett, P. I.&lt;/author&gt;&lt;/authors&gt;&lt;/contributors&gt;&lt;titles&gt;&lt;title&gt;The use of an analytic quotient operator in genetic programming&lt;/title&gt;&lt;secondary-title&gt;IEEE Transactions on Evolutionary Computation&lt;/secondary-title&gt;&lt;/titles&gt;&lt;periodical&gt;&lt;full-title&gt;IEEE TRANSACTIONS ON EVOLUTIONARY COMPUTATION&lt;/full-title&gt;&lt;/periodical&gt;&lt;pages&gt;146-152&lt;/pages&gt;&lt;volume&gt;17&lt;/volume&gt;&lt;number&gt;1&lt;/number&gt;&lt;dates&gt;&lt;year&gt;2013&lt;/year&gt;&lt;/dates&gt;&lt;isbn&gt;1089-778X&lt;/isbn&gt;&lt;urls&gt;&lt;/urls&gt;&lt;electronic-resource-num&gt;10.1109/tevc.2012.2195319&lt;/electronic-resource-num&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74" w:tooltip="Ni, 2013 #457" w:history="1">
        <w:r w:rsidR="001A7603" w:rsidRPr="0001200B">
          <w:rPr>
            <w:rFonts w:eastAsia="SimSun" w:cs="Times New Roman"/>
            <w:noProof/>
            <w:kern w:val="0"/>
          </w:rPr>
          <w:t>74</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kern w:val="0"/>
        </w:rPr>
        <w:t>. Further, this transformation is differentiable.</w:t>
      </w:r>
    </w:p>
    <w:p w:rsidR="0060444C" w:rsidRPr="0001200B" w:rsidRDefault="0060444C" w:rsidP="00BC4A55">
      <w:pPr>
        <w:widowControl/>
        <w:spacing w:after="200"/>
        <w:rPr>
          <w:rFonts w:eastAsia="SimSun" w:cs="Times New Roman"/>
          <w:kern w:val="0"/>
        </w:rPr>
      </w:pPr>
      <w:r w:rsidRPr="0001200B">
        <w:rPr>
          <w:rFonts w:eastAsia="SimSun" w:cs="Times New Roman" w:hint="eastAsia"/>
          <w:kern w:val="0"/>
        </w:rPr>
        <w:t xml:space="preserve">  </w:t>
      </w:r>
      <w:r w:rsidRPr="0001200B">
        <w:rPr>
          <w:rFonts w:eastAsia="SimSun" w:cs="Times New Roman"/>
          <w:kern w:val="0"/>
        </w:rPr>
        <w:t xml:space="preserve">We thus propose the AQ as a superior replacement for division in genetic programming. </w:t>
      </w:r>
      <w:r w:rsidRPr="0001200B">
        <w:rPr>
          <w:rFonts w:eastAsia="SimSun" w:cs="Times New Roman" w:hint="eastAsia"/>
          <w:kern w:val="0"/>
        </w:rPr>
        <w:t>I</w:t>
      </w:r>
      <w:r w:rsidRPr="0001200B">
        <w:rPr>
          <w:rFonts w:eastAsia="SimSun" w:cs="Times New Roman"/>
          <w:kern w:val="0"/>
        </w:rPr>
        <w:t>ts differentiability enable</w:t>
      </w:r>
      <w:r w:rsidRPr="0001200B">
        <w:rPr>
          <w:rFonts w:eastAsia="SimSun" w:cs="Times New Roman" w:hint="eastAsia"/>
          <w:kern w:val="0"/>
        </w:rPr>
        <w:t>s</w:t>
      </w:r>
      <w:r w:rsidRPr="0001200B">
        <w:rPr>
          <w:rFonts w:eastAsia="SimSun" w:cs="Times New Roman"/>
          <w:kern w:val="0"/>
        </w:rPr>
        <w:t xml:space="preserve"> the calculat</w:t>
      </w:r>
      <w:r w:rsidRPr="0001200B">
        <w:rPr>
          <w:rFonts w:eastAsia="SimSun" w:cs="Times New Roman" w:hint="eastAsia"/>
          <w:kern w:val="0"/>
        </w:rPr>
        <w:t>ion</w:t>
      </w:r>
      <w:r w:rsidRPr="0001200B">
        <w:rPr>
          <w:rFonts w:eastAsia="SimSun" w:cs="Times New Roman"/>
          <w:kern w:val="0"/>
        </w:rPr>
        <w:t xml:space="preserve"> </w:t>
      </w:r>
      <w:r w:rsidRPr="0001200B">
        <w:rPr>
          <w:rFonts w:eastAsia="SimSun" w:cs="Times New Roman" w:hint="eastAsia"/>
          <w:kern w:val="0"/>
        </w:rPr>
        <w:t>o</w:t>
      </w:r>
      <w:r w:rsidR="00B60A54" w:rsidRPr="0001200B">
        <w:rPr>
          <w:rFonts w:cs="Times New Roman" w:hint="eastAsia"/>
          <w:kern w:val="0"/>
        </w:rPr>
        <w:t>f</w:t>
      </w:r>
      <w:r w:rsidRPr="0001200B">
        <w:rPr>
          <w:rFonts w:eastAsia="SimSun" w:cs="Times New Roman"/>
          <w:kern w:val="0"/>
        </w:rPr>
        <w:t xml:space="preserve"> derivatives of the </w:t>
      </w:r>
      <w:r w:rsidRPr="0001200B">
        <w:rPr>
          <w:rFonts w:eastAsia="SimSun" w:cs="Times New Roman" w:hint="eastAsia"/>
          <w:kern w:val="0"/>
        </w:rPr>
        <w:t>tree</w:t>
      </w:r>
      <w:r w:rsidRPr="0001200B">
        <w:rPr>
          <w:rFonts w:eastAsia="SimSun" w:cs="Times New Roman"/>
          <w:kern w:val="0"/>
        </w:rPr>
        <w:t>, which allows us to study a new complexity measure</w:t>
      </w:r>
      <w:r w:rsidRPr="0001200B">
        <w:rPr>
          <w:rFonts w:eastAsia="SimSun" w:cs="Times New Roman" w:hint="eastAsia"/>
          <w:kern w:val="0"/>
        </w:rPr>
        <w:t>,</w:t>
      </w:r>
      <w:r w:rsidRPr="0001200B">
        <w:rPr>
          <w:rFonts w:eastAsia="SimSun" w:cs="Times New Roman"/>
          <w:kern w:val="0"/>
        </w:rPr>
        <w:t xml:space="preserve"> Tikhonov regularisation that requires </w:t>
      </w:r>
      <w:r w:rsidRPr="0001200B">
        <w:rPr>
          <w:rFonts w:eastAsia="SimSun" w:cs="Times New Roman" w:hint="eastAsia"/>
          <w:kern w:val="0"/>
        </w:rPr>
        <w:t>calculation of</w:t>
      </w:r>
      <w:r w:rsidRPr="0001200B">
        <w:rPr>
          <w:rFonts w:eastAsia="SimSun" w:cs="Times New Roman"/>
          <w:kern w:val="0"/>
        </w:rPr>
        <w:t xml:space="preserve"> </w:t>
      </w:r>
      <m:oMath>
        <m:sSup>
          <m:sSupPr>
            <m:ctrlPr>
              <w:rPr>
                <w:rFonts w:ascii="Cambria Math" w:eastAsia="SimSun" w:hAnsi="Cambria Math" w:cs="Times New Roman"/>
                <w:i/>
                <w:kern w:val="0"/>
              </w:rPr>
            </m:ctrlPr>
          </m:sSupPr>
          <m:e>
            <m:r>
              <w:rPr>
                <w:rFonts w:ascii="Cambria Math" w:eastAsia="SimSun" w:hAnsi="Cambria Math" w:cs="Times New Roman"/>
                <w:kern w:val="0"/>
              </w:rPr>
              <m:t>m</m:t>
            </m:r>
          </m:e>
          <m:sup>
            <m:r>
              <w:rPr>
                <w:rFonts w:ascii="Cambria Math" w:eastAsia="SimSun" w:hAnsi="Cambria Math" w:cs="Times New Roman"/>
                <w:kern w:val="0"/>
              </w:rPr>
              <m:t>th</m:t>
            </m:r>
          </m:sup>
        </m:sSup>
      </m:oMath>
      <w:r w:rsidRPr="0001200B">
        <w:rPr>
          <w:rFonts w:eastAsia="SimSun" w:cs="Times New Roman" w:hint="eastAsia"/>
          <w:kern w:val="0"/>
        </w:rPr>
        <w:t xml:space="preserve"> </w:t>
      </w:r>
      <w:r w:rsidRPr="0001200B">
        <w:rPr>
          <w:rFonts w:eastAsia="SimSun" w:cs="Times New Roman"/>
          <w:kern w:val="0"/>
        </w:rPr>
        <w:t>order derivative of a function.</w:t>
      </w:r>
    </w:p>
    <w:p w:rsidR="00A34CBB" w:rsidRPr="0001200B" w:rsidRDefault="00A34CBB" w:rsidP="00BC4A55">
      <w:pPr>
        <w:widowControl/>
        <w:jc w:val="left"/>
        <w:rPr>
          <w:rFonts w:eastAsia="SimSun" w:cs="Times New Roman"/>
          <w:kern w:val="0"/>
        </w:rPr>
      </w:pPr>
      <w:r w:rsidRPr="0001200B">
        <w:rPr>
          <w:rFonts w:eastAsia="SimSun" w:cs="Times New Roman"/>
          <w:kern w:val="0"/>
        </w:rPr>
        <w:br w:type="page"/>
      </w:r>
    </w:p>
    <w:p w:rsidR="00835DD1" w:rsidRPr="0001200B" w:rsidRDefault="0058652E" w:rsidP="00BC4A55">
      <w:pPr>
        <w:pStyle w:val="1"/>
        <w:spacing w:line="360" w:lineRule="auto"/>
        <w:rPr>
          <w:rFonts w:cs="Times New Roman"/>
          <w:kern w:val="0"/>
        </w:rPr>
      </w:pPr>
      <w:bookmarkStart w:id="81" w:name="_Toc365230196"/>
      <w:bookmarkStart w:id="82" w:name="_Toc365230500"/>
      <w:bookmarkStart w:id="83" w:name="_Toc365550570"/>
      <w:r w:rsidRPr="0001200B">
        <w:rPr>
          <w:rFonts w:cs="Times New Roman"/>
          <w:kern w:val="0"/>
        </w:rPr>
        <w:lastRenderedPageBreak/>
        <w:t>Chapter 4</w:t>
      </w:r>
      <w:r w:rsidR="00D656C6" w:rsidRPr="0001200B">
        <w:rPr>
          <w:rFonts w:cs="Times New Roman" w:hint="eastAsia"/>
          <w:kern w:val="0"/>
        </w:rPr>
        <w:t xml:space="preserve"> </w:t>
      </w:r>
      <w:r w:rsidR="00835DD1" w:rsidRPr="0001200B">
        <w:rPr>
          <w:rFonts w:cs="Times New Roman"/>
          <w:kern w:val="0"/>
        </w:rPr>
        <w:t>Tikhonov Regularisation as a Complexity Measure in Multiobjective Genetic Programming</w:t>
      </w:r>
      <w:bookmarkEnd w:id="81"/>
      <w:bookmarkEnd w:id="82"/>
      <w:bookmarkEnd w:id="83"/>
    </w:p>
    <w:p w:rsidR="00835DD1" w:rsidRPr="0001200B" w:rsidRDefault="00835DD1" w:rsidP="00BC4A55">
      <w:pPr>
        <w:rPr>
          <w:rFonts w:cs="Times New Roman"/>
          <w:kern w:val="0"/>
        </w:rPr>
      </w:pPr>
    </w:p>
    <w:p w:rsidR="00835DD1" w:rsidRPr="0001200B" w:rsidRDefault="00835DD1" w:rsidP="00BC4A55">
      <w:pPr>
        <w:rPr>
          <w:rFonts w:cs="Times New Roman"/>
          <w:kern w:val="0"/>
        </w:rPr>
      </w:pPr>
      <w:r w:rsidRPr="0001200B">
        <w:rPr>
          <w:rFonts w:cs="Times New Roman" w:hint="eastAsia"/>
          <w:kern w:val="0"/>
        </w:rPr>
        <w:t xml:space="preserve">  </w:t>
      </w:r>
      <w:r w:rsidRPr="0001200B">
        <w:rPr>
          <w:rFonts w:cs="Times New Roman"/>
          <w:kern w:val="0"/>
        </w:rPr>
        <w:t xml:space="preserve">In this chapter, we propose using Tikhonov regularisation in conjunction with node count as a general complexity measure </w:t>
      </w:r>
      <w:r w:rsidRPr="0001200B">
        <w:rPr>
          <w:rFonts w:cs="Times New Roman" w:hint="eastAsia"/>
          <w:kern w:val="0"/>
        </w:rPr>
        <w:t>to evolve models using</w:t>
      </w:r>
      <w:r w:rsidRPr="0001200B">
        <w:rPr>
          <w:rFonts w:cs="Times New Roman"/>
          <w:kern w:val="0"/>
        </w:rPr>
        <w:t xml:space="preserve"> multiobjective genetic programming. We demonstrate that employing </w:t>
      </w:r>
      <w:r w:rsidRPr="0001200B">
        <w:rPr>
          <w:rFonts w:cs="Times New Roman" w:hint="eastAsia"/>
          <w:kern w:val="0"/>
        </w:rPr>
        <w:t>a</w:t>
      </w:r>
      <w:r w:rsidRPr="0001200B">
        <w:rPr>
          <w:rFonts w:cs="Times New Roman"/>
          <w:kern w:val="0"/>
        </w:rPr>
        <w:t xml:space="preserve"> </w:t>
      </w:r>
      <w:r w:rsidRPr="0001200B">
        <w:rPr>
          <w:rFonts w:cs="Times New Roman"/>
          <w:i/>
          <w:kern w:val="0"/>
        </w:rPr>
        <w:t>general complexity</w:t>
      </w:r>
      <w:r w:rsidRPr="0001200B">
        <w:rPr>
          <w:rFonts w:cs="Times New Roman"/>
          <w:kern w:val="0"/>
        </w:rPr>
        <w:t xml:space="preserve"> </w:t>
      </w:r>
      <w:r w:rsidRPr="0001200B">
        <w:rPr>
          <w:rFonts w:cs="Times New Roman" w:hint="eastAsia"/>
          <w:kern w:val="0"/>
        </w:rPr>
        <w:t xml:space="preserve">measure </w:t>
      </w:r>
      <w:r w:rsidRPr="0001200B">
        <w:rPr>
          <w:rFonts w:cs="Times New Roman"/>
          <w:kern w:val="0"/>
        </w:rPr>
        <w:t>yields mean squared test error measures over a range of regression problems which are typically superior to those from conventional node count. We also analyse the reason why our new method outperforms the conventional complexity measure and conclude that it forms a decision mechanism which balances both syntactic and semantic information.</w:t>
      </w:r>
    </w:p>
    <w:p w:rsidR="00835DD1" w:rsidRPr="0001200B" w:rsidRDefault="00835DD1" w:rsidP="00BC4A55">
      <w:pPr>
        <w:widowControl/>
        <w:spacing w:after="200"/>
        <w:jc w:val="left"/>
        <w:rPr>
          <w:rFonts w:eastAsia="SimSun" w:cs="Times New Roman"/>
          <w:kern w:val="0"/>
        </w:rPr>
      </w:pPr>
    </w:p>
    <w:p w:rsidR="00835DD1" w:rsidRPr="0001200B" w:rsidRDefault="00835DD1" w:rsidP="00BC4A55">
      <w:pPr>
        <w:pStyle w:val="2"/>
        <w:spacing w:line="360" w:lineRule="auto"/>
        <w:rPr>
          <w:rFonts w:cs="Times New Roman"/>
          <w:kern w:val="0"/>
        </w:rPr>
      </w:pPr>
      <w:bookmarkStart w:id="84" w:name="_Toc365230197"/>
      <w:bookmarkStart w:id="85" w:name="_Toc365230501"/>
      <w:bookmarkStart w:id="86" w:name="_Toc365550571"/>
      <w:r w:rsidRPr="0001200B">
        <w:rPr>
          <w:rFonts w:cs="Times New Roman"/>
          <w:kern w:val="0"/>
        </w:rPr>
        <w:t>4.1 Introduction</w:t>
      </w:r>
      <w:bookmarkEnd w:id="84"/>
      <w:bookmarkEnd w:id="85"/>
      <w:bookmarkEnd w:id="86"/>
    </w:p>
    <w:p w:rsidR="00835DD1" w:rsidRPr="0001200B" w:rsidRDefault="00835DD1" w:rsidP="00BC4A55">
      <w:pPr>
        <w:rPr>
          <w:rFonts w:cs="Times New Roman"/>
          <w:kern w:val="0"/>
        </w:rPr>
      </w:pPr>
      <w:r w:rsidRPr="0001200B">
        <w:rPr>
          <w:rFonts w:cs="Times New Roman" w:hint="eastAsia"/>
          <w:kern w:val="0"/>
        </w:rPr>
        <w:t xml:space="preserve">  </w:t>
      </w:r>
      <w:r w:rsidRPr="0001200B">
        <w:rPr>
          <w:rFonts w:cs="Times New Roman"/>
          <w:kern w:val="0"/>
        </w:rPr>
        <w:t>Model selection is one of the key issues in the empirical modelling of data</w:t>
      </w:r>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&lt;EndNote&gt;&lt;Cite&gt;&lt;Author&gt;Box&lt;/Author&gt;&lt;Year&gt;1987&lt;/Year&gt;&lt;RecNum&gt;339&lt;/RecNum&gt;&lt;DisplayText&gt;[1]&lt;/DisplayText&gt;&lt;record&gt;&lt;rec-number&gt;339&lt;/rec-number&gt;&lt;foreign-keys&gt;&lt;key app="EN" db-id="zttxrsw5ydvxalepd2bxvtfc5zpxdt5vtt55"&gt;339&lt;/key&gt;&lt;/foreign-keys&gt;&lt;ref-type name="Book"&gt;6&lt;/ref-type&gt;&lt;contributors&gt;&lt;authors&gt;&lt;author&gt;G. E. P. Box&lt;/author&gt;&lt;author&gt;N. R. Draper&lt;/author&gt;&lt;/authors&gt;&lt;/contributors&gt;&lt;titles&gt;&lt;title&gt;Empirical Model-building and Response Surfaces&lt;/title&gt;&lt;/titles&gt;&lt;dates&gt;&lt;year&gt;1987&lt;/year&gt;&lt;/dates&gt;&lt;pub-location&gt;New York&lt;/pub-location&gt;&lt;publisher&gt;Wiley&lt;/publisher&gt;&lt;urls&gt;&lt;/urls&gt;&lt;/record&gt;&lt;/Cite&gt;&lt;/EndNote&gt;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1" w:tooltip="Box, 1987 #339" w:history="1">
        <w:r w:rsidR="001A7603" w:rsidRPr="0001200B">
          <w:rPr>
            <w:rFonts w:cs="Times New Roman"/>
            <w:noProof/>
            <w:kern w:val="0"/>
          </w:rPr>
          <w:t>1</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w:t>
      </w:r>
      <w:r w:rsidRPr="0001200B">
        <w:rPr>
          <w:rFonts w:cs="Times New Roman"/>
          <w:kern w:val="0"/>
        </w:rPr>
        <w:t xml:space="preserve"> It determines which structural model gives the most reliable predictions. Too simple a model will fail to capture the variability in the data (</w:t>
      </w:r>
      <w:proofErr w:type="spellStart"/>
      <w:r w:rsidRPr="0001200B">
        <w:rPr>
          <w:rFonts w:cs="Times New Roman"/>
          <w:kern w:val="0"/>
        </w:rPr>
        <w:t>underfitting</w:t>
      </w:r>
      <w:proofErr w:type="spellEnd"/>
      <w:r w:rsidRPr="0001200B">
        <w:rPr>
          <w:rFonts w:cs="Times New Roman"/>
          <w:kern w:val="0"/>
        </w:rPr>
        <w:t>) while too complex a model will display spurious variability (</w:t>
      </w:r>
      <w:proofErr w:type="spellStart"/>
      <w:r w:rsidRPr="0001200B">
        <w:rPr>
          <w:rFonts w:cs="Times New Roman"/>
          <w:kern w:val="0"/>
        </w:rPr>
        <w:t>overfitting</w:t>
      </w:r>
      <w:proofErr w:type="spellEnd"/>
      <w:r w:rsidRPr="0001200B">
        <w:rPr>
          <w:rFonts w:cs="Times New Roman"/>
          <w:kern w:val="0"/>
        </w:rPr>
        <w:t xml:space="preserve">). Bishop </w:t>
      </w:r>
      <w:r w:rsidR="006A0969" w:rsidRPr="0001200B">
        <w:rPr>
          <w:rFonts w:cs="Times New Roman"/>
          <w:kern w:val="0"/>
        </w:rPr>
        <w:fldChar w:fldCharType="begin"/>
      </w:r>
      <w:r w:rsidR="00351169" w:rsidRPr="0001200B">
        <w:rPr>
          <w:rFonts w:cs="Times New Roman"/>
          <w:kern w:val="0"/>
        </w:rPr>
        <w:instrText xml:space="preserve"> ADDIN EN.CITE &lt;EndNote&gt;&lt;Cite&gt;&lt;Author&gt;Bishop&lt;/Author&gt;&lt;Year&gt;1995&lt;/Year&gt;&lt;RecNum&gt;340&lt;/RecNum&gt;&lt;DisplayText&gt;[2]&lt;/DisplayText&gt;&lt;record&gt;&lt;rec-number&gt;340&lt;/rec-number&gt;&lt;foreign-keys&gt;&lt;key app="EN" db-id="zttxrsw5ydvxalepd2bxvtfc5zpxdt5vtt55"&gt;340&lt;/key&gt;&lt;/foreign-keys&gt;&lt;ref-type name="Book"&gt;6&lt;/ref-type&gt;&lt;contributors&gt;&lt;authors&gt;&lt;author&gt;C. M. Bishop&lt;/author&gt;&lt;/authors&gt;&lt;/contributors&gt;&lt;titles&gt;&lt;title&gt;Neural Networks for Pattern Recognition&lt;/title&gt;&lt;secondary-title&gt;Neural Networks for Pattern Recognition&lt;/secondary-title&gt;&lt;/titles&gt;&lt;dates&gt;&lt;year&gt;1995&lt;/year&gt;&lt;/dates&gt;&lt;pub-location&gt;Oxford&lt;/pub-location&gt;&lt;publisher&gt;Clarendon Press&lt;/publisher&gt;&lt;urls&gt;&lt;/urls&gt;&lt;/record&gt;&lt;/Cite&gt;&lt;/EndNote&gt;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 w:tooltip="Bishop, 1995 #340" w:history="1">
        <w:r w:rsidR="001A7603" w:rsidRPr="0001200B">
          <w:rPr>
            <w:rFonts w:cs="Times New Roman"/>
            <w:noProof/>
            <w:kern w:val="0"/>
          </w:rPr>
          <w:t>2</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shows a nice example of this dilemma in terms of polynomial functions. How to balance closeness-of-fit to the training set (which can usually be reduced by fitting a more complex model) against model complexity, is the essence of the model selection problem. This is commonly addressed by a regularisation approach where </w:t>
      </w:r>
      <w:r w:rsidRPr="0001200B">
        <w:rPr>
          <w:rFonts w:cs="Times New Roman" w:hint="eastAsia"/>
          <w:kern w:val="0"/>
        </w:rPr>
        <w:t xml:space="preserve">a </w:t>
      </w:r>
      <w:r w:rsidRPr="0001200B">
        <w:rPr>
          <w:rFonts w:cs="Times New Roman"/>
          <w:kern w:val="0"/>
        </w:rPr>
        <w:t>data analyst seeks the model with lowest value of:</w:t>
      </w:r>
    </w:p>
    <w:p w:rsidR="00835DD1" w:rsidRPr="0001200B" w:rsidRDefault="00835DD1" w:rsidP="00BC4A55">
      <w:pPr>
        <w:rPr>
          <w:rFonts w:cs="Times New Roman"/>
          <w:kern w:val="0"/>
        </w:rPr>
      </w:pPr>
      <m:oMathPara>
        <m:oMath>
          <m:r>
            <w:rPr>
              <w:rFonts w:ascii="Cambria Math" w:hAnsi="Cambria Math" w:cs="Times New Roman"/>
              <w:kern w:val="0"/>
            </w:rPr>
            <m:t>E=</m:t>
          </m:r>
          <m:r>
            <m:rPr>
              <m:sty m:val="p"/>
            </m:rPr>
            <w:rPr>
              <w:rFonts w:ascii="Cambria Math" w:hAnsi="Cambria Math" w:cs="Times New Roman"/>
              <w:kern w:val="0"/>
            </w:rPr>
            <m:t>Closeness-of-fit+λ×Complexity</m:t>
          </m:r>
          <m:r>
            <w:rPr>
              <w:rFonts w:ascii="Cambria Math" w:hAnsi="Cambria Math" w:cs="Times New Roman"/>
              <w:kern w:val="0"/>
            </w:rPr>
            <m:t xml:space="preserve">    (4.1)</m:t>
          </m:r>
        </m:oMath>
      </m:oMathPara>
    </w:p>
    <w:p w:rsidR="003645F2" w:rsidRPr="0001200B" w:rsidRDefault="00835DD1" w:rsidP="00BC4A55">
      <w:pPr>
        <w:rPr>
          <w:rFonts w:cs="Times New Roman"/>
          <w:kern w:val="0"/>
        </w:rPr>
      </w:pPr>
      <w:r w:rsidRPr="0001200B">
        <w:rPr>
          <w:rFonts w:cs="Times New Roman" w:hint="eastAsia"/>
          <w:kern w:val="0"/>
        </w:rPr>
        <w:t>w</w:t>
      </w:r>
      <w:r w:rsidRPr="0001200B">
        <w:rPr>
          <w:rFonts w:cs="Times New Roman"/>
          <w:kern w:val="0"/>
        </w:rPr>
        <w:t xml:space="preserve">here </w:t>
      </w:r>
      <m:oMath>
        <m:r>
          <m:rPr>
            <m:sty m:val="p"/>
          </m:rPr>
          <w:rPr>
            <w:rFonts w:ascii="Cambria Math" w:hAnsi="Cambria Math" w:cs="Times New Roman"/>
            <w:kern w:val="0"/>
          </w:rPr>
          <m:t>λ</m:t>
        </m:r>
      </m:oMath>
      <w:r w:rsidRPr="0001200B">
        <w:rPr>
          <w:rFonts w:cs="Times New Roman"/>
          <w:kern w:val="0"/>
        </w:rPr>
        <w:t xml:space="preserve"> is the regularisation constant and “Complexity” is some measure of the complexity of the model under consideration. In regression problems, “Closeness-of-fit” is normally mean</w:t>
      </w:r>
      <w:r w:rsidRPr="0001200B">
        <w:rPr>
          <w:rFonts w:cs="Times New Roman" w:hint="eastAsia"/>
          <w:kern w:val="0"/>
        </w:rPr>
        <w:t>-s</w:t>
      </w:r>
      <w:r w:rsidRPr="0001200B">
        <w:rPr>
          <w:rFonts w:cs="Times New Roman"/>
          <w:kern w:val="0"/>
        </w:rPr>
        <w:t xml:space="preserve">quared error (MSE). Regularisation is the basis of the well-known </w:t>
      </w:r>
      <w:proofErr w:type="spellStart"/>
      <w:r w:rsidRPr="0001200B">
        <w:rPr>
          <w:rFonts w:cs="Times New Roman"/>
          <w:kern w:val="0"/>
        </w:rPr>
        <w:t>Akaike</w:t>
      </w:r>
      <w:proofErr w:type="spellEnd"/>
      <w:r w:rsidR="003645F2" w:rsidRPr="0001200B">
        <w:rPr>
          <w:rFonts w:cs="Times New Roman"/>
          <w:kern w:val="0"/>
        </w:rPr>
        <w:t xml:space="preserve"> information criterion</w:t>
      </w:r>
      <w:r w:rsidR="003645F2"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&lt;EndNote&gt;&lt;Cite&gt;&lt;Author&gt;Akaike&lt;/Author&gt;&lt;Year&gt;1974&lt;/Year&gt;&lt;RecNum&gt;511&lt;/RecNum&gt;&lt;DisplayText&gt;[83]&lt;/DisplayText&gt;&lt;record&gt;&lt;rec-number&gt;511&lt;/rec-number&gt;&lt;foreign-keys&gt;&lt;key app="EN" db-id="zttxrsw5ydvxalepd2bxvtfc5zpxdt5vtt55"&gt;511&lt;/key&gt;&lt;/foreign-keys&gt;&lt;ref-type name="Journal Article"&gt;17&lt;/ref-type&gt;&lt;contributors&gt;&lt;authors&gt;&lt;author&gt;Akaike, H.&lt;/author&gt;&lt;/authors&gt;&lt;/contributors&gt;&lt;titles&gt;&lt;title&gt;A new look at the statistical model identification&lt;/title&gt;&lt;secondary-title&gt;IEEE Transactions on Automatic Control&lt;/secondary-title&gt;&lt;/titles&gt;&lt;periodical&gt;&lt;full-title&gt;IEEE Transactions on Automatic Control&lt;/full-title&gt;&lt;/periodical&gt;&lt;pages&gt;716-723&lt;/pages&gt;&lt;volume&gt;19&lt;/volume&gt;&lt;number&gt;6&lt;/number&gt;&lt;keywords&gt;&lt;keyword&gt;Parameter identification&lt;/keyword&gt;&lt;keyword&gt;Time series&lt;/keyword&gt;&lt;keyword&gt;maximum-likelihood (ML) estimation&lt;/keyword&gt;&lt;/keywords&gt;&lt;dates&gt;&lt;year&gt;1974&lt;/year&gt;&lt;/dates&gt;&lt;isbn&gt;0018-9286&lt;/isbn&gt;&lt;urls&gt;&lt;/urls&gt;&lt;electronic-resource-num&gt;10.1109/tac.1974.1100705&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83" w:tooltip="Akaike, 1974 #511" w:history="1">
        <w:r w:rsidR="001A7603" w:rsidRPr="0001200B">
          <w:rPr>
            <w:rFonts w:cs="Times New Roman"/>
            <w:noProof/>
            <w:kern w:val="0"/>
          </w:rPr>
          <w:t>83</w:t>
        </w:r>
      </w:hyperlink>
      <w:r w:rsidR="00351169" w:rsidRPr="0001200B">
        <w:rPr>
          <w:rFonts w:cs="Times New Roman"/>
          <w:noProof/>
          <w:kern w:val="0"/>
        </w:rPr>
        <w:t>]</w:t>
      </w:r>
      <w:r w:rsidR="006A0969" w:rsidRPr="0001200B">
        <w:rPr>
          <w:rFonts w:cs="Times New Roman"/>
          <w:kern w:val="0"/>
        </w:rPr>
        <w:fldChar w:fldCharType="end"/>
      </w:r>
      <w:r w:rsidR="003645F2" w:rsidRPr="0001200B">
        <w:rPr>
          <w:rFonts w:cs="Times New Roman"/>
          <w:kern w:val="0"/>
        </w:rPr>
        <w:t xml:space="preserve"> as well as having more general interpretation</w:t>
      </w:r>
      <w:r w:rsidR="003645F2"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&lt;EndNote&gt;&lt;Cite&gt;&lt;Author&gt;Vapnik&lt;/Author&gt;&lt;Year&gt;2000&lt;/Year&gt;&lt;RecNum&gt;336&lt;/RecNum&gt;&lt;DisplayText&gt;[4]&lt;/DisplayText&gt;&lt;record&gt;&lt;rec-number&gt;336&lt;/rec-number&gt;&lt;foreign-keys&gt;&lt;key app="EN" db-id="zttxrsw5ydvxalepd2bxvtfc5zpxdt5vtt55"&gt;336&lt;/key&gt;&lt;/foreign-keys&gt;&lt;ref-type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York&lt;/pub-location&gt;&lt;publisher&gt;Springer&lt;/publisher&gt;&lt;urls&gt;&lt;/urls&gt;&lt;/record&gt;&lt;/Cite&gt;&lt;/EndNote&gt;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003645F2" w:rsidRPr="0001200B">
        <w:rPr>
          <w:rFonts w:cs="Times New Roman"/>
          <w:kern w:val="0"/>
        </w:rPr>
        <w:t xml:space="preserve">; Bayesian model selection </w:t>
      </w:r>
      <w:r w:rsidR="003645F2" w:rsidRPr="0001200B">
        <w:rPr>
          <w:rFonts w:cs="Times New Roman"/>
          <w:kern w:val="0"/>
        </w:rPr>
        <w:lastRenderedPageBreak/>
        <w:t>methods can often be interpreted in a regularisation framework where a log prior forms the right-hand term in (4.1).</w:t>
      </w:r>
    </w:p>
    <w:p w:rsidR="003645F2" w:rsidRPr="0001200B" w:rsidRDefault="003645F2" w:rsidP="00BC4A55">
      <w:pPr>
        <w:rPr>
          <w:rFonts w:cs="Times New Roman"/>
          <w:kern w:val="0"/>
        </w:rPr>
      </w:pPr>
      <w:r w:rsidRPr="0001200B">
        <w:rPr>
          <w:rFonts w:cs="Times New Roman" w:hint="eastAsia"/>
          <w:kern w:val="0"/>
        </w:rPr>
        <w:t xml:space="preserve">  </w:t>
      </w:r>
      <w:r w:rsidRPr="0001200B">
        <w:rPr>
          <w:rFonts w:cs="Times New Roman"/>
          <w:kern w:val="0"/>
        </w:rPr>
        <w:t xml:space="preserve">In essence, </w:t>
      </w:r>
      <w:r w:rsidRPr="0001200B">
        <w:rPr>
          <w:rFonts w:cs="Times New Roman" w:hint="eastAsia"/>
          <w:kern w:val="0"/>
        </w:rPr>
        <w:t>eqn</w:t>
      </w:r>
      <w:r w:rsidRPr="0001200B">
        <w:rPr>
          <w:rFonts w:cs="Times New Roman"/>
          <w:kern w:val="0"/>
        </w:rPr>
        <w:t xml:space="preserve">. (1) expresses the trade-off between the desire to make the model fit the training data as closely as possible, and the competing desire to have as simple a model as possible to conform the principle of parsimony, or Occam’s razor. Unfortunately, for some given data set and a given model, selecting </w:t>
      </w:r>
      <m:oMath>
        <m:r>
          <m:rPr>
            <m:sty m:val="p"/>
          </m:rPr>
          <w:rPr>
            <w:rFonts w:ascii="Cambria Math" w:hAnsi="Cambria Math" w:cs="Times New Roman"/>
            <w:kern w:val="0"/>
          </w:rPr>
          <m:t>λ</m:t>
        </m:r>
      </m:oMath>
      <w:r w:rsidRPr="0001200B">
        <w:rPr>
          <w:rFonts w:cs="Times New Roman"/>
          <w:kern w:val="0"/>
        </w:rPr>
        <w:t xml:space="preserve"> is not trivial since its value influences the minimum of (4.1) and therefore the model selection decision. When regularisation is used in the form of (4.1), cross validation schemes are often used to select </w:t>
      </w:r>
      <m:oMath>
        <m:r>
          <m:rPr>
            <m:sty m:val="p"/>
          </m:rPr>
          <w:rPr>
            <w:rFonts w:ascii="Cambria Math" w:hAnsi="Cambria Math" w:cs="Times New Roman"/>
            <w:kern w:val="0"/>
          </w:rPr>
          <m:t>λ</m:t>
        </m:r>
      </m:oMath>
      <w:r w:rsidRPr="0001200B">
        <w:rPr>
          <w:rFonts w:cs="Times New Roman"/>
          <w:kern w:val="0"/>
        </w:rPr>
        <w:t>. Alternatively, the regularisation framework can be expressed as the simultaneous desire to minimise the fitting error and the model complexity which leads naturally to Pareto optim</w:t>
      </w:r>
      <w:r w:rsidRPr="0001200B">
        <w:rPr>
          <w:rFonts w:cs="Times New Roman" w:hint="eastAsia"/>
          <w:kern w:val="0"/>
        </w:rPr>
        <w:t>i</w:t>
      </w:r>
      <w:r w:rsidRPr="0001200B">
        <w:rPr>
          <w:rFonts w:cs="Times New Roman"/>
          <w:kern w:val="0"/>
        </w:rPr>
        <w:t xml:space="preserve">sation in which identifying a specific, optimum value of </w:t>
      </w:r>
      <m:oMath>
        <m:r>
          <m:rPr>
            <m:sty m:val="p"/>
          </m:rPr>
          <w:rPr>
            <w:rFonts w:ascii="Cambria Math" w:hAnsi="Cambria Math" w:cs="Times New Roman"/>
            <w:kern w:val="0"/>
          </w:rPr>
          <m:t>λ</m:t>
        </m:r>
      </m:oMath>
      <w:r w:rsidRPr="0001200B">
        <w:rPr>
          <w:rFonts w:cs="Times New Roman"/>
          <w:kern w:val="0"/>
        </w:rPr>
        <w:t xml:space="preserve"> is avoided. Given some 2-vector of objectives </w:t>
      </w:r>
      <w:r w:rsidRPr="0001200B">
        <w:rPr>
          <w:rFonts w:cs="Times New Roman"/>
          <w:b/>
          <w:kern w:val="0"/>
        </w:rPr>
        <w:t>f</w:t>
      </w:r>
      <w:r w:rsidRPr="0001200B">
        <w:rPr>
          <w:rFonts w:cs="Times New Roman"/>
          <w:kern w:val="0"/>
        </w:rPr>
        <w:t xml:space="preserve">, where the elements of </w:t>
      </w:r>
      <w:r w:rsidRPr="0001200B">
        <w:rPr>
          <w:rFonts w:cs="Times New Roman"/>
          <w:b/>
          <w:kern w:val="0"/>
        </w:rPr>
        <w:t>f</w:t>
      </w:r>
      <w:r w:rsidRPr="0001200B">
        <w:rPr>
          <w:rFonts w:cs="Times New Roman"/>
          <w:kern w:val="0"/>
        </w:rPr>
        <w:t xml:space="preserve"> are (</w:t>
      </w:r>
      <w:proofErr w:type="spellStart"/>
      <w:r w:rsidRPr="0001200B">
        <w:rPr>
          <w:rFonts w:cs="Times New Roman"/>
          <w:kern w:val="0"/>
        </w:rPr>
        <w:t>i</w:t>
      </w:r>
      <w:proofErr w:type="spellEnd"/>
      <w:r w:rsidRPr="0001200B">
        <w:rPr>
          <w:rFonts w:cs="Times New Roman"/>
          <w:kern w:val="0"/>
        </w:rPr>
        <w:t xml:space="preserve">) the MSE over the training set, and (ii) a measure of model complexity, the Pareto dominance relation that an objective vector </w:t>
      </w:r>
      <m:oMath>
        <m:sSub>
          <m:sSubPr>
            <m:ctrlPr>
              <w:rPr>
                <w:rFonts w:ascii="Cambria Math" w:hAnsi="Cambria Math" w:cs="Times New Roman"/>
                <w:kern w:val="0"/>
              </w:rPr>
            </m:ctrlPr>
          </m:sSubPr>
          <m:e>
            <m:r>
              <m:rPr>
                <m:sty m:val="b"/>
              </m:rPr>
              <w:rPr>
                <w:rFonts w:ascii="Cambria Math" w:hAnsi="Cambria Math" w:cs="Times New Roman"/>
                <w:kern w:val="0"/>
              </w:rPr>
              <m:t>f</m:t>
            </m:r>
          </m:e>
          <m:sub>
            <m:r>
              <m:rPr>
                <m:sty m:val="p"/>
              </m:rPr>
              <w:rPr>
                <w:rFonts w:ascii="Cambria Math" w:hAnsi="Cambria Math" w:cs="Times New Roman"/>
                <w:kern w:val="0"/>
              </w:rPr>
              <m:t>i</m:t>
            </m:r>
          </m:sub>
        </m:sSub>
      </m:oMath>
      <w:r w:rsidRPr="0001200B">
        <w:rPr>
          <w:rFonts w:cs="Times New Roman"/>
          <w:kern w:val="0"/>
        </w:rPr>
        <w:t xml:space="preserve"> dominates </w:t>
      </w:r>
      <m:oMath>
        <m:sSub>
          <m:sSubPr>
            <m:ctrlPr>
              <w:rPr>
                <w:rFonts w:ascii="Cambria Math" w:hAnsi="Cambria Math" w:cs="Times New Roman"/>
                <w:kern w:val="0"/>
              </w:rPr>
            </m:ctrlPr>
          </m:sSubPr>
          <m:e>
            <m:r>
              <m:rPr>
                <m:sty m:val="b"/>
              </m:rPr>
              <w:rPr>
                <w:rFonts w:ascii="Cambria Math" w:hAnsi="Cambria Math" w:cs="Times New Roman"/>
                <w:kern w:val="0"/>
              </w:rPr>
              <m:t>f</m:t>
            </m:r>
          </m:e>
          <m:sub>
            <m:r>
              <m:rPr>
                <m:sty m:val="p"/>
              </m:rPr>
              <w:rPr>
                <w:rFonts w:ascii="Cambria Math" w:hAnsi="Cambria Math" w:cs="Times New Roman"/>
                <w:kern w:val="0"/>
              </w:rPr>
              <m:t>j</m:t>
            </m:r>
          </m:sub>
        </m:sSub>
      </m:oMath>
      <w:r w:rsidRPr="0001200B">
        <w:rPr>
          <w:rFonts w:cs="Times New Roman"/>
          <w:kern w:val="0"/>
        </w:rPr>
        <w:t xml:space="preserve"> (expressed symbolically as </w:t>
      </w:r>
      <m:oMath>
        <m:sSub>
          <m:sSubPr>
            <m:ctrlPr>
              <w:rPr>
                <w:rFonts w:ascii="Cambria Math" w:hAnsi="Cambria Math" w:cs="Times New Roman"/>
                <w:kern w:val="0"/>
              </w:rPr>
            </m:ctrlPr>
          </m:sSubPr>
          <m:e>
            <m:r>
              <m:rPr>
                <m:sty m:val="b"/>
              </m:rPr>
              <w:rPr>
                <w:rFonts w:ascii="Cambria Math" w:hAnsi="Cambria Math" w:cs="Times New Roman"/>
                <w:kern w:val="0"/>
              </w:rPr>
              <m:t>f</m:t>
            </m:r>
          </m:e>
          <m:sub>
            <m:r>
              <m:rPr>
                <m:sty m:val="p"/>
              </m:rPr>
              <w:rPr>
                <w:rFonts w:ascii="Cambria Math" w:hAnsi="Cambria Math" w:cs="Times New Roman"/>
                <w:kern w:val="0"/>
              </w:rPr>
              <m:t>i</m:t>
            </m:r>
          </m:sub>
        </m:sSub>
        <m:r>
          <m:rPr>
            <m:sty m:val="p"/>
          </m:rPr>
          <w:rPr>
            <w:rFonts w:ascii="Cambria Math" w:hAnsi="Cambria Math" w:cs="Times New Roman"/>
            <w:kern w:val="0"/>
          </w:rPr>
          <m:t>≺</m:t>
        </m:r>
        <m:sSub>
          <m:sSubPr>
            <m:ctrlPr>
              <w:rPr>
                <w:rFonts w:ascii="Cambria Math" w:hAnsi="Cambria Math" w:cs="Times New Roman"/>
                <w:kern w:val="0"/>
              </w:rPr>
            </m:ctrlPr>
          </m:sSubPr>
          <m:e>
            <m:r>
              <m:rPr>
                <m:sty m:val="b"/>
              </m:rPr>
              <w:rPr>
                <w:rFonts w:ascii="Cambria Math" w:hAnsi="Cambria Math" w:cs="Times New Roman"/>
                <w:kern w:val="0"/>
              </w:rPr>
              <m:t>f</m:t>
            </m:r>
          </m:e>
          <m:sub>
            <m:r>
              <m:rPr>
                <m:sty m:val="p"/>
              </m:rPr>
              <w:rPr>
                <w:rFonts w:ascii="Cambria Math" w:hAnsi="Cambria Math" w:cs="Times New Roman"/>
                <w:kern w:val="0"/>
              </w:rPr>
              <m:t>j</m:t>
            </m:r>
          </m:sub>
        </m:sSub>
      </m:oMath>
      <w:r w:rsidRPr="0001200B">
        <w:rPr>
          <w:rFonts w:cs="Times New Roman"/>
          <w:kern w:val="0"/>
        </w:rPr>
        <w:t>) is :</w:t>
      </w:r>
    </w:p>
    <w:p w:rsidR="003645F2" w:rsidRPr="0001200B" w:rsidRDefault="006A0969" w:rsidP="00BC4A55">
      <w:pPr>
        <w:ind w:firstLine="210"/>
        <w:rPr>
          <w:rFonts w:cs="Times New Roman"/>
          <w:kern w:val="0"/>
        </w:rPr>
      </w:pPr>
      <m:oMathPara>
        <m:oMath>
          <m:sSub>
            <m:sSubPr>
              <m:ctrlPr>
                <w:rPr>
                  <w:rFonts w:ascii="Cambria Math" w:hAnsi="Cambria Math" w:cs="Times New Roman"/>
                  <w:kern w:val="0"/>
                </w:rPr>
              </m:ctrlPr>
            </m:sSubPr>
            <m:e>
              <m:r>
                <m:rPr>
                  <m:sty m:val="b"/>
                </m:rPr>
                <w:rPr>
                  <w:rFonts w:ascii="Cambria Math" w:hAnsi="Cambria Math" w:cs="Times New Roman"/>
                  <w:kern w:val="0"/>
                </w:rPr>
                <m:t>f</m:t>
              </m:r>
            </m:e>
            <m:sub>
              <m:r>
                <m:rPr>
                  <m:sty m:val="p"/>
                </m:rPr>
                <w:rPr>
                  <w:rFonts w:ascii="Cambria Math" w:hAnsi="Cambria Math" w:cs="Times New Roman"/>
                  <w:kern w:val="0"/>
                </w:rPr>
                <m:t>i</m:t>
              </m:r>
            </m:sub>
          </m:sSub>
          <m:r>
            <m:rPr>
              <m:sty m:val="p"/>
            </m:rPr>
            <w:rPr>
              <w:rFonts w:ascii="Cambria Math" w:hAnsi="Cambria Math" w:cs="Times New Roman"/>
              <w:kern w:val="0"/>
            </w:rPr>
            <m:t>≺</m:t>
          </m:r>
          <m:sSub>
            <m:sSubPr>
              <m:ctrlPr>
                <w:rPr>
                  <w:rFonts w:ascii="Cambria Math" w:hAnsi="Cambria Math" w:cs="Times New Roman"/>
                  <w:kern w:val="0"/>
                </w:rPr>
              </m:ctrlPr>
            </m:sSubPr>
            <m:e>
              <m:r>
                <m:rPr>
                  <m:sty m:val="b"/>
                </m:rPr>
                <w:rPr>
                  <w:rFonts w:ascii="Cambria Math" w:hAnsi="Cambria Math" w:cs="Times New Roman"/>
                  <w:kern w:val="0"/>
                </w:rPr>
                <m:t>f</m:t>
              </m:r>
            </m:e>
            <m:sub>
              <m:r>
                <m:rPr>
                  <m:sty m:val="p"/>
                </m:rPr>
                <w:rPr>
                  <w:rFonts w:ascii="Cambria Math" w:hAnsi="Cambria Math" w:cs="Times New Roman"/>
                  <w:kern w:val="0"/>
                </w:rPr>
                <m:t>j</m:t>
              </m:r>
            </m:sub>
          </m:sSub>
          <m:r>
            <m:rPr>
              <m:sty m:val="p"/>
            </m:rPr>
            <w:rPr>
              <w:rFonts w:ascii="Cambria Math" w:hAnsi="Cambria Math" w:cs="Times New Roman"/>
              <w:kern w:val="0"/>
            </w:rPr>
            <m:t>≜</m:t>
          </m:r>
          <m:r>
            <w:rPr>
              <w:rFonts w:ascii="Cambria Math" w:eastAsia="Meiryo" w:hAnsi="Cambria Math" w:cstheme="minorHAnsi"/>
              <w:kern w:val="0"/>
            </w:rPr>
            <m:t>∀</m:t>
          </m:r>
          <m:d>
            <m:dPr>
              <m:ctrlPr>
                <w:rPr>
                  <w:rFonts w:ascii="Cambria Math" w:eastAsia="Meiryo" w:hAnsi="Cambria Math" w:cstheme="minorHAnsi"/>
                  <w:i/>
                  <w:kern w:val="0"/>
                </w:rPr>
              </m:ctrlPr>
            </m:dPr>
            <m:e>
              <m:r>
                <w:rPr>
                  <w:rFonts w:ascii="Cambria Math" w:eastAsia="Meiryo" w:hAnsi="Cambria Math" w:cstheme="minorHAnsi"/>
                  <w:kern w:val="0"/>
                </w:rPr>
                <m:t>k∈</m:t>
              </m:r>
              <m:d>
                <m:dPr>
                  <m:begChr m:val="{"/>
                  <m:endChr m:val="}"/>
                  <m:ctrlPr>
                    <w:rPr>
                      <w:rFonts w:ascii="Cambria Math" w:eastAsia="Meiryo" w:hAnsi="Cambria Math" w:cstheme="minorHAnsi"/>
                      <w:i/>
                      <w:kern w:val="0"/>
                    </w:rPr>
                  </m:ctrlPr>
                </m:dPr>
                <m:e>
                  <m:r>
                    <w:rPr>
                      <w:rFonts w:ascii="Cambria Math" w:eastAsia="Meiryo" w:hAnsi="Cambria Math" w:cstheme="minorHAnsi"/>
                      <w:kern w:val="0"/>
                    </w:rPr>
                    <m:t>1,2</m:t>
                  </m:r>
                </m:e>
              </m:d>
              <m:r>
                <w:rPr>
                  <w:rFonts w:ascii="Cambria Math" w:eastAsia="Meiryo" w:hAnsi="Cambria Math" w:cstheme="minorHAnsi"/>
                  <w:kern w:val="0"/>
                </w:rPr>
                <m:t xml:space="preserve">; </m:t>
              </m:r>
              <m:sSub>
                <m:sSubPr>
                  <m:ctrlPr>
                    <w:rPr>
                      <w:rFonts w:ascii="Cambria Math" w:eastAsia="Meiryo" w:hAnsi="Cambria Math" w:cstheme="minorHAnsi"/>
                      <w:i/>
                      <w:kern w:val="0"/>
                    </w:rPr>
                  </m:ctrlPr>
                </m:sSubPr>
                <m:e>
                  <m:r>
                    <w:rPr>
                      <w:rFonts w:ascii="Cambria Math" w:eastAsia="Meiryo" w:hAnsi="Cambria Math" w:cstheme="minorHAnsi"/>
                      <w:kern w:val="0"/>
                    </w:rPr>
                    <m:t>j</m:t>
                  </m:r>
                </m:e>
                <m:sub>
                  <m:r>
                    <w:rPr>
                      <w:rFonts w:ascii="Cambria Math" w:eastAsia="Meiryo" w:hAnsi="Cambria Math" w:cstheme="minorHAnsi"/>
                      <w:kern w:val="0"/>
                    </w:rPr>
                    <m:t>ki</m:t>
                  </m:r>
                </m:sub>
              </m:sSub>
              <m:r>
                <w:rPr>
                  <w:rFonts w:ascii="Cambria Math" w:eastAsia="Meiryo" w:hAnsi="Cambria Math" w:cstheme="minorHAnsi"/>
                  <w:kern w:val="0"/>
                </w:rPr>
                <m:t>≤</m:t>
              </m:r>
              <m:sSub>
                <m:sSubPr>
                  <m:ctrlPr>
                    <w:rPr>
                      <w:rFonts w:ascii="Cambria Math" w:eastAsia="Meiryo" w:hAnsi="Cambria Math" w:cstheme="minorHAnsi"/>
                      <w:i/>
                      <w:kern w:val="0"/>
                    </w:rPr>
                  </m:ctrlPr>
                </m:sSubPr>
                <m:e>
                  <m:r>
                    <w:rPr>
                      <w:rFonts w:ascii="Cambria Math" w:eastAsia="Meiryo" w:hAnsi="Cambria Math" w:cstheme="minorHAnsi"/>
                      <w:kern w:val="0"/>
                    </w:rPr>
                    <m:t>f</m:t>
                  </m:r>
                </m:e>
                <m:sub>
                  <m:r>
                    <w:rPr>
                      <w:rFonts w:ascii="Cambria Math" w:eastAsia="Meiryo" w:hAnsi="Cambria Math" w:cstheme="minorHAnsi"/>
                      <w:kern w:val="0"/>
                    </w:rPr>
                    <m:t>kj</m:t>
                  </m:r>
                </m:sub>
              </m:sSub>
            </m:e>
          </m:d>
          <m:r>
            <w:rPr>
              <w:rFonts w:ascii="Cambria Math" w:hAnsi="Cambria Math" w:cstheme="minorHAnsi"/>
              <w:kern w:val="0"/>
            </w:rPr>
            <m:t xml:space="preserve"> ∧ ∃</m:t>
          </m:r>
          <m:d>
            <m:dPr>
              <m:ctrlPr>
                <w:rPr>
                  <w:rFonts w:ascii="Cambria Math" w:hAnsi="Cambria Math" w:cstheme="minorHAnsi"/>
                  <w:i/>
                  <w:kern w:val="0"/>
                </w:rPr>
              </m:ctrlPr>
            </m:dPr>
            <m:e>
              <m:r>
                <w:rPr>
                  <w:rFonts w:ascii="Cambria Math" w:hAnsi="Cambria Math" w:cstheme="minorHAnsi"/>
                  <w:kern w:val="0"/>
                </w:rPr>
                <m:t>k∈</m:t>
              </m:r>
              <m:d>
                <m:dPr>
                  <m:begChr m:val="{"/>
                  <m:endChr m:val="}"/>
                  <m:ctrlPr>
                    <w:rPr>
                      <w:rFonts w:ascii="Cambria Math" w:hAnsi="Cambria Math" w:cstheme="minorHAnsi"/>
                      <w:i/>
                      <w:kern w:val="0"/>
                    </w:rPr>
                  </m:ctrlPr>
                </m:dPr>
                <m:e>
                  <m:r>
                    <w:rPr>
                      <w:rFonts w:ascii="Cambria Math" w:hAnsi="Cambria Math" w:cstheme="minorHAnsi"/>
                      <w:kern w:val="0"/>
                    </w:rPr>
                    <m:t>1,2</m:t>
                  </m:r>
                </m:e>
              </m:d>
              <m:r>
                <w:rPr>
                  <w:rFonts w:ascii="Cambria Math" w:hAnsi="Cambria Math" w:cstheme="minorHAnsi"/>
                  <w:kern w:val="0"/>
                </w:rPr>
                <m:t>;</m:t>
              </m:r>
              <m:sSub>
                <m:sSubPr>
                  <m:ctrlPr>
                    <w:rPr>
                      <w:rFonts w:ascii="Cambria Math" w:hAnsi="Cambria Math" w:cstheme="minorHAnsi"/>
                      <w:i/>
                      <w:kern w:val="0"/>
                    </w:rPr>
                  </m:ctrlPr>
                </m:sSubPr>
                <m:e>
                  <m:r>
                    <w:rPr>
                      <w:rFonts w:ascii="Cambria Math" w:hAnsi="Cambria Math" w:cstheme="minorHAnsi"/>
                      <w:kern w:val="0"/>
                    </w:rPr>
                    <m:t>f</m:t>
                  </m:r>
                </m:e>
                <m:sub>
                  <m:r>
                    <w:rPr>
                      <w:rFonts w:ascii="Cambria Math" w:hAnsi="Cambria Math" w:cstheme="minorHAnsi"/>
                      <w:kern w:val="0"/>
                    </w:rPr>
                    <m:t>ki</m:t>
                  </m:r>
                </m:sub>
              </m:sSub>
              <m:r>
                <w:rPr>
                  <w:rFonts w:ascii="Cambria Math" w:hAnsi="Cambria Math" w:cstheme="minorHAnsi"/>
                  <w:kern w:val="0"/>
                </w:rPr>
                <m:t>&lt;</m:t>
              </m:r>
              <m:sSub>
                <m:sSubPr>
                  <m:ctrlPr>
                    <w:rPr>
                      <w:rFonts w:ascii="Cambria Math" w:hAnsi="Cambria Math" w:cstheme="minorHAnsi"/>
                      <w:i/>
                      <w:kern w:val="0"/>
                    </w:rPr>
                  </m:ctrlPr>
                </m:sSubPr>
                <m:e>
                  <m:r>
                    <w:rPr>
                      <w:rFonts w:ascii="Cambria Math" w:hAnsi="Cambria Math" w:cstheme="minorHAnsi"/>
                      <w:kern w:val="0"/>
                    </w:rPr>
                    <m:t>f</m:t>
                  </m:r>
                </m:e>
                <m:sub>
                  <m:r>
                    <w:rPr>
                      <w:rFonts w:ascii="Cambria Math" w:hAnsi="Cambria Math" w:cstheme="minorHAnsi"/>
                      <w:kern w:val="0"/>
                    </w:rPr>
                    <m:t>kj</m:t>
                  </m:r>
                </m:sub>
              </m:sSub>
            </m:e>
          </m:d>
          <m:r>
            <w:rPr>
              <w:rFonts w:ascii="Cambria Math" w:hAnsi="Cambria Math" w:cstheme="minorHAnsi"/>
              <w:kern w:val="0"/>
            </w:rPr>
            <m:t xml:space="preserve">      </m:t>
          </m:r>
          <m:d>
            <m:dPr>
              <m:ctrlPr>
                <w:rPr>
                  <w:rFonts w:ascii="Cambria Math" w:hAnsi="Cambria Math" w:cstheme="minorHAnsi"/>
                  <w:i/>
                  <w:kern w:val="0"/>
                </w:rPr>
              </m:ctrlPr>
            </m:dPr>
            <m:e>
              <m:r>
                <w:rPr>
                  <w:rFonts w:ascii="Cambria Math" w:hAnsi="Cambria Math" w:cstheme="minorHAnsi"/>
                  <w:kern w:val="0"/>
                </w:rPr>
                <m:t>4.2</m:t>
              </m:r>
            </m:e>
          </m:d>
        </m:oMath>
      </m:oMathPara>
    </w:p>
    <w:p w:rsidR="003645F2" w:rsidRPr="0001200B" w:rsidRDefault="003645F2" w:rsidP="00BC4A55">
      <w:pPr>
        <w:ind w:firstLine="210"/>
        <w:rPr>
          <w:rFonts w:cs="Times New Roman"/>
          <w:kern w:val="0"/>
        </w:rPr>
      </w:pPr>
      <w:r w:rsidRPr="0001200B">
        <w:rPr>
          <w:rFonts w:cs="Times New Roman"/>
          <w:kern w:val="0"/>
        </w:rPr>
        <w:t>What results from such a multiobjective optimisation is a set of non-dominated individuals which delineate the fundamental trade-off between training-set MSE and model complexity. In the present context, we perform this multiobjective optimisation using genetic programming (G</w:t>
      </w:r>
      <w:r w:rsidRPr="0001200B">
        <w:rPr>
          <w:rFonts w:cs="Times New Roman" w:hint="eastAsia"/>
          <w:kern w:val="0"/>
        </w:rPr>
        <w:t>P</w:t>
      </w:r>
      <w:r w:rsidRPr="0001200B">
        <w:rPr>
          <w:rFonts w:cs="Times New Roman"/>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&lt;EndNote&gt;&lt;Cite&gt;&lt;Author&gt;Poli&lt;/Author&gt;&lt;Year&gt;2008&lt;/Year&gt;&lt;RecNum&gt;314&lt;/RecNum&gt;&lt;DisplayText&gt;[26]&lt;/DisplayText&gt;&lt;record&gt;&lt;rec-number&gt;314&lt;/rec-number&gt;&lt;foreign-keys&gt;&lt;key app="EN" db-id="zttxrsw5ydvxalepd2bxvtfc5zpxdt5vtt55"&gt;314&lt;/key&gt;&lt;/foreign-keys&gt;&lt;ref-type name="Electronic Book"&gt;44&lt;/ref-type&gt;&lt;contributors&gt;&lt;authors&gt;&lt;author&gt;Poli, Riccardo&lt;/author&gt;&lt;author&gt;Langdon, W. B.&lt;/author&gt;&lt;author&gt;McPhee, Nicholas F.&lt;/author&gt;&lt;author&gt;Koza, John R.&lt;/author&gt;&lt;/authors&gt;&lt;/contributors&gt;&lt;titles&gt;&lt;title&gt;A Field Guide to Genetic Programming&lt;/title&gt;&lt;/titles&gt;&lt;dates&gt;&lt;year&gt;2008&lt;/year&gt;&lt;/dates&gt;&lt;publisher&gt;Published via http://lulu.com&lt;/publisher&gt;&lt;isbn&gt;9781409200734 1409200736&lt;/isbn&gt;&lt;urls&gt;&lt;related-urls&gt;&lt;url&gt;http://www.gp-field-guide.org.uk/&lt;/url&gt;&lt;/related-urls&gt;&lt;/urls&gt;&lt;remote-database-name&gt;/z-wcorg/&lt;/remote-database-name&gt;&lt;remote-database-provider&gt;http://worldcat.org&lt;/remote-database-provider&gt;&lt;language&gt;English&lt;/language&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6" w:tooltip="Poli, 2008 #368" w:history="1">
        <w:r w:rsidR="001A7603" w:rsidRPr="0001200B">
          <w:rPr>
            <w:rFonts w:cs="Times New Roman"/>
            <w:noProof/>
            <w:kern w:val="0"/>
          </w:rPr>
          <w:t>26</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and obtain a set of candidate models which have the property that no models exist which are both less complex and have a lower training set MSE. Analogous t</w:t>
      </w:r>
      <w:r w:rsidRPr="0001200B">
        <w:rPr>
          <w:rFonts w:cs="Times New Roman" w:hint="eastAsia"/>
          <w:kern w:val="0"/>
        </w:rPr>
        <w:t>o</w:t>
      </w:r>
      <w:r w:rsidRPr="0001200B">
        <w:rPr>
          <w:rFonts w:cs="Times New Roman"/>
          <w:kern w:val="0"/>
        </w:rPr>
        <w:t xml:space="preserve"> the final model selection by a human data analyst discussed above, it remains to select one of the Pareto set of non-dominated </w:t>
      </w:r>
      <w:r w:rsidRPr="0001200B">
        <w:rPr>
          <w:rFonts w:cs="Times New Roman" w:hint="eastAsia"/>
          <w:kern w:val="0"/>
        </w:rPr>
        <w:t>candidates</w:t>
      </w:r>
      <w:r w:rsidRPr="0001200B">
        <w:rPr>
          <w:rFonts w:cs="Times New Roman"/>
          <w:kern w:val="0"/>
        </w:rPr>
        <w:t xml:space="preserve"> as the final model using an independent test set. The overarching advantage of the GP process, of course, is that GP is able to explore a far wider and richer set of possible model structures than can generally be considered by a human analyst. </w:t>
      </w:r>
    </w:p>
    <w:p w:rsidR="004C1886" w:rsidRPr="0001200B" w:rsidRDefault="004C1886" w:rsidP="00BC4A55">
      <w:pPr>
        <w:widowControl/>
        <w:spacing w:after="200"/>
        <w:jc w:val="left"/>
        <w:rPr>
          <w:rFonts w:eastAsia="SimSun" w:cs="Times New Roman"/>
          <w:kern w:val="0"/>
        </w:rPr>
      </w:pPr>
    </w:p>
    <w:p w:rsidR="003645F2" w:rsidRPr="0001200B" w:rsidRDefault="003645F2" w:rsidP="00BC4A55">
      <w:pPr>
        <w:pStyle w:val="3"/>
        <w:spacing w:line="360" w:lineRule="auto"/>
        <w:rPr>
          <w:kern w:val="0"/>
        </w:rPr>
      </w:pPr>
      <w:bookmarkStart w:id="87" w:name="_Toc365230198"/>
      <w:bookmarkStart w:id="88" w:name="_Toc365230502"/>
      <w:bookmarkStart w:id="89" w:name="_Toc365550572"/>
      <w:r w:rsidRPr="0001200B">
        <w:rPr>
          <w:kern w:val="0"/>
        </w:rPr>
        <w:t>4.1.1 Model Complexity</w:t>
      </w:r>
      <w:bookmarkEnd w:id="87"/>
      <w:bookmarkEnd w:id="88"/>
      <w:bookmarkEnd w:id="89"/>
    </w:p>
    <w:p w:rsidR="003645F2" w:rsidRPr="0001200B" w:rsidRDefault="003645F2" w:rsidP="00BC4A55">
      <w:pPr>
        <w:rPr>
          <w:rFonts w:cs="Times New Roman"/>
          <w:kern w:val="0"/>
        </w:rPr>
      </w:pPr>
      <w:r w:rsidRPr="0001200B">
        <w:rPr>
          <w:rFonts w:cs="Times New Roman" w:hint="eastAsia"/>
          <w:kern w:val="0"/>
        </w:rPr>
        <w:t xml:space="preserve">  </w:t>
      </w:r>
      <w:r w:rsidRPr="0001200B">
        <w:rPr>
          <w:rFonts w:cs="Times New Roman"/>
          <w:kern w:val="0"/>
        </w:rPr>
        <w:t xml:space="preserve">Crucially, we have not so far discussed the key aspect of model complexity, how to </w:t>
      </w:r>
      <w:r w:rsidRPr="0001200B">
        <w:rPr>
          <w:rFonts w:cs="Times New Roman"/>
          <w:kern w:val="0"/>
        </w:rPr>
        <w:lastRenderedPageBreak/>
        <w:t xml:space="preserve">measure the complexity of a quite general functional model produced by GP. Multiobjective genetic programming was initially introduced </w:t>
      </w:r>
      <w:r w:rsidR="006A0969" w:rsidRPr="0001200B">
        <w:rPr>
          <w:rFonts w:cs="Times New Roman"/>
          <w:kern w:val="0"/>
        </w:rPr>
        <w:fldChar w:fldCharType="begin"/>
      </w:r>
      <w:r w:rsidR="00351169" w:rsidRPr="0001200B">
        <w:rPr>
          <w:rFonts w:cs="Times New Roman"/>
          <w:kern w:val="0"/>
        </w:rPr>
        <w:instrText xml:space="preserve"> ADDIN EN.CITE &lt;EndNote&gt;&lt;Cite&gt;&lt;Author&gt;Ekárt&lt;/Author&gt;&lt;Year&gt;2001&lt;/Year&gt;&lt;RecNum&gt;437&lt;/RecNum&gt;&lt;DisplayText&gt;[28]&lt;/DisplayText&gt;&lt;record&gt;&lt;rec-number&gt;437&lt;/rec-number&gt;&lt;foreign-keys&gt;&lt;key app="EN" db-id="zttxrsw5ydvxalepd2bxvtfc5zpxdt5vtt55"&gt;437&lt;/key&gt;&lt;/foreign-keys&gt;&lt;ref-type name="Journal Article"&gt;17&lt;/ref-type&gt;&lt;contributors&gt;&lt;authors&gt;&lt;author&gt;Aniko Ekárt&lt;/author&gt;&lt;author&gt;S. Z. Németh&lt;/author&gt;&lt;/authors&gt;&lt;/contributors&gt;&lt;titles&gt;&lt;title&gt;Selection based on the Pareto nondomination criterion for controlling code growth in genetic programming&lt;/title&gt;&lt;secondary-title&gt;Genetic Programming and Evolvable Machines&lt;/secondary-title&gt;&lt;alt-title&gt;Genet. Programm. Evol. Mach.&lt;/alt-title&gt;&lt;/titles&gt;&lt;periodical&gt;&lt;full-title&gt;Genetic Programming and Evolvable Machines&lt;/full-title&gt;&lt;/periodical&gt;&lt;pages&gt;61-73&lt;/pages&gt;&lt;volume&gt;2&lt;/volume&gt;&lt;dates&gt;&lt;year&gt;2001&lt;/year&gt;&lt;/dates&gt;&lt;urls&gt;&lt;/urls&gt;&lt;/record&gt;&lt;/Cite&gt;&lt;/EndNote&gt;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8" w:tooltip="Ekárt, 2001 #437" w:history="1">
        <w:r w:rsidR="001A7603" w:rsidRPr="0001200B">
          <w:rPr>
            <w:rFonts w:cs="Times New Roman"/>
            <w:noProof/>
            <w:kern w:val="0"/>
          </w:rPr>
          <w:t>28</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to address the bloat issue, the tendency of GP trees to increase in the size without any accompanying improvement in performance. By imposing an evolutionary pressure to reduce tree size, bloated trees will be less likely to breed although we believe the situation is more s</w:t>
      </w:r>
      <w:r w:rsidRPr="0001200B">
        <w:rPr>
          <w:rFonts w:cs="Times New Roman" w:hint="eastAsia"/>
          <w:kern w:val="0"/>
        </w:rPr>
        <w:t>u</w:t>
      </w:r>
      <w:r w:rsidRPr="0001200B">
        <w:rPr>
          <w:rFonts w:cs="Times New Roman"/>
          <w:kern w:val="0"/>
        </w:rPr>
        <w:t>btle than this: simultaneously minimising training set MSE and tree complexity is actually a regularisation framework. Bloat control – which is the setting of some practical upper bound on tree size – follows as a beneficial consequence of regularisation which principally seeks the least complex model for some given training set MSE.</w:t>
      </w:r>
    </w:p>
    <w:p w:rsidR="003645F2" w:rsidRPr="0001200B" w:rsidRDefault="003645F2" w:rsidP="00BC4A55">
      <w:pPr>
        <w:rPr>
          <w:rFonts w:cs="Times New Roman"/>
          <w:kern w:val="0"/>
        </w:rPr>
      </w:pPr>
      <w:r w:rsidRPr="0001200B">
        <w:rPr>
          <w:rFonts w:cs="Times New Roman"/>
          <w:kern w:val="0"/>
        </w:rPr>
        <w:t xml:space="preserve">  By far the most common complexity measure used in </w:t>
      </w:r>
      <w:r w:rsidRPr="0001200B">
        <w:rPr>
          <w:rFonts w:cs="Times New Roman" w:hint="eastAsia"/>
          <w:kern w:val="0"/>
        </w:rPr>
        <w:t xml:space="preserve">the </w:t>
      </w:r>
      <w:r w:rsidRPr="0001200B">
        <w:rPr>
          <w:rFonts w:cs="Times New Roman"/>
          <w:kern w:val="0"/>
        </w:rPr>
        <w:t>MOGP literature is a count of the number of node</w:t>
      </w:r>
      <w:r w:rsidRPr="0001200B">
        <w:rPr>
          <w:rFonts w:cs="Times New Roman" w:hint="eastAsia"/>
          <w:kern w:val="0"/>
        </w:rPr>
        <w:t>s</w:t>
      </w:r>
      <w:r w:rsidRPr="0001200B">
        <w:rPr>
          <w:rFonts w:cs="Times New Roman"/>
          <w:kern w:val="0"/>
        </w:rPr>
        <w:t xml:space="preserve"> in the GP tree. This was introduced because it was a “simple” and “easy to calculate” measure </w:t>
      </w:r>
      <w:r w:rsidR="006A0969" w:rsidRPr="0001200B">
        <w:rPr>
          <w:rFonts w:cs="Times New Roman"/>
          <w:kern w:val="0"/>
        </w:rPr>
        <w:fldChar w:fldCharType="begin"/>
      </w:r>
      <w:r w:rsidR="00351169" w:rsidRPr="0001200B">
        <w:rPr>
          <w:rFonts w:cs="Times New Roman"/>
          <w:kern w:val="0"/>
        </w:rPr>
        <w:instrText xml:space="preserve"> ADDIN EN.CITE &lt;EndNote&gt;&lt;Cite&gt;&lt;Author&gt;Ekárt&lt;/Author&gt;&lt;Year&gt;2001&lt;/Year&gt;&lt;RecNum&gt;437&lt;/RecNum&gt;&lt;DisplayText&gt;[28]&lt;/DisplayText&gt;&lt;record&gt;&lt;rec-number&gt;437&lt;/rec-number&gt;&lt;foreign-keys&gt;&lt;key app="EN" db-id="zttxrsw5ydvxalepd2bxvtfc5zpxdt5vtt55"&gt;437&lt;/key&gt;&lt;/foreign-keys&gt;&lt;ref-type name="Journal Article"&gt;17&lt;/ref-type&gt;&lt;contributors&gt;&lt;authors&gt;&lt;author&gt;Aniko Ekárt&lt;/author&gt;&lt;author&gt;S. Z. Németh&lt;/author&gt;&lt;/authors&gt;&lt;/contributors&gt;&lt;titles&gt;&lt;title&gt;Selection based on the Pareto nondomination criterion for controlling code growth in genetic programming&lt;/title&gt;&lt;secondary-title&gt;Genetic Programming and Evolvable Machines&lt;/secondary-title&gt;&lt;alt-title&gt;Genet. Programm. Evol. Mach.&lt;/alt-title&gt;&lt;/titles&gt;&lt;periodical&gt;&lt;full-title&gt;Genetic Programming and Evolvable Machines&lt;/full-title&gt;&lt;/periodical&gt;&lt;pages&gt;61-73&lt;/pages&gt;&lt;volume&gt;2&lt;/volume&gt;&lt;dates&gt;&lt;year&gt;2001&lt;/year&gt;&lt;/dates&gt;&lt;urls&gt;&lt;/urls&gt;&lt;/record&gt;&lt;/Cite&gt;&lt;/EndNote&gt;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8" w:tooltip="Ekárt, 2001 #437" w:history="1">
        <w:r w:rsidR="001A7603" w:rsidRPr="0001200B">
          <w:rPr>
            <w:rFonts w:cs="Times New Roman"/>
            <w:noProof/>
            <w:kern w:val="0"/>
          </w:rPr>
          <w:t>28</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although it is not without its philosophical difficulties. Firstly, it is a measure of the </w:t>
      </w:r>
      <w:r w:rsidRPr="0001200B">
        <w:rPr>
          <w:rFonts w:cs="Times New Roman"/>
          <w:i/>
          <w:kern w:val="0"/>
        </w:rPr>
        <w:t>syntactic</w:t>
      </w:r>
      <w:r w:rsidRPr="0001200B">
        <w:rPr>
          <w:rFonts w:cs="Times New Roman"/>
          <w:kern w:val="0"/>
        </w:rPr>
        <w:t xml:space="preserve"> complexity of a tree. Considering the two </w:t>
      </w:r>
      <w:r w:rsidR="00077ED0" w:rsidRPr="0001200B">
        <w:rPr>
          <w:rFonts w:cs="Times New Roman"/>
          <w:kern w:val="0"/>
        </w:rPr>
        <w:t>expressions</w:t>
      </w:r>
      <w:r w:rsidRPr="0001200B">
        <w:rPr>
          <w:rFonts w:cs="Times New Roman"/>
          <w:kern w:val="0"/>
        </w:rPr>
        <w:t xml:space="preserve"> </w:t>
      </w:r>
      <m:oMath>
        <m:func>
          <m:funcPr>
            <m:ctrlPr>
              <w:rPr>
                <w:rFonts w:ascii="Cambria Math" w:hAnsi="Cambria Math" w:cs="Times New Roman"/>
                <w:i/>
                <w:kern w:val="0"/>
              </w:rPr>
            </m:ctrlPr>
          </m:funcPr>
          <m:fName>
            <m:r>
              <w:rPr>
                <w:rFonts w:ascii="Cambria Math" w:hAnsi="Cambria Math" w:cs="Times New Roman"/>
                <w:kern w:val="0"/>
              </w:rPr>
              <m:t>cos</m:t>
            </m:r>
          </m:fName>
          <m:e>
            <m:r>
              <w:rPr>
                <w:rFonts w:ascii="Cambria Math" w:hAnsi="Cambria Math" w:cs="Times New Roman"/>
                <w:kern w:val="0"/>
              </w:rPr>
              <m:t>((3.2+0.8-1)x)</m:t>
            </m:r>
          </m:e>
        </m:func>
      </m:oMath>
      <w:r w:rsidRPr="0001200B">
        <w:rPr>
          <w:rFonts w:cs="Times New Roman"/>
          <w:kern w:val="0"/>
        </w:rPr>
        <w:t xml:space="preserve"> and </w:t>
      </w:r>
      <m:oMath>
        <m:r>
          <w:rPr>
            <w:rFonts w:ascii="Cambria Math" w:hAnsi="Cambria Math" w:cs="Times New Roman"/>
            <w:kern w:val="0"/>
          </w:rPr>
          <m:t>cos(9x)</m:t>
        </m:r>
        <m:r>
          <m:rPr>
            <m:sty m:val="p"/>
          </m:rPr>
          <w:rPr>
            <w:rFonts w:ascii="Cambria Math" w:hAnsi="Cambria Math" w:cs="Times New Roman"/>
            <w:kern w:val="0"/>
          </w:rPr>
          <m:t xml:space="preserve"> </m:t>
        </m:r>
      </m:oMath>
      <w:r w:rsidRPr="0001200B">
        <w:rPr>
          <w:rFonts w:cs="Times New Roman"/>
          <w:kern w:val="0"/>
        </w:rPr>
        <w:t>encoded as trees, the first appears twice as complex as the second despite being functionally smoother and therefore less likely to display excessive variability under prediction. In evolutionary breeding selection, the second tree would be preferred whereas from the perspective of evolving a function, the first is semantically simpler</w:t>
      </w:r>
      <w:r w:rsidR="001A7603" w:rsidRPr="0001200B">
        <w:rPr>
          <w:rFonts w:cs="Times New Roman" w:hint="eastAsia"/>
          <w:kern w:val="0"/>
        </w:rPr>
        <w:t xml:space="preserve"> in terms of </w:t>
      </w:r>
      <w:r w:rsidR="006D763C" w:rsidRPr="0001200B">
        <w:rPr>
          <w:rFonts w:cs="Times New Roman" w:hint="eastAsia"/>
          <w:kern w:val="0"/>
        </w:rPr>
        <w:t xml:space="preserve">the </w:t>
      </w:r>
      <w:r w:rsidR="001A7603" w:rsidRPr="0001200B">
        <w:rPr>
          <w:rFonts w:cs="Times New Roman" w:hint="eastAsia"/>
          <w:kern w:val="0"/>
        </w:rPr>
        <w:t>"</w:t>
      </w:r>
      <w:proofErr w:type="spellStart"/>
      <w:r w:rsidR="001A7603" w:rsidRPr="0001200B">
        <w:rPr>
          <w:rFonts w:cs="Times New Roman" w:hint="eastAsia"/>
          <w:kern w:val="0"/>
        </w:rPr>
        <w:t>wigglyness</w:t>
      </w:r>
      <w:proofErr w:type="spellEnd"/>
      <w:r w:rsidR="001A7603" w:rsidRPr="0001200B">
        <w:rPr>
          <w:rFonts w:cs="Times New Roman" w:hint="eastAsia"/>
          <w:kern w:val="0"/>
        </w:rPr>
        <w:t xml:space="preserve">" of the functions as in </w:t>
      </w:r>
      <w:r w:rsidR="006A0969" w:rsidRPr="0001200B">
        <w:rPr>
          <w:rFonts w:cs="Times New Roman"/>
          <w:kern w:val="0"/>
        </w:rPr>
        <w:fldChar w:fldCharType="begin"/>
      </w:r>
      <w:r w:rsidR="001A7603" w:rsidRPr="0001200B">
        <w:rPr>
          <w:rFonts w:cs="Times New Roman"/>
          <w:kern w:val="0"/>
        </w:rPr>
        <w:instrText xml:space="preserve"> ADDIN EN.CITE &lt;EndNote&gt;&lt;Cite&gt;&lt;Author&gt;Wahba&lt;/Author&gt;&lt;Year&gt;1975&lt;/Year&gt;&lt;RecNum&gt;458&lt;/RecNum&gt;&lt;DisplayText&gt;[35]&lt;/DisplayText&gt;&lt;record&gt;&lt;rec-number&gt;458&lt;/rec-number&gt;&lt;foreign-keys&gt;&lt;key app="EN" db-id="zttxrsw5ydvxalepd2bxvtfc5zpxdt5vtt55"&gt;458&lt;/key&gt;&lt;/foreign-keys&gt;&lt;ref-type name="Journal Article"&gt;17&lt;/ref-type&gt;&lt;contributors&gt;&lt;authors&gt;&lt;author&gt;Wahba, G.&lt;/author&gt;&lt;author&gt;Wold, S.&lt;/author&gt;&lt;/authors&gt;&lt;/contributors&gt;&lt;titles&gt;&lt;title&gt;A completely automatic French curve: Fitting spline functions by cross validation&lt;/title&gt;&lt;secondary-title&gt;Communications in Statistics&lt;/secondary-title&gt;&lt;alt-title&gt;Commun. Stat.&lt;/alt-title&gt;&lt;/titles&gt;&lt;periodical&gt;&lt;full-title&gt;Communications in Statistics&lt;/full-title&gt;&lt;/periodical&gt;&lt;pages&gt;1 - 17&lt;/pages&gt;&lt;volume&gt;4&lt;/volume&gt;&lt;number&gt;1&lt;/number&gt;&lt;dates&gt;&lt;year&gt;1975&lt;/year&gt;&lt;/dates&gt;&lt;publisher&gt;Taylor &amp;amp; Francis&lt;/publisher&gt;&lt;isbn&gt;0090-3272&lt;/isbn&gt;&lt;urls&gt;&lt;related-urls&gt;&lt;url&gt;http://www.informaworld.com/10.1080/03610927508827223&lt;/url&gt;&lt;/related-urls&gt;&lt;/urls&gt;&lt;access-date&gt;April 26, 2011&lt;/access-date&gt;&lt;/record&gt;&lt;/Cite&gt;&lt;/EndNote&gt;</w:instrText>
      </w:r>
      <w:r w:rsidR="006A0969" w:rsidRPr="0001200B">
        <w:rPr>
          <w:rFonts w:cs="Times New Roman"/>
          <w:kern w:val="0"/>
        </w:rPr>
        <w:fldChar w:fldCharType="separate"/>
      </w:r>
      <w:r w:rsidR="001A7603" w:rsidRPr="0001200B">
        <w:rPr>
          <w:rFonts w:cs="Times New Roman"/>
          <w:noProof/>
          <w:kern w:val="0"/>
        </w:rPr>
        <w:t>[</w:t>
      </w:r>
      <w:hyperlink w:anchor="_ENREF_35" w:tooltip="Wahba, 1975 #412" w:history="1">
        <w:r w:rsidR="001A7603" w:rsidRPr="0001200B">
          <w:rPr>
            <w:rFonts w:cs="Times New Roman"/>
            <w:noProof/>
            <w:kern w:val="0"/>
          </w:rPr>
          <w:t>35</w:t>
        </w:r>
      </w:hyperlink>
      <w:r w:rsidR="001A7603" w:rsidRPr="0001200B">
        <w:rPr>
          <w:rFonts w:cs="Times New Roman"/>
          <w:noProof/>
          <w:kern w:val="0"/>
        </w:rPr>
        <w:t>]</w:t>
      </w:r>
      <w:r w:rsidR="006A0969" w:rsidRPr="0001200B">
        <w:rPr>
          <w:rFonts w:cs="Times New Roman"/>
          <w:kern w:val="0"/>
        </w:rPr>
        <w:fldChar w:fldCharType="end"/>
      </w:r>
      <w:r w:rsidRPr="0001200B">
        <w:rPr>
          <w:rFonts w:cs="Times New Roman"/>
          <w:kern w:val="0"/>
        </w:rPr>
        <w:t>.</w:t>
      </w:r>
    </w:p>
    <w:p w:rsidR="003645F2" w:rsidRPr="0001200B" w:rsidRDefault="003645F2" w:rsidP="00BC4A55">
      <w:pPr>
        <w:rPr>
          <w:rFonts w:cs="Times New Roman"/>
          <w:kern w:val="0"/>
        </w:rPr>
      </w:pPr>
      <w:r w:rsidRPr="0001200B">
        <w:rPr>
          <w:rFonts w:cs="Times New Roman"/>
          <w:kern w:val="0"/>
        </w:rPr>
        <w:t xml:space="preserve">  Second, every node in the tree contributes equally to a node count measure regardless of the function it implements. So a unary minus node and a sine transformation node are both equally weighted despite the sine node embedding an (infinite)</w:t>
      </w:r>
      <w:r w:rsidRPr="0001200B">
        <w:rPr>
          <w:rFonts w:cs="Times New Roman" w:hint="eastAsia"/>
          <w:kern w:val="0"/>
        </w:rPr>
        <w:t xml:space="preserve"> </w:t>
      </w:r>
      <w:r w:rsidRPr="0001200B">
        <w:rPr>
          <w:rFonts w:cs="Times New Roman"/>
          <w:kern w:val="0"/>
        </w:rPr>
        <w:t>power series which would intuitively appear more complex than a unary minus operation.</w:t>
      </w:r>
    </w:p>
    <w:p w:rsidR="003645F2" w:rsidRPr="0001200B" w:rsidRDefault="003645F2" w:rsidP="00BC4A55">
      <w:pPr>
        <w:rPr>
          <w:rFonts w:cs="Times New Roman"/>
          <w:kern w:val="0"/>
        </w:rPr>
      </w:pPr>
      <w:r w:rsidRPr="0001200B">
        <w:rPr>
          <w:rFonts w:cs="Times New Roman"/>
          <w:kern w:val="0"/>
        </w:rPr>
        <w:t xml:space="preserve">  The apparent shortcomings of node count have motivated us to consider other complexity measure</w:t>
      </w:r>
      <w:r w:rsidR="001A7603" w:rsidRPr="0001200B">
        <w:rPr>
          <w:rFonts w:cs="Times New Roman" w:hint="eastAsia"/>
          <w:kern w:val="0"/>
        </w:rPr>
        <w:t>s</w:t>
      </w:r>
      <w:r w:rsidRPr="0001200B">
        <w:rPr>
          <w:rFonts w:cs="Times New Roman"/>
          <w:kern w:val="0"/>
        </w:rPr>
        <w:t xml:space="preserve">. Kolmogorov complexity </w:t>
      </w:r>
      <w:r w:rsidR="006A0969" w:rsidRPr="0001200B">
        <w:rPr>
          <w:rFonts w:cs="Times New Roman"/>
          <w:kern w:val="0"/>
        </w:rPr>
        <w:fldChar w:fldCharType="begin"/>
      </w:r>
      <w:r w:rsidR="00351169" w:rsidRPr="0001200B">
        <w:rPr>
          <w:rFonts w:cs="Times New Roman"/>
          <w:kern w:val="0"/>
        </w:rPr>
        <w:instrText xml:space="preserve"> ADDIN EN.CITE &lt;EndNote&gt;&lt;Cite&gt;&lt;Author&gt;Cover&lt;/Author&gt;&lt;Year&gt;2006&lt;/Year&gt;&lt;RecNum&gt;343&lt;/RecNum&gt;&lt;DisplayText&gt;[84]&lt;/DisplayText&gt;&lt;record&gt;&lt;rec-number&gt;343&lt;/rec-number&gt;&lt;foreign-keys&gt;&lt;key app="EN" db-id="zttxrsw5ydvxalepd2bxvtfc5zpxdt5vtt55"&gt;343&lt;/key&gt;&lt;/foreign-keys&gt;&lt;ref-type name="Book"&gt;6&lt;/ref-type&gt;&lt;contributors&gt;&lt;authors&gt;&lt;author&gt;T. M. Cover&lt;/author&gt;&lt;author&gt;J. A. Thomas&lt;/author&gt;&lt;/authors&gt;&lt;/contributors&gt;&lt;titles&gt;&lt;title&gt;Elements of Information Theory&lt;/title&gt;&lt;/titles&gt;&lt;edition&gt;2nd&lt;/edition&gt;&lt;dates&gt;&lt;year&gt;2006&lt;/year&gt;&lt;/dates&gt;&lt;pub-location&gt;Hoboken, N. J.&lt;/pub-location&gt;&lt;publisher&gt;John Wiley&lt;/publisher&gt;&lt;urls&gt;&lt;/urls&gt;&lt;/record&gt;&lt;/Cite&gt;&lt;/EndNote&gt;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84" w:tooltip="Cover, 2006 #343" w:history="1">
        <w:r w:rsidR="001A7603" w:rsidRPr="0001200B">
          <w:rPr>
            <w:rFonts w:cs="Times New Roman"/>
            <w:noProof/>
            <w:kern w:val="0"/>
          </w:rPr>
          <w:t>84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is known to be a fundamental measure although it is </w:t>
      </w:r>
      <w:proofErr w:type="spellStart"/>
      <w:r w:rsidR="00077ED0" w:rsidRPr="0001200B">
        <w:rPr>
          <w:rFonts w:cs="Times New Roman"/>
          <w:kern w:val="0"/>
        </w:rPr>
        <w:t>uncomputable</w:t>
      </w:r>
      <w:proofErr w:type="spellEnd"/>
      <w:r w:rsidRPr="0001200B">
        <w:rPr>
          <w:rFonts w:cs="Times New Roman"/>
          <w:kern w:val="0"/>
        </w:rPr>
        <w:t>. Consequently, a number of other, more practical measures have been developed over the years.</w:t>
      </w:r>
    </w:p>
    <w:p w:rsidR="003645F2" w:rsidRPr="0001200B" w:rsidRDefault="003645F2" w:rsidP="00BC4A55">
      <w:pPr>
        <w:rPr>
          <w:rFonts w:cs="Times New Roman"/>
          <w:kern w:val="0"/>
        </w:rPr>
      </w:pPr>
    </w:p>
    <w:p w:rsidR="003645F2" w:rsidRPr="0001200B" w:rsidRDefault="006E1BCB" w:rsidP="00BC4A55">
      <w:pPr>
        <w:pStyle w:val="3"/>
        <w:spacing w:line="360" w:lineRule="auto"/>
        <w:rPr>
          <w:kern w:val="0"/>
        </w:rPr>
      </w:pPr>
      <w:bookmarkStart w:id="90" w:name="_Toc365230199"/>
      <w:bookmarkStart w:id="91" w:name="_Toc365230503"/>
      <w:bookmarkStart w:id="92" w:name="_Toc365550573"/>
      <w:r w:rsidRPr="0001200B">
        <w:rPr>
          <w:kern w:val="0"/>
        </w:rPr>
        <w:lastRenderedPageBreak/>
        <w:t>4.1.2 Tikhonov R</w:t>
      </w:r>
      <w:r w:rsidR="003645F2" w:rsidRPr="0001200B">
        <w:rPr>
          <w:kern w:val="0"/>
        </w:rPr>
        <w:t>egularisation</w:t>
      </w:r>
      <w:bookmarkEnd w:id="90"/>
      <w:bookmarkEnd w:id="91"/>
      <w:bookmarkEnd w:id="92"/>
    </w:p>
    <w:p w:rsidR="003645F2" w:rsidRPr="0001200B" w:rsidRDefault="003645F2" w:rsidP="00BC4A55">
      <w:pPr>
        <w:rPr>
          <w:rFonts w:cs="Times New Roman"/>
          <w:kern w:val="0"/>
        </w:rPr>
      </w:pPr>
      <w:r w:rsidRPr="0001200B">
        <w:rPr>
          <w:rFonts w:cs="Times New Roman"/>
          <w:kern w:val="0"/>
        </w:rPr>
        <w:t xml:space="preserve">  In this chapter, we principally explore the use of Tikhonov regularisers in MOGP. Formally, Tikhonov regularisation is defined</w:t>
      </w:r>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&lt;EndNote&gt;&lt;Cite&gt;&lt;Author&gt;Chen&lt;/Author&gt;&lt;Year&gt;2002&lt;/Year&gt;&lt;RecNum&gt;325&lt;/RecNum&gt;&lt;DisplayText&gt;[3, 33]&lt;/DisplayText&gt;&lt;record&gt;&lt;rec-number&gt;325&lt;/rec-number&gt;&lt;foreign-keys&gt;&lt;key app="EN" db-id="zttxrsw5ydvxalepd2bxvtfc5zpxdt5vtt55"&gt;325&lt;/key&gt;&lt;/foreign-keys&gt;&lt;ref-type name="Journal Article"&gt;17&lt;/ref-type&gt;&lt;contributors&gt;&lt;authors&gt;&lt;author&gt;Zhe Chen&lt;/author&gt;&lt;author&gt;Simon Haykin&lt;/author&gt;&lt;/authors&gt;&lt;/contributors&gt;&lt;titles&gt;&lt;title&gt;On different facets of regularization theory&lt;/title&gt;&lt;secondary-title&gt;Neural Computation&lt;/secondary-title&gt;&lt;alt-title&gt;Neural Comput.&lt;/alt-title&gt;&lt;/titles&gt;&lt;periodical&gt;&lt;full-title&gt;Neural Computation&lt;/full-title&gt;&lt;/periodical&gt;&lt;alt-periodical&gt;&lt;full-title&gt;Neural Comput.&lt;/full-title&gt;&lt;/alt-periodical&gt;&lt;pages&gt;2791-2846&lt;/pages&gt;&lt;volume&gt;14&lt;/volume&gt;&lt;number&gt;12&lt;/number&gt;&lt;dates&gt;&lt;year&gt;2002&lt;/year&gt;&lt;/dates&gt;&lt;publisher&gt;MIT Press&lt;/publisher&gt;&lt;isbn&gt;0899-7667&lt;/isbn&gt;&lt;urls&gt;&lt;/urls&gt;&lt;custom1&gt;776153&lt;/custom1&gt;&lt;electronic-resource-num&gt;10.1162/089976602760805296&lt;/electronic-resource-num&gt;&lt;/record&gt;&lt;/Cite&gt;&lt;Cite&gt;&lt;Author&gt;Tikhonov&lt;/Author&gt;&lt;Year&gt;1977&lt;/Year&gt;&lt;RecNum&gt;324&lt;/RecNum&gt;&lt;record&gt;&lt;rec-number&gt;324&lt;/rec-number&gt;&lt;foreign-keys&gt;&lt;key app="EN" db-id="zttxrsw5ydvxalepd2bxvtfc5zpxdt5vtt55"&gt;324&lt;/key&gt;&lt;/foreign-keys&gt;&lt;ref-type name="Book"&gt;6&lt;/ref-type&gt;&lt;contributors&gt;&lt;authors&gt;&lt;author&gt;Tikhonov, Andrey N.&lt;/author&gt;&lt;author&gt;Arsenin, Vasiliy Y.&lt;/author&gt;&lt;/authors&gt;&lt;/contributors&gt;&lt;titles&gt;&lt;title&gt;Solutions of Ill-Posed Problems&lt;/title&gt;&lt;/titles&gt;&lt;dates&gt;&lt;year&gt;1977&lt;/year&gt;&lt;/dates&gt;&lt;pub-location&gt;New York&lt;/pub-location&gt;&lt;publisher&gt;Wiley&lt;/publisher&gt;&lt;isbn&gt;0-470-99124-0&lt;/isbn&gt;&lt;urls&gt;&lt;/urls&gt;&lt;/record&gt;&lt;/Cite&gt;&lt;/EndNote&gt;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 w:tooltip="Tikhonov, 1977 #408" w:history="1">
        <w:r w:rsidR="001A7603" w:rsidRPr="0001200B">
          <w:rPr>
            <w:rFonts w:cs="Times New Roman"/>
            <w:noProof/>
            <w:kern w:val="0"/>
          </w:rPr>
          <w:t>3</w:t>
        </w:r>
      </w:hyperlink>
      <w:r w:rsidR="00351169" w:rsidRPr="0001200B">
        <w:rPr>
          <w:rFonts w:cs="Times New Roman"/>
          <w:noProof/>
          <w:kern w:val="0"/>
        </w:rPr>
        <w:t xml:space="preserve">, </w:t>
      </w:r>
      <w:hyperlink w:anchor="_ENREF_33" w:tooltip="Chen, 2002 #409" w:history="1">
        <w:r w:rsidR="001A7603" w:rsidRPr="0001200B">
          <w:rPr>
            <w:rFonts w:cs="Times New Roman"/>
            <w:noProof/>
            <w:kern w:val="0"/>
          </w:rPr>
          <w:t>33</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in terms of the </w:t>
      </w:r>
      <w:proofErr w:type="spellStart"/>
      <w:r w:rsidRPr="0001200B">
        <w:rPr>
          <w:rFonts w:cs="Times New Roman"/>
          <w:kern w:val="0"/>
        </w:rPr>
        <w:t>Sobolev</w:t>
      </w:r>
      <w:proofErr w:type="spellEnd"/>
      <w:r w:rsidRPr="0001200B">
        <w:rPr>
          <w:rFonts w:cs="Times New Roman"/>
          <w:kern w:val="0"/>
        </w:rPr>
        <w:t xml:space="preserve"> norm operator which broadly determines the “smoothness” of a function. In a </w:t>
      </w:r>
      <w:proofErr w:type="spellStart"/>
      <w:r w:rsidRPr="0001200B">
        <w:rPr>
          <w:rFonts w:cs="Times New Roman"/>
          <w:kern w:val="0"/>
        </w:rPr>
        <w:t>Sobolev</w:t>
      </w:r>
      <w:proofErr w:type="spellEnd"/>
      <w:r w:rsidRPr="0001200B">
        <w:rPr>
          <w:rFonts w:cs="Times New Roman"/>
          <w:kern w:val="0"/>
        </w:rPr>
        <w:t xml:space="preserve"> space </w:t>
      </w:r>
      <m:oMath>
        <m:sSubSup>
          <m:sSubSupPr>
            <m:ctrlPr>
              <w:rPr>
                <w:rFonts w:ascii="Cambria Math" w:hAnsi="Cambria Math" w:cs="Times New Roman"/>
                <w:i/>
                <w:kern w:val="0"/>
              </w:rPr>
            </m:ctrlPr>
          </m:sSubSupPr>
          <m:e>
            <m:r>
              <m:rPr>
                <m:scr m:val="double-struck"/>
              </m:rPr>
              <w:rPr>
                <w:rFonts w:ascii="Cambria Math" w:hAnsi="Cambria Math" w:cs="Times New Roman"/>
                <w:kern w:val="0"/>
              </w:rPr>
              <m:t>W</m:t>
            </m:r>
          </m:e>
          <m:sub>
            <m:r>
              <w:rPr>
                <w:rFonts w:ascii="Cambria Math" w:hAnsi="Cambria Math" w:cs="Times New Roman"/>
                <w:kern w:val="0"/>
              </w:rPr>
              <m:t>p</m:t>
            </m:r>
          </m:sub>
          <m:sup>
            <m:r>
              <w:rPr>
                <w:rFonts w:ascii="Cambria Math" w:hAnsi="Cambria Math" w:cs="Times New Roman"/>
                <w:kern w:val="0"/>
              </w:rPr>
              <m:t>m</m:t>
            </m:r>
          </m:sup>
        </m:sSubSup>
      </m:oMath>
      <w:r w:rsidRPr="0001200B">
        <w:rPr>
          <w:rFonts w:cs="Times New Roman"/>
          <w:kern w:val="0"/>
        </w:rPr>
        <w:t>, the Sobolev norm operator is given by:</w:t>
      </w:r>
    </w:p>
    <w:p w:rsidR="003645F2" w:rsidRPr="0001200B" w:rsidRDefault="006A0969" w:rsidP="00BC4A55">
      <w:pPr>
        <w:rPr>
          <w:rFonts w:cs="Times New Roman"/>
          <w:kern w:val="0"/>
        </w:rPr>
      </w:pPr>
      <m:oMathPara>
        <m:oMath>
          <m:sSub>
            <m:sSubPr>
              <m:ctrlPr>
                <w:rPr>
                  <w:rFonts w:ascii="Cambria Math" w:hAnsi="Cambria Math" w:cs="Times New Roman"/>
                  <w:i/>
                  <w:kern w:val="0"/>
                </w:rPr>
              </m:ctrlPr>
            </m:sSubPr>
            <m:e>
              <m:d>
                <m:dPr>
                  <m:begChr m:val="‖"/>
                  <m:endChr m:val="‖"/>
                  <m:ctrlPr>
                    <w:rPr>
                      <w:rFonts w:ascii="Cambria Math" w:hAnsi="Cambria Math" w:cs="Times New Roman"/>
                      <w:i/>
                      <w:kern w:val="0"/>
                    </w:rPr>
                  </m:ctrlPr>
                </m:dPr>
                <m:e>
                  <m:r>
                    <w:rPr>
                      <w:rFonts w:ascii="Cambria Math" w:hAnsi="Cambria Math" w:cs="Times New Roman"/>
                      <w:kern w:val="0"/>
                    </w:rPr>
                    <m:t>f</m:t>
                  </m:r>
                </m:e>
              </m:d>
            </m:e>
            <m:sub>
              <m:sSubSup>
                <m:sSubSupPr>
                  <m:ctrlPr>
                    <w:rPr>
                      <w:rFonts w:ascii="Cambria Math" w:hAnsi="Cambria Math" w:cs="Times New Roman"/>
                      <w:i/>
                      <w:kern w:val="0"/>
                    </w:rPr>
                  </m:ctrlPr>
                </m:sSubSupPr>
                <m:e>
                  <m:r>
                    <m:rPr>
                      <m:scr m:val="double-struck"/>
                    </m:rPr>
                    <w:rPr>
                      <w:rFonts w:ascii="Cambria Math" w:hAnsi="Cambria Math" w:cs="Times New Roman"/>
                      <w:kern w:val="0"/>
                    </w:rPr>
                    <m:t>W</m:t>
                  </m:r>
                </m:e>
                <m:sub>
                  <m:r>
                    <w:rPr>
                      <w:rFonts w:ascii="Cambria Math" w:hAnsi="Cambria Math" w:cs="Times New Roman"/>
                      <w:kern w:val="0"/>
                    </w:rPr>
                    <m:t>p</m:t>
                  </m:r>
                </m:sub>
                <m:sup>
                  <m:r>
                    <w:rPr>
                      <w:rFonts w:ascii="Cambria Math" w:hAnsi="Cambria Math" w:cs="Times New Roman"/>
                      <w:kern w:val="0"/>
                    </w:rPr>
                    <m:t>m</m:t>
                  </m:r>
                </m:sup>
              </m:sSubSup>
            </m:sub>
          </m:sSub>
          <m:r>
            <w:rPr>
              <w:rFonts w:ascii="Cambria Math" w:hAnsi="Cambria Math" w:cs="Times New Roman"/>
              <w:kern w:val="0"/>
            </w:rPr>
            <m:t>≜</m:t>
          </m:r>
          <m:sSup>
            <m:sSupPr>
              <m:ctrlPr>
                <w:rPr>
                  <w:rFonts w:ascii="Cambria Math" w:hAnsi="Cambria Math" w:cs="Times New Roman"/>
                  <w:i/>
                  <w:kern w:val="0"/>
                </w:rPr>
              </m:ctrlPr>
            </m:sSupPr>
            <m:e>
              <m:d>
                <m:dPr>
                  <m:begChr m:val="["/>
                  <m:endChr m:val="]"/>
                  <m:ctrlPr>
                    <w:rPr>
                      <w:rFonts w:ascii="Cambria Math" w:hAnsi="Cambria Math" w:cs="Times New Roman"/>
                      <w:i/>
                      <w:kern w:val="0"/>
                    </w:rPr>
                  </m:ctrlPr>
                </m:dPr>
                <m:e>
                  <m:nary>
                    <m:naryPr>
                      <m:limLoc m:val="undOvr"/>
                      <m:subHide m:val="on"/>
                      <m:supHide m:val="on"/>
                      <m:ctrlPr>
                        <w:rPr>
                          <w:rFonts w:ascii="Cambria Math" w:hAnsi="Cambria Math" w:cs="Times New Roman"/>
                          <w:i/>
                          <w:kern w:val="0"/>
                        </w:rPr>
                      </m:ctrlPr>
                    </m:naryPr>
                    <m:sub/>
                    <m:sup/>
                    <m:e>
                      <m:d>
                        <m:dPr>
                          <m:ctrlPr>
                            <w:rPr>
                              <w:rFonts w:ascii="Cambria Math" w:hAnsi="Cambria Math" w:cs="Times New Roman"/>
                              <w:i/>
                              <w:kern w:val="0"/>
                            </w:rPr>
                          </m:ctrlPr>
                        </m:dPr>
                        <m:e>
                          <m:sSup>
                            <m:sSupPr>
                              <m:ctrlPr>
                                <w:rPr>
                                  <w:rFonts w:ascii="Cambria Math" w:hAnsi="Cambria Math" w:cs="Times New Roman"/>
                                  <w:i/>
                                  <w:kern w:val="0"/>
                                </w:rPr>
                              </m:ctrlPr>
                            </m:sSupPr>
                            <m:e>
                              <m:d>
                                <m:dPr>
                                  <m:begChr m:val="|"/>
                                  <m:endChr m:val="|"/>
                                  <m:ctrlPr>
                                    <w:rPr>
                                      <w:rFonts w:ascii="Cambria Math" w:hAnsi="Cambria Math" w:cs="Times New Roman"/>
                                      <w:i/>
                                      <w:kern w:val="0"/>
                                    </w:rPr>
                                  </m:ctrlPr>
                                </m:dPr>
                                <m:e>
                                  <m:r>
                                    <w:rPr>
                                      <w:rFonts w:ascii="Cambria Math" w:hAnsi="Cambria Math" w:cs="Times New Roman"/>
                                      <w:kern w:val="0"/>
                                    </w:rPr>
                                    <m:t>f</m:t>
                                  </m:r>
                                </m:e>
                              </m:d>
                            </m:e>
                            <m:sup>
                              <m:r>
                                <w:rPr>
                                  <w:rFonts w:ascii="Cambria Math" w:hAnsi="Cambria Math" w:cs="Times New Roman"/>
                                  <w:kern w:val="0"/>
                                </w:rPr>
                                <m:t>p</m:t>
                              </m:r>
                            </m:sup>
                          </m:sSup>
                          <m:r>
                            <w:rPr>
                              <w:rFonts w:ascii="Cambria Math" w:hAnsi="Cambria Math" w:cs="Times New Roman"/>
                              <w:kern w:val="0"/>
                            </w:rPr>
                            <m:t>+</m:t>
                          </m:r>
                          <m:sSup>
                            <m:sSupPr>
                              <m:ctrlPr>
                                <w:rPr>
                                  <w:rFonts w:ascii="Cambria Math" w:hAnsi="Cambria Math" w:cs="Times New Roman"/>
                                  <w:i/>
                                  <w:kern w:val="0"/>
                                </w:rPr>
                              </m:ctrlPr>
                            </m:sSupPr>
                            <m:e>
                              <m:d>
                                <m:dPr>
                                  <m:begChr m:val="|"/>
                                  <m:endChr m:val="|"/>
                                  <m:ctrlPr>
                                    <w:rPr>
                                      <w:rFonts w:ascii="Cambria Math" w:hAnsi="Cambria Math" w:cs="Times New Roman"/>
                                      <w:i/>
                                      <w:kern w:val="0"/>
                                    </w:rPr>
                                  </m:ctrlPr>
                                </m:dPr>
                                <m:e>
                                  <m:f>
                                    <m:fPr>
                                      <m:ctrlPr>
                                        <w:rPr>
                                          <w:rFonts w:ascii="Cambria Math" w:hAnsi="Cambria Math" w:cs="Times New Roman"/>
                                          <w:i/>
                                          <w:kern w:val="0"/>
                                        </w:rPr>
                                      </m:ctrlPr>
                                    </m:fPr>
                                    <m:num>
                                      <m:r>
                                        <w:rPr>
                                          <w:rFonts w:ascii="Cambria Math" w:hAnsi="Cambria Math" w:cs="Times New Roman"/>
                                          <w:kern w:val="0"/>
                                        </w:rPr>
                                        <m:t>∂f</m:t>
                                      </m:r>
                                    </m:num>
                                    <m:den>
                                      <m:r>
                                        <w:rPr>
                                          <w:rFonts w:ascii="Cambria Math" w:hAnsi="Cambria Math" w:cs="Times New Roman"/>
                                          <w:kern w:val="0"/>
                                        </w:rPr>
                                        <m:t>∂x</m:t>
                                      </m:r>
                                    </m:den>
                                  </m:f>
                                </m:e>
                              </m:d>
                            </m:e>
                            <m:sup>
                              <m:r>
                                <w:rPr>
                                  <w:rFonts w:ascii="Cambria Math" w:hAnsi="Cambria Math" w:cs="Times New Roman"/>
                                  <w:kern w:val="0"/>
                                </w:rPr>
                                <m:t>p</m:t>
                              </m:r>
                            </m:sup>
                          </m:sSup>
                          <m:r>
                            <w:rPr>
                              <w:rFonts w:ascii="Cambria Math" w:hAnsi="Cambria Math" w:cs="Times New Roman"/>
                              <w:kern w:val="0"/>
                            </w:rPr>
                            <m:t>+…</m:t>
                          </m:r>
                          <m:sSup>
                            <m:sSupPr>
                              <m:ctrlPr>
                                <w:rPr>
                                  <w:rFonts w:ascii="Cambria Math" w:hAnsi="Cambria Math" w:cs="Times New Roman"/>
                                  <w:i/>
                                  <w:kern w:val="0"/>
                                </w:rPr>
                              </m:ctrlPr>
                            </m:sSupPr>
                            <m:e>
                              <m:d>
                                <m:dPr>
                                  <m:begChr m:val="|"/>
                                  <m:endChr m:val="|"/>
                                  <m:ctrlPr>
                                    <w:rPr>
                                      <w:rFonts w:ascii="Cambria Math" w:hAnsi="Cambria Math" w:cs="Times New Roman"/>
                                      <w:i/>
                                      <w:kern w:val="0"/>
                                    </w:rPr>
                                  </m:ctrlPr>
                                </m:dPr>
                                <m:e>
                                  <m:f>
                                    <m:fPr>
                                      <m:ctrlPr>
                                        <w:rPr>
                                          <w:rFonts w:ascii="Cambria Math" w:hAnsi="Cambria Math" w:cs="Times New Roman"/>
                                          <w:i/>
                                          <w:kern w:val="0"/>
                                        </w:rPr>
                                      </m:ctrlPr>
                                    </m:fPr>
                                    <m:num>
                                      <m:sSup>
                                        <m:sSupPr>
                                          <m:ctrlPr>
                                            <w:rPr>
                                              <w:rFonts w:ascii="Cambria Math" w:hAnsi="Cambria Math" w:cs="Times New Roman"/>
                                              <w:i/>
                                              <w:kern w:val="0"/>
                                            </w:rPr>
                                          </m:ctrlPr>
                                        </m:sSupPr>
                                        <m:e>
                                          <m:r>
                                            <w:rPr>
                                              <w:rFonts w:ascii="Cambria Math" w:hAnsi="Cambria Math" w:cs="Times New Roman"/>
                                              <w:kern w:val="0"/>
                                            </w:rPr>
                                            <m:t>∂</m:t>
                                          </m:r>
                                        </m:e>
                                        <m:sup>
                                          <m:r>
                                            <w:rPr>
                                              <w:rFonts w:ascii="Cambria Math" w:hAnsi="Cambria Math" w:cs="Times New Roman"/>
                                              <w:kern w:val="0"/>
                                            </w:rPr>
                                            <m:t>m</m:t>
                                          </m:r>
                                        </m:sup>
                                      </m:sSup>
                                      <m:r>
                                        <w:rPr>
                                          <w:rFonts w:ascii="Cambria Math" w:hAnsi="Cambria Math" w:cs="Times New Roman"/>
                                          <w:kern w:val="0"/>
                                        </w:rPr>
                                        <m:t>f</m:t>
                                      </m:r>
                                    </m:num>
                                    <m:den>
                                      <m:sSup>
                                        <m:sSupPr>
                                          <m:ctrlPr>
                                            <w:rPr>
                                              <w:rFonts w:ascii="Cambria Math" w:hAnsi="Cambria Math" w:cs="Times New Roman"/>
                                              <w:i/>
                                              <w:kern w:val="0"/>
                                            </w:rPr>
                                          </m:ctrlPr>
                                        </m:sSupPr>
                                        <m:e>
                                          <m:r>
                                            <w:rPr>
                                              <w:rFonts w:ascii="Cambria Math" w:hAnsi="Cambria Math" w:cs="Times New Roman"/>
                                              <w:kern w:val="0"/>
                                            </w:rPr>
                                            <m:t>∂</m:t>
                                          </m:r>
                                        </m:e>
                                        <m:sup>
                                          <m:r>
                                            <w:rPr>
                                              <w:rFonts w:ascii="Cambria Math" w:hAnsi="Cambria Math" w:cs="Times New Roman"/>
                                              <w:kern w:val="0"/>
                                            </w:rPr>
                                            <m:t>m</m:t>
                                          </m:r>
                                        </m:sup>
                                      </m:sSup>
                                      <m:r>
                                        <w:rPr>
                                          <w:rFonts w:ascii="Cambria Math" w:hAnsi="Cambria Math" w:cs="Times New Roman"/>
                                          <w:kern w:val="0"/>
                                        </w:rPr>
                                        <m:t>x</m:t>
                                      </m:r>
                                    </m:den>
                                  </m:f>
                                </m:e>
                              </m:d>
                            </m:e>
                            <m:sup>
                              <m:r>
                                <w:rPr>
                                  <w:rFonts w:ascii="Cambria Math" w:hAnsi="Cambria Math" w:cs="Times New Roman"/>
                                  <w:kern w:val="0"/>
                                </w:rPr>
                                <m:t>p</m:t>
                              </m:r>
                            </m:sup>
                          </m:sSup>
                        </m:e>
                      </m:d>
                      <m:r>
                        <w:rPr>
                          <w:rFonts w:ascii="Cambria Math" w:hAnsi="Cambria Math" w:cs="Times New Roman"/>
                          <w:kern w:val="0"/>
                        </w:rPr>
                        <m:t>dx</m:t>
                      </m:r>
                    </m:e>
                  </m:nary>
                </m:e>
              </m:d>
            </m:e>
            <m:sup>
              <m:f>
                <m:fPr>
                  <m:ctrlPr>
                    <w:rPr>
                      <w:rFonts w:ascii="Cambria Math" w:hAnsi="Cambria Math" w:cs="Times New Roman"/>
                      <w:i/>
                      <w:kern w:val="0"/>
                    </w:rPr>
                  </m:ctrlPr>
                </m:fPr>
                <m:num>
                  <m:r>
                    <w:rPr>
                      <w:rFonts w:ascii="Cambria Math" w:hAnsi="Cambria Math" w:cs="Times New Roman"/>
                      <w:kern w:val="0"/>
                    </w:rPr>
                    <m:t>1</m:t>
                  </m:r>
                </m:num>
                <m:den>
                  <m:r>
                    <w:rPr>
                      <w:rFonts w:ascii="Cambria Math" w:hAnsi="Cambria Math" w:cs="Times New Roman"/>
                      <w:kern w:val="0"/>
                    </w:rPr>
                    <m:t>p</m:t>
                  </m:r>
                </m:den>
              </m:f>
            </m:sup>
          </m:sSup>
          <m:r>
            <w:rPr>
              <w:rFonts w:ascii="Cambria Math" w:hAnsi="Cambria Math" w:cs="Times New Roman"/>
              <w:kern w:val="0"/>
            </w:rPr>
            <m:t xml:space="preserve">    (4.3)</m:t>
          </m:r>
        </m:oMath>
      </m:oMathPara>
    </w:p>
    <w:p w:rsidR="003645F2" w:rsidRPr="0001200B" w:rsidRDefault="006F5DCF" w:rsidP="00BC4A55">
      <w:pPr>
        <w:rPr>
          <w:rFonts w:cs="Times New Roman"/>
          <w:kern w:val="0"/>
        </w:rPr>
      </w:pPr>
      <w:r w:rsidRPr="0001200B">
        <w:rPr>
          <w:rFonts w:cs="Times New Roman"/>
          <w:kern w:val="0"/>
        </w:rPr>
        <w:t>w</w:t>
      </w:r>
      <w:r w:rsidR="003645F2" w:rsidRPr="0001200B">
        <w:rPr>
          <w:rFonts w:cs="Times New Roman"/>
          <w:kern w:val="0"/>
        </w:rPr>
        <w:t xml:space="preserve">here </w:t>
      </w:r>
      <m:oMath>
        <m:r>
          <w:rPr>
            <w:rFonts w:ascii="Cambria Math" w:hAnsi="Cambria Math" w:cs="Times New Roman"/>
            <w:kern w:val="0"/>
          </w:rPr>
          <m:t>m</m:t>
        </m:r>
      </m:oMath>
      <w:r w:rsidR="003645F2" w:rsidRPr="0001200B">
        <w:rPr>
          <w:rFonts w:cs="Times New Roman"/>
          <w:kern w:val="0"/>
        </w:rPr>
        <w:t xml:space="preserve"> is the order of the regulariser and </w:t>
      </w:r>
      <m:oMath>
        <m:r>
          <w:rPr>
            <w:rFonts w:ascii="Cambria Math" w:hAnsi="Cambria Math" w:cs="Times New Roman"/>
            <w:kern w:val="0"/>
          </w:rPr>
          <m:t>p</m:t>
        </m:r>
      </m:oMath>
      <w:r w:rsidR="003645F2" w:rsidRPr="0001200B">
        <w:rPr>
          <w:rFonts w:cs="Times New Roman"/>
          <w:kern w:val="0"/>
        </w:rPr>
        <w:t xml:space="preserve"> is the norm. For the case of </w:t>
      </w:r>
      <m:oMath>
        <m:r>
          <w:rPr>
            <w:rFonts w:ascii="Cambria Math" w:hAnsi="Cambria Math" w:cs="Times New Roman"/>
            <w:kern w:val="0"/>
          </w:rPr>
          <m:t>p=2</m:t>
        </m:r>
      </m:oMath>
      <w:r w:rsidR="003645F2" w:rsidRPr="0001200B">
        <w:rPr>
          <w:rFonts w:cs="Times New Roman"/>
          <w:kern w:val="0"/>
        </w:rPr>
        <w:t xml:space="preserve"> (the Euclidean or 2-norm), a Sobolev space reduces to a Hilbert space, since </w:t>
      </w:r>
      <m:oMath>
        <m:sSubSup>
          <m:sSubSupPr>
            <m:ctrlPr>
              <w:rPr>
                <w:rFonts w:ascii="Cambria Math" w:hAnsi="Cambria Math" w:cs="Times New Roman"/>
                <w:i/>
                <w:kern w:val="0"/>
              </w:rPr>
            </m:ctrlPr>
          </m:sSubSupPr>
          <m:e>
            <m:r>
              <m:rPr>
                <m:scr m:val="double-struck"/>
              </m:rPr>
              <w:rPr>
                <w:rFonts w:ascii="Cambria Math" w:hAnsi="Cambria Math" w:cs="Times New Roman"/>
                <w:kern w:val="0"/>
              </w:rPr>
              <m:t>W</m:t>
            </m:r>
          </m:e>
          <m:sub>
            <m:r>
              <w:rPr>
                <w:rFonts w:ascii="Cambria Math" w:hAnsi="Cambria Math" w:cs="Times New Roman"/>
                <w:kern w:val="0"/>
              </w:rPr>
              <m:t>2</m:t>
            </m:r>
          </m:sub>
          <m:sup>
            <m:r>
              <w:rPr>
                <w:rFonts w:ascii="Cambria Math" w:hAnsi="Cambria Math" w:cs="Times New Roman"/>
                <w:kern w:val="0"/>
              </w:rPr>
              <m:t>m</m:t>
            </m:r>
          </m:sup>
        </m:sSubSup>
        <m:r>
          <w:rPr>
            <w:rFonts w:ascii="Cambria Math" w:hAnsi="Cambria Math" w:cs="Times New Roman"/>
            <w:kern w:val="0"/>
          </w:rPr>
          <m:t>=</m:t>
        </m:r>
        <m:sSup>
          <m:sSupPr>
            <m:ctrlPr>
              <w:rPr>
                <w:rFonts w:ascii="Cambria Math" w:hAnsi="Cambria Math" w:cs="Times New Roman"/>
                <w:i/>
                <w:kern w:val="0"/>
              </w:rPr>
            </m:ctrlPr>
          </m:sSupPr>
          <m:e>
            <m:r>
              <m:rPr>
                <m:scr m:val="double-struck"/>
              </m:rPr>
              <w:rPr>
                <w:rFonts w:ascii="Cambria Math" w:hAnsi="Cambria Math" w:cs="Times New Roman"/>
                <w:kern w:val="0"/>
              </w:rPr>
              <m:t>H</m:t>
            </m:r>
          </m:e>
          <m:sup>
            <m:r>
              <w:rPr>
                <w:rFonts w:ascii="Cambria Math" w:hAnsi="Cambria Math" w:cs="Times New Roman"/>
                <w:kern w:val="0"/>
              </w:rPr>
              <m:t>m</m:t>
            </m:r>
          </m:sup>
        </m:sSup>
      </m:oMath>
      <w:r w:rsidR="003645F2" w:rsidRPr="0001200B">
        <w:rPr>
          <w:rFonts w:cs="Times New Roman"/>
          <w:kern w:val="0"/>
        </w:rPr>
        <w:t>, and the Sobolev norm operator is given by:</w:t>
      </w:r>
    </w:p>
    <w:p w:rsidR="003645F2" w:rsidRPr="0001200B" w:rsidRDefault="006A0969" w:rsidP="00BC4A55">
      <w:pPr>
        <w:rPr>
          <w:rFonts w:cs="Times New Roman"/>
          <w:kern w:val="0"/>
        </w:rPr>
      </w:pPr>
      <m:oMathPara>
        <m:oMath>
          <m:sSub>
            <m:sSubPr>
              <m:ctrlPr>
                <w:rPr>
                  <w:rFonts w:ascii="Cambria Math" w:hAnsi="Cambria Math" w:cs="Times New Roman"/>
                  <w:i/>
                  <w:kern w:val="0"/>
                </w:rPr>
              </m:ctrlPr>
            </m:sSubPr>
            <m:e>
              <m:d>
                <m:dPr>
                  <m:begChr m:val="‖"/>
                  <m:endChr m:val="‖"/>
                  <m:ctrlPr>
                    <w:rPr>
                      <w:rFonts w:ascii="Cambria Math" w:hAnsi="Cambria Math" w:cs="Times New Roman"/>
                      <w:i/>
                      <w:kern w:val="0"/>
                    </w:rPr>
                  </m:ctrlPr>
                </m:dPr>
                <m:e>
                  <m:r>
                    <w:rPr>
                      <w:rFonts w:ascii="Cambria Math" w:hAnsi="Cambria Math" w:cs="Times New Roman"/>
                      <w:kern w:val="0"/>
                    </w:rPr>
                    <m:t>f</m:t>
                  </m:r>
                </m:e>
              </m:d>
            </m:e>
            <m:sub>
              <m:sSup>
                <m:sSupPr>
                  <m:ctrlPr>
                    <w:rPr>
                      <w:rFonts w:ascii="Cambria Math" w:hAnsi="Cambria Math" w:cs="Times New Roman"/>
                      <w:i/>
                      <w:kern w:val="0"/>
                    </w:rPr>
                  </m:ctrlPr>
                </m:sSupPr>
                <m:e>
                  <m:r>
                    <m:rPr>
                      <m:scr m:val="double-struck"/>
                    </m:rPr>
                    <w:rPr>
                      <w:rFonts w:ascii="Cambria Math" w:hAnsi="Cambria Math" w:cs="Times New Roman"/>
                      <w:kern w:val="0"/>
                    </w:rPr>
                    <m:t>H</m:t>
                  </m:r>
                </m:e>
                <m:sup>
                  <m:r>
                    <w:rPr>
                      <w:rFonts w:ascii="Cambria Math" w:hAnsi="Cambria Math" w:cs="Times New Roman"/>
                      <w:kern w:val="0"/>
                    </w:rPr>
                    <m:t>m</m:t>
                  </m:r>
                </m:sup>
              </m:sSup>
            </m:sub>
          </m:sSub>
          <m:r>
            <w:rPr>
              <w:rFonts w:ascii="Cambria Math" w:hAnsi="Cambria Math" w:cs="Times New Roman"/>
              <w:kern w:val="0"/>
            </w:rPr>
            <m:t>≜</m:t>
          </m:r>
          <m:sSup>
            <m:sSupPr>
              <m:ctrlPr>
                <w:rPr>
                  <w:rFonts w:ascii="Cambria Math" w:hAnsi="Cambria Math" w:cs="Times New Roman"/>
                  <w:i/>
                  <w:kern w:val="0"/>
                </w:rPr>
              </m:ctrlPr>
            </m:sSupPr>
            <m:e>
              <m:d>
                <m:dPr>
                  <m:begChr m:val="["/>
                  <m:endChr m:val="]"/>
                  <m:ctrlPr>
                    <w:rPr>
                      <w:rFonts w:ascii="Cambria Math" w:hAnsi="Cambria Math" w:cs="Times New Roman"/>
                      <w:i/>
                      <w:kern w:val="0"/>
                    </w:rPr>
                  </m:ctrlPr>
                </m:dPr>
                <m:e>
                  <m:nary>
                    <m:naryPr>
                      <m:limLoc m:val="undOvr"/>
                      <m:subHide m:val="on"/>
                      <m:supHide m:val="on"/>
                      <m:ctrlPr>
                        <w:rPr>
                          <w:rFonts w:ascii="Cambria Math" w:hAnsi="Cambria Math" w:cs="Times New Roman"/>
                          <w:i/>
                          <w:kern w:val="0"/>
                        </w:rPr>
                      </m:ctrlPr>
                    </m:naryPr>
                    <m:sub/>
                    <m:sup/>
                    <m:e>
                      <m:d>
                        <m:dPr>
                          <m:ctrlPr>
                            <w:rPr>
                              <w:rFonts w:ascii="Cambria Math" w:hAnsi="Cambria Math" w:cs="Times New Roman"/>
                              <w:i/>
                              <w:kern w:val="0"/>
                            </w:rPr>
                          </m:ctrlPr>
                        </m:dPr>
                        <m:e>
                          <m:sSup>
                            <m:sSupPr>
                              <m:ctrlPr>
                                <w:rPr>
                                  <w:rFonts w:ascii="Cambria Math" w:hAnsi="Cambria Math" w:cs="Times New Roman"/>
                                  <w:i/>
                                  <w:kern w:val="0"/>
                                </w:rPr>
                              </m:ctrlPr>
                            </m:sSupPr>
                            <m:e>
                              <m:d>
                                <m:dPr>
                                  <m:begChr m:val="|"/>
                                  <m:endChr m:val="|"/>
                                  <m:ctrlPr>
                                    <w:rPr>
                                      <w:rFonts w:ascii="Cambria Math" w:hAnsi="Cambria Math" w:cs="Times New Roman"/>
                                      <w:i/>
                                      <w:kern w:val="0"/>
                                    </w:rPr>
                                  </m:ctrlPr>
                                </m:dPr>
                                <m:e>
                                  <m:r>
                                    <w:rPr>
                                      <w:rFonts w:ascii="Cambria Math" w:hAnsi="Cambria Math" w:cs="Times New Roman"/>
                                      <w:kern w:val="0"/>
                                    </w:rPr>
                                    <m:t>f</m:t>
                                  </m:r>
                                </m:e>
                              </m:d>
                            </m:e>
                            <m:sup>
                              <m:r>
                                <w:rPr>
                                  <w:rFonts w:ascii="Cambria Math" w:hAnsi="Cambria Math" w:cs="Times New Roman"/>
                                  <w:kern w:val="0"/>
                                </w:rPr>
                                <m:t>2</m:t>
                              </m:r>
                            </m:sup>
                          </m:sSup>
                          <m:r>
                            <w:rPr>
                              <w:rFonts w:ascii="Cambria Math" w:hAnsi="Cambria Math" w:cs="Times New Roman"/>
                              <w:kern w:val="0"/>
                            </w:rPr>
                            <m:t>+</m:t>
                          </m:r>
                          <m:sSup>
                            <m:sSupPr>
                              <m:ctrlPr>
                                <w:rPr>
                                  <w:rFonts w:ascii="Cambria Math" w:hAnsi="Cambria Math" w:cs="Times New Roman"/>
                                  <w:i/>
                                  <w:kern w:val="0"/>
                                </w:rPr>
                              </m:ctrlPr>
                            </m:sSupPr>
                            <m:e>
                              <m:d>
                                <m:dPr>
                                  <m:begChr m:val="|"/>
                                  <m:endChr m:val="|"/>
                                  <m:ctrlPr>
                                    <w:rPr>
                                      <w:rFonts w:ascii="Cambria Math" w:hAnsi="Cambria Math" w:cs="Times New Roman"/>
                                      <w:i/>
                                      <w:kern w:val="0"/>
                                    </w:rPr>
                                  </m:ctrlPr>
                                </m:dPr>
                                <m:e>
                                  <m:f>
                                    <m:fPr>
                                      <m:ctrlPr>
                                        <w:rPr>
                                          <w:rFonts w:ascii="Cambria Math" w:hAnsi="Cambria Math" w:cs="Times New Roman"/>
                                          <w:i/>
                                          <w:kern w:val="0"/>
                                        </w:rPr>
                                      </m:ctrlPr>
                                    </m:fPr>
                                    <m:num>
                                      <m:r>
                                        <w:rPr>
                                          <w:rFonts w:ascii="Cambria Math" w:hAnsi="Cambria Math" w:cs="Times New Roman"/>
                                          <w:kern w:val="0"/>
                                        </w:rPr>
                                        <m:t>∂f</m:t>
                                      </m:r>
                                    </m:num>
                                    <m:den>
                                      <m:r>
                                        <w:rPr>
                                          <w:rFonts w:ascii="Cambria Math" w:hAnsi="Cambria Math" w:cs="Times New Roman"/>
                                          <w:kern w:val="0"/>
                                        </w:rPr>
                                        <m:t>∂x</m:t>
                                      </m:r>
                                    </m:den>
                                  </m:f>
                                </m:e>
                              </m:d>
                            </m:e>
                            <m:sup>
                              <m:r>
                                <w:rPr>
                                  <w:rFonts w:ascii="Cambria Math" w:hAnsi="Cambria Math" w:cs="Times New Roman"/>
                                  <w:kern w:val="0"/>
                                </w:rPr>
                                <m:t>2</m:t>
                              </m:r>
                            </m:sup>
                          </m:sSup>
                          <m:r>
                            <w:rPr>
                              <w:rFonts w:ascii="Cambria Math" w:hAnsi="Cambria Math" w:cs="Times New Roman"/>
                              <w:kern w:val="0"/>
                            </w:rPr>
                            <m:t>+…</m:t>
                          </m:r>
                          <m:sSup>
                            <m:sSupPr>
                              <m:ctrlPr>
                                <w:rPr>
                                  <w:rFonts w:ascii="Cambria Math" w:hAnsi="Cambria Math" w:cs="Times New Roman"/>
                                  <w:i/>
                                  <w:kern w:val="0"/>
                                </w:rPr>
                              </m:ctrlPr>
                            </m:sSupPr>
                            <m:e>
                              <m:d>
                                <m:dPr>
                                  <m:begChr m:val="|"/>
                                  <m:endChr m:val="|"/>
                                  <m:ctrlPr>
                                    <w:rPr>
                                      <w:rFonts w:ascii="Cambria Math" w:hAnsi="Cambria Math" w:cs="Times New Roman"/>
                                      <w:i/>
                                      <w:kern w:val="0"/>
                                    </w:rPr>
                                  </m:ctrlPr>
                                </m:dPr>
                                <m:e>
                                  <m:f>
                                    <m:fPr>
                                      <m:ctrlPr>
                                        <w:rPr>
                                          <w:rFonts w:ascii="Cambria Math" w:hAnsi="Cambria Math" w:cs="Times New Roman"/>
                                          <w:i/>
                                          <w:kern w:val="0"/>
                                        </w:rPr>
                                      </m:ctrlPr>
                                    </m:fPr>
                                    <m:num>
                                      <m:sSup>
                                        <m:sSupPr>
                                          <m:ctrlPr>
                                            <w:rPr>
                                              <w:rFonts w:ascii="Cambria Math" w:hAnsi="Cambria Math" w:cs="Times New Roman"/>
                                              <w:i/>
                                              <w:kern w:val="0"/>
                                            </w:rPr>
                                          </m:ctrlPr>
                                        </m:sSupPr>
                                        <m:e>
                                          <m:r>
                                            <w:rPr>
                                              <w:rFonts w:ascii="Cambria Math" w:hAnsi="Cambria Math" w:cs="Times New Roman"/>
                                              <w:kern w:val="0"/>
                                            </w:rPr>
                                            <m:t>∂</m:t>
                                          </m:r>
                                        </m:e>
                                        <m:sup>
                                          <m:r>
                                            <w:rPr>
                                              <w:rFonts w:ascii="Cambria Math" w:hAnsi="Cambria Math" w:cs="Times New Roman"/>
                                              <w:kern w:val="0"/>
                                            </w:rPr>
                                            <m:t>m</m:t>
                                          </m:r>
                                        </m:sup>
                                      </m:sSup>
                                      <m:r>
                                        <w:rPr>
                                          <w:rFonts w:ascii="Cambria Math" w:hAnsi="Cambria Math" w:cs="Times New Roman"/>
                                          <w:kern w:val="0"/>
                                        </w:rPr>
                                        <m:t>f</m:t>
                                      </m:r>
                                    </m:num>
                                    <m:den>
                                      <m:sSup>
                                        <m:sSupPr>
                                          <m:ctrlPr>
                                            <w:rPr>
                                              <w:rFonts w:ascii="Cambria Math" w:hAnsi="Cambria Math" w:cs="Times New Roman"/>
                                              <w:i/>
                                              <w:kern w:val="0"/>
                                            </w:rPr>
                                          </m:ctrlPr>
                                        </m:sSupPr>
                                        <m:e>
                                          <m:r>
                                            <w:rPr>
                                              <w:rFonts w:ascii="Cambria Math" w:hAnsi="Cambria Math" w:cs="Times New Roman"/>
                                              <w:kern w:val="0"/>
                                            </w:rPr>
                                            <m:t>∂</m:t>
                                          </m:r>
                                        </m:e>
                                        <m:sup>
                                          <m:r>
                                            <w:rPr>
                                              <w:rFonts w:ascii="Cambria Math" w:hAnsi="Cambria Math" w:cs="Times New Roman"/>
                                              <w:kern w:val="0"/>
                                            </w:rPr>
                                            <m:t>m</m:t>
                                          </m:r>
                                        </m:sup>
                                      </m:sSup>
                                      <m:r>
                                        <w:rPr>
                                          <w:rFonts w:ascii="Cambria Math" w:hAnsi="Cambria Math" w:cs="Times New Roman"/>
                                          <w:kern w:val="0"/>
                                        </w:rPr>
                                        <m:t>x</m:t>
                                      </m:r>
                                    </m:den>
                                  </m:f>
                                </m:e>
                              </m:d>
                            </m:e>
                            <m:sup>
                              <m:r>
                                <w:rPr>
                                  <w:rFonts w:ascii="Cambria Math" w:hAnsi="Cambria Math" w:cs="Times New Roman"/>
                                  <w:kern w:val="0"/>
                                </w:rPr>
                                <m:t>2</m:t>
                              </m:r>
                            </m:sup>
                          </m:sSup>
                        </m:e>
                      </m:d>
                    </m:e>
                  </m:nary>
                </m:e>
              </m:d>
            </m:e>
            <m:sup>
              <m:f>
                <m:fPr>
                  <m:ctrlPr>
                    <w:rPr>
                      <w:rFonts w:ascii="Cambria Math" w:hAnsi="Cambria Math" w:cs="Times New Roman"/>
                      <w:i/>
                      <w:kern w:val="0"/>
                    </w:rPr>
                  </m:ctrlPr>
                </m:fPr>
                <m:num>
                  <m:r>
                    <w:rPr>
                      <w:rFonts w:ascii="Cambria Math" w:hAnsi="Cambria Math" w:cs="Times New Roman"/>
                      <w:kern w:val="0"/>
                    </w:rPr>
                    <m:t>1</m:t>
                  </m:r>
                </m:num>
                <m:den>
                  <m:r>
                    <w:rPr>
                      <w:rFonts w:ascii="Cambria Math" w:hAnsi="Cambria Math" w:cs="Times New Roman"/>
                      <w:kern w:val="0"/>
                    </w:rPr>
                    <m:t>2</m:t>
                  </m:r>
                </m:den>
              </m:f>
            </m:sup>
          </m:sSup>
          <m:r>
            <w:rPr>
              <w:rFonts w:ascii="Cambria Math" w:hAnsi="Cambria Math" w:cs="Times New Roman"/>
              <w:kern w:val="0"/>
            </w:rPr>
            <m:t>=</m:t>
          </m:r>
          <m:sSup>
            <m:sSupPr>
              <m:ctrlPr>
                <w:rPr>
                  <w:rFonts w:ascii="Cambria Math" w:hAnsi="Cambria Math" w:cs="Times New Roman"/>
                  <w:i/>
                  <w:kern w:val="0"/>
                </w:rPr>
              </m:ctrlPr>
            </m:sSupPr>
            <m:e>
              <m:d>
                <m:dPr>
                  <m:begChr m:val="["/>
                  <m:endChr m:val="]"/>
                  <m:ctrlPr>
                    <w:rPr>
                      <w:rFonts w:ascii="Cambria Math" w:hAnsi="Cambria Math" w:cs="Times New Roman"/>
                      <w:i/>
                      <w:kern w:val="0"/>
                    </w:rPr>
                  </m:ctrlPr>
                </m:dPr>
                <m:e>
                  <m:nary>
                    <m:naryPr>
                      <m:chr m:val="∑"/>
                      <m:limLoc m:val="undOvr"/>
                      <m:ctrlPr>
                        <w:rPr>
                          <w:rFonts w:ascii="Cambria Math" w:hAnsi="Cambria Math" w:cs="Times New Roman"/>
                          <w:i/>
                          <w:kern w:val="0"/>
                        </w:rPr>
                      </m:ctrlPr>
                    </m:naryPr>
                    <m:sub>
                      <m:r>
                        <w:rPr>
                          <w:rFonts w:ascii="Cambria Math" w:hAnsi="Cambria Math" w:cs="Times New Roman"/>
                          <w:kern w:val="0"/>
                        </w:rPr>
                        <m:t>k=0</m:t>
                      </m:r>
                    </m:sub>
                    <m:sup>
                      <m:r>
                        <w:rPr>
                          <w:rFonts w:ascii="Cambria Math" w:hAnsi="Cambria Math" w:cs="Times New Roman"/>
                          <w:kern w:val="0"/>
                        </w:rPr>
                        <m:t>m</m:t>
                      </m:r>
                    </m:sup>
                    <m:e>
                      <m:sSubSup>
                        <m:sSubSupPr>
                          <m:ctrlPr>
                            <w:rPr>
                              <w:rFonts w:ascii="Cambria Math" w:hAnsi="Cambria Math" w:cs="Times New Roman"/>
                              <w:i/>
                              <w:kern w:val="0"/>
                            </w:rPr>
                          </m:ctrlPr>
                        </m:sSubSupPr>
                        <m:e>
                          <m:d>
                            <m:dPr>
                              <m:begChr m:val="‖"/>
                              <m:endChr m:val="‖"/>
                              <m:ctrlPr>
                                <w:rPr>
                                  <w:rFonts w:ascii="Cambria Math" w:hAnsi="Cambria Math" w:cs="Times New Roman"/>
                                  <w:i/>
                                  <w:kern w:val="0"/>
                                </w:rPr>
                              </m:ctrlPr>
                            </m:dPr>
                            <m:e>
                              <m:f>
                                <m:fPr>
                                  <m:ctrlPr>
                                    <w:rPr>
                                      <w:rFonts w:ascii="Cambria Math" w:hAnsi="Cambria Math" w:cs="Times New Roman"/>
                                      <w:i/>
                                      <w:kern w:val="0"/>
                                    </w:rPr>
                                  </m:ctrlPr>
                                </m:fPr>
                                <m:num>
                                  <m:sSup>
                                    <m:sSupPr>
                                      <m:ctrlPr>
                                        <w:rPr>
                                          <w:rFonts w:ascii="Cambria Math" w:hAnsi="Cambria Math" w:cs="Times New Roman"/>
                                          <w:i/>
                                          <w:kern w:val="0"/>
                                        </w:rPr>
                                      </m:ctrlPr>
                                    </m:sSupPr>
                                    <m:e>
                                      <m:r>
                                        <w:rPr>
                                          <w:rFonts w:ascii="Cambria Math" w:hAnsi="Cambria Math" w:cs="Times New Roman"/>
                                          <w:kern w:val="0"/>
                                        </w:rPr>
                                        <m:t>∂</m:t>
                                      </m:r>
                                    </m:e>
                                    <m:sup>
                                      <m:r>
                                        <w:rPr>
                                          <w:rFonts w:ascii="Cambria Math" w:hAnsi="Cambria Math" w:cs="Times New Roman"/>
                                          <w:kern w:val="0"/>
                                        </w:rPr>
                                        <m:t>k</m:t>
                                      </m:r>
                                    </m:sup>
                                  </m:sSup>
                                  <m:r>
                                    <w:rPr>
                                      <w:rFonts w:ascii="Cambria Math" w:hAnsi="Cambria Math" w:cs="Times New Roman"/>
                                      <w:kern w:val="0"/>
                                    </w:rPr>
                                    <m:t>f</m:t>
                                  </m:r>
                                </m:num>
                                <m:den>
                                  <m:r>
                                    <w:rPr>
                                      <w:rFonts w:ascii="Cambria Math" w:hAnsi="Cambria Math" w:cs="Times New Roman"/>
                                      <w:kern w:val="0"/>
                                    </w:rPr>
                                    <m:t>∂</m:t>
                                  </m:r>
                                  <m:sSup>
                                    <m:sSupPr>
                                      <m:ctrlPr>
                                        <w:rPr>
                                          <w:rFonts w:ascii="Cambria Math" w:hAnsi="Cambria Math" w:cs="Times New Roman"/>
                                          <w:i/>
                                          <w:kern w:val="0"/>
                                        </w:rPr>
                                      </m:ctrlPr>
                                    </m:sSupPr>
                                    <m:e>
                                      <m:r>
                                        <w:rPr>
                                          <w:rFonts w:ascii="Cambria Math" w:hAnsi="Cambria Math" w:cs="Times New Roman"/>
                                          <w:kern w:val="0"/>
                                        </w:rPr>
                                        <m:t>x</m:t>
                                      </m:r>
                                    </m:e>
                                    <m:sup>
                                      <m:r>
                                        <w:rPr>
                                          <w:rFonts w:ascii="Cambria Math" w:hAnsi="Cambria Math" w:cs="Times New Roman"/>
                                          <w:kern w:val="0"/>
                                        </w:rPr>
                                        <m:t>k</m:t>
                                      </m:r>
                                    </m:sup>
                                  </m:sSup>
                                </m:den>
                              </m:f>
                            </m:e>
                          </m:d>
                        </m:e>
                        <m:sub>
                          <m:r>
                            <w:rPr>
                              <w:rFonts w:ascii="Cambria Math" w:hAnsi="Cambria Math" w:cs="Times New Roman"/>
                              <w:kern w:val="0"/>
                            </w:rPr>
                            <m:t>2</m:t>
                          </m:r>
                        </m:sub>
                        <m:sup>
                          <m:r>
                            <w:rPr>
                              <w:rFonts w:ascii="Cambria Math" w:hAnsi="Cambria Math" w:cs="Times New Roman"/>
                              <w:kern w:val="0"/>
                            </w:rPr>
                            <m:t>2</m:t>
                          </m:r>
                        </m:sup>
                      </m:sSubSup>
                    </m:e>
                  </m:nary>
                </m:e>
              </m:d>
            </m:e>
            <m:sup>
              <m:f>
                <m:fPr>
                  <m:ctrlPr>
                    <w:rPr>
                      <w:rFonts w:ascii="Cambria Math" w:hAnsi="Cambria Math" w:cs="Times New Roman"/>
                      <w:i/>
                      <w:kern w:val="0"/>
                    </w:rPr>
                  </m:ctrlPr>
                </m:fPr>
                <m:num>
                  <m:r>
                    <w:rPr>
                      <w:rFonts w:ascii="Cambria Math" w:hAnsi="Cambria Math" w:cs="Times New Roman"/>
                      <w:kern w:val="0"/>
                    </w:rPr>
                    <m:t>1</m:t>
                  </m:r>
                </m:num>
                <m:den>
                  <m:r>
                    <w:rPr>
                      <w:rFonts w:ascii="Cambria Math" w:hAnsi="Cambria Math" w:cs="Times New Roman"/>
                      <w:kern w:val="0"/>
                    </w:rPr>
                    <m:t>2</m:t>
                  </m:r>
                </m:den>
              </m:f>
            </m:sup>
          </m:sSup>
          <m:r>
            <w:rPr>
              <w:rFonts w:ascii="Cambria Math" w:hAnsi="Cambria Math" w:cs="Times New Roman"/>
              <w:kern w:val="0"/>
            </w:rPr>
            <m:t xml:space="preserve">    (4.4)</m:t>
          </m:r>
        </m:oMath>
      </m:oMathPara>
    </w:p>
    <w:p w:rsidR="003645F2" w:rsidRPr="0001200B" w:rsidRDefault="003645F2" w:rsidP="00BC4A55">
      <w:pPr>
        <w:rPr>
          <w:rFonts w:cs="Times New Roman"/>
          <w:kern w:val="0"/>
        </w:rPr>
      </w:pPr>
      <w:r w:rsidRPr="0001200B">
        <w:rPr>
          <w:rFonts w:cs="Times New Roman"/>
          <w:kern w:val="0"/>
        </w:rPr>
        <w:t xml:space="preserve">where </w:t>
      </w:r>
      <m:oMath>
        <m:sSub>
          <m:sSubPr>
            <m:ctrlPr>
              <w:rPr>
                <w:rFonts w:ascii="Cambria Math" w:hAnsi="Cambria Math" w:cs="Times New Roman"/>
                <w:i/>
                <w:kern w:val="0"/>
              </w:rPr>
            </m:ctrlPr>
          </m:sSubPr>
          <m:e>
            <m:d>
              <m:dPr>
                <m:begChr m:val="‖"/>
                <m:endChr m:val="‖"/>
                <m:ctrlPr>
                  <w:rPr>
                    <w:rFonts w:ascii="Cambria Math" w:hAnsi="Cambria Math" w:cs="Times New Roman"/>
                    <w:i/>
                    <w:kern w:val="0"/>
                  </w:rPr>
                </m:ctrlPr>
              </m:dPr>
              <m:e>
                <m:r>
                  <w:rPr>
                    <w:rFonts w:ascii="Cambria Math" w:hAnsi="Cambria Math" w:cs="Times New Roman"/>
                    <w:kern w:val="0"/>
                  </w:rPr>
                  <m:t>.</m:t>
                </m:r>
              </m:e>
            </m:d>
          </m:e>
          <m:sub>
            <m:r>
              <w:rPr>
                <w:rFonts w:ascii="Cambria Math" w:hAnsi="Cambria Math" w:cs="Times New Roman"/>
                <w:kern w:val="0"/>
              </w:rPr>
              <m:t>2</m:t>
            </m:r>
          </m:sub>
        </m:sSub>
      </m:oMath>
      <w:r w:rsidRPr="0001200B">
        <w:rPr>
          <w:rFonts w:cs="Times New Roman"/>
          <w:kern w:val="0"/>
        </w:rPr>
        <w:t xml:space="preserve"> denotes the 2-norm.</w:t>
      </w:r>
    </w:p>
    <w:p w:rsidR="003645F2" w:rsidRPr="0001200B" w:rsidRDefault="003645F2" w:rsidP="00BC4A55">
      <w:pPr>
        <w:rPr>
          <w:rFonts w:cs="Times New Roman"/>
          <w:kern w:val="0"/>
        </w:rPr>
      </w:pPr>
      <w:r w:rsidRPr="0001200B">
        <w:rPr>
          <w:rFonts w:cs="Times New Roman"/>
          <w:kern w:val="0"/>
        </w:rPr>
        <w:t xml:space="preserve">  Typically, regularisation is applied by minimising the so-called Tikhonov function:</w:t>
      </w:r>
    </w:p>
    <w:p w:rsidR="003645F2" w:rsidRPr="0001200B" w:rsidRDefault="003645F2" w:rsidP="00BC4A55">
      <w:pPr>
        <w:rPr>
          <w:rFonts w:cs="Times New Roman"/>
          <w:kern w:val="0"/>
        </w:rPr>
      </w:pPr>
      <m:oMathPara>
        <m:oMath>
          <m:r>
            <w:rPr>
              <w:rFonts w:ascii="Cambria Math" w:hAnsi="Cambria Math" w:cs="Times New Roman"/>
              <w:kern w:val="0"/>
            </w:rPr>
            <m:t>E=</m:t>
          </m:r>
          <m:sSub>
            <m:sSubPr>
              <m:ctrlPr>
                <w:rPr>
                  <w:rFonts w:ascii="Cambria Math" w:hAnsi="Cambria Math" w:cs="Times New Roman"/>
                  <w:i/>
                  <w:kern w:val="0"/>
                </w:rPr>
              </m:ctrlPr>
            </m:sSubPr>
            <m:e>
              <m:r>
                <w:rPr>
                  <w:rFonts w:ascii="Cambria Math" w:hAnsi="Cambria Math" w:cs="Times New Roman"/>
                  <w:kern w:val="0"/>
                </w:rPr>
                <m:t>E</m:t>
              </m:r>
            </m:e>
            <m:sub>
              <m:r>
                <w:rPr>
                  <w:rFonts w:ascii="Cambria Math" w:hAnsi="Cambria Math" w:cs="Times New Roman"/>
                  <w:kern w:val="0"/>
                </w:rPr>
                <m:t>emp</m:t>
              </m:r>
            </m:sub>
          </m:sSub>
          <m:r>
            <w:rPr>
              <w:rFonts w:ascii="Cambria Math" w:hAnsi="Cambria Math" w:cs="Times New Roman"/>
              <w:kern w:val="0"/>
            </w:rPr>
            <m:t>+λ</m:t>
          </m:r>
          <m:r>
            <m:rPr>
              <m:sty m:val="p"/>
            </m:rPr>
            <w:rPr>
              <w:rFonts w:ascii="Cambria Math" w:hAnsi="Cambria Math" w:cs="Times New Roman"/>
              <w:kern w:val="0"/>
            </w:rPr>
            <m:t>Ω</m:t>
          </m:r>
          <m:r>
            <w:rPr>
              <w:rFonts w:ascii="Cambria Math" w:hAnsi="Cambria Math" w:cs="Times New Roman"/>
              <w:kern w:val="0"/>
            </w:rPr>
            <m:t xml:space="preserve">    (4.5)</m:t>
          </m:r>
        </m:oMath>
      </m:oMathPara>
    </w:p>
    <w:p w:rsidR="003645F2" w:rsidRPr="0001200B" w:rsidRDefault="003645F2" w:rsidP="00BC4A55">
      <w:pPr>
        <w:rPr>
          <w:rFonts w:cs="Times New Roman"/>
          <w:kern w:val="0"/>
        </w:rPr>
      </w:pPr>
      <w:r w:rsidRPr="0001200B">
        <w:rPr>
          <w:rFonts w:cs="Times New Roman"/>
          <w:kern w:val="0"/>
        </w:rPr>
        <w:t xml:space="preserve">where </w:t>
      </w:r>
      <m:oMath>
        <m:sSub>
          <m:sSubPr>
            <m:ctrlPr>
              <w:rPr>
                <w:rFonts w:ascii="Cambria Math" w:hAnsi="Cambria Math" w:cs="Times New Roman"/>
                <w:i/>
                <w:kern w:val="0"/>
              </w:rPr>
            </m:ctrlPr>
          </m:sSubPr>
          <m:e>
            <m:r>
              <w:rPr>
                <w:rFonts w:ascii="Cambria Math" w:hAnsi="Cambria Math" w:cs="Times New Roman"/>
                <w:kern w:val="0"/>
              </w:rPr>
              <m:t>E</m:t>
            </m:r>
          </m:e>
          <m:sub>
            <m:r>
              <w:rPr>
                <w:rFonts w:ascii="Cambria Math" w:hAnsi="Cambria Math" w:cs="Times New Roman"/>
                <w:kern w:val="0"/>
              </w:rPr>
              <m:t>emp</m:t>
            </m:r>
          </m:sub>
        </m:sSub>
      </m:oMath>
      <w:r w:rsidRPr="0001200B">
        <w:rPr>
          <w:rFonts w:cs="Times New Roman"/>
          <w:kern w:val="0"/>
        </w:rPr>
        <w:t xml:space="preserve"> is the empirical error (typically mean squared error), </w:t>
      </w:r>
      <m:oMath>
        <m:r>
          <w:rPr>
            <w:rFonts w:ascii="Cambria Math" w:hAnsi="Cambria Math" w:cs="Times New Roman"/>
            <w:kern w:val="0"/>
          </w:rPr>
          <m:t>λ</m:t>
        </m:r>
      </m:oMath>
      <w:r w:rsidRPr="0001200B">
        <w:rPr>
          <w:rFonts w:cs="Times New Roman"/>
          <w:kern w:val="0"/>
        </w:rPr>
        <w:t xml:space="preserve"> is the regularisation constant and </w:t>
      </w:r>
      <m:oMath>
        <m:r>
          <m:rPr>
            <m:sty m:val="p"/>
          </m:rPr>
          <w:rPr>
            <w:rFonts w:ascii="Cambria Math" w:hAnsi="Cambria Math" w:cs="Times New Roman"/>
            <w:kern w:val="0"/>
          </w:rPr>
          <m:t>Ω</m:t>
        </m:r>
      </m:oMath>
      <w:r w:rsidRPr="0001200B">
        <w:rPr>
          <w:rFonts w:cs="Times New Roman"/>
          <w:kern w:val="0"/>
        </w:rPr>
        <w:t xml:space="preserve"> is the complexity term g</w:t>
      </w:r>
      <w:r w:rsidR="00DE3207" w:rsidRPr="0001200B">
        <w:rPr>
          <w:rFonts w:cs="Times New Roman"/>
          <w:kern w:val="0"/>
        </w:rPr>
        <w:t>iven</w:t>
      </w:r>
      <w:r w:rsidRPr="0001200B">
        <w:rPr>
          <w:rFonts w:cs="Times New Roman"/>
          <w:kern w:val="0"/>
        </w:rPr>
        <w:t xml:space="preserve"> by (4.4). The (lengthy) derivation of (4.4) can be found in </w:t>
      </w:r>
      <w:r w:rsidR="006A0969" w:rsidRPr="0001200B">
        <w:rPr>
          <w:rFonts w:cs="Times New Roman"/>
          <w:kern w:val="0"/>
        </w:rPr>
        <w:fldChar w:fldCharType="begin"/>
      </w:r>
      <w:r w:rsidR="00351169" w:rsidRPr="0001200B">
        <w:rPr>
          <w:rFonts w:cs="Times New Roman"/>
          <w:kern w:val="0"/>
        </w:rPr>
        <w:instrText xml:space="preserve"> ADDIN EN.CITE &lt;EndNote&gt;&lt;Cite&gt;&lt;Author&gt;Chen&lt;/Author&gt;&lt;Year&gt;2002&lt;/Year&gt;&lt;RecNum&gt;325&lt;/RecNum&gt;&lt;DisplayText&gt;[3, 33]&lt;/DisplayText&gt;&lt;record&gt;&lt;rec-number&gt;325&lt;/rec-number&gt;&lt;foreign-keys&gt;&lt;key app="EN" db-id="zttxrsw5ydvxalepd2bxvtfc5zpxdt5vtt55"&gt;325&lt;/key&gt;&lt;/foreign-keys&gt;&lt;ref-type name="Journal Article"&gt;17&lt;/ref-type&gt;&lt;contributors&gt;&lt;authors&gt;&lt;author&gt;Zhe Chen&lt;/author&gt;&lt;author&gt;Simon Haykin&lt;/author&gt;&lt;/authors&gt;&lt;/contributors&gt;&lt;titles&gt;&lt;title&gt;On different facets of regularization theory&lt;/title&gt;&lt;secondary-title&gt;Neural Computation&lt;/secondary-title&gt;&lt;alt-title&gt;Neural Comput.&lt;/alt-title&gt;&lt;/titles&gt;&lt;periodical&gt;&lt;full-title&gt;Neural Computation&lt;/full-title&gt;&lt;/periodical&gt;&lt;alt-periodical&gt;&lt;full-title&gt;Neural Comput.&lt;/full-title&gt;&lt;/alt-periodical&gt;&lt;pages&gt;2791-2846&lt;/pages&gt;&lt;volume&gt;14&lt;/volume&gt;&lt;number&gt;12&lt;/number&gt;&lt;dates&gt;&lt;year&gt;2002&lt;/year&gt;&lt;/dates&gt;&lt;publisher&gt;MIT Press&lt;/publisher&gt;&lt;isbn&gt;0899-7667&lt;/isbn&gt;&lt;urls&gt;&lt;/urls&gt;&lt;custom1&gt;776153&lt;/custom1&gt;&lt;electronic-resource-num&gt;10.1162/089976602760805296&lt;/electronic-resource-num&gt;&lt;/record&gt;&lt;/Cite&gt;&lt;Cite&gt;&lt;Author&gt;Tikhonov&lt;/Author&gt;&lt;Year&gt;1977&lt;/Year&gt;&lt;RecNum&gt;324&lt;/RecNum&gt;&lt;record&gt;&lt;rec-number&gt;324&lt;/rec-number&gt;&lt;foreign-keys&gt;&lt;key app="EN" db-id="zttxrsw5ydvxalepd2bxvtfc5zpxdt5vtt55"&gt;324&lt;/key&gt;&lt;/foreign-keys&gt;&lt;ref-type name="Book"&gt;6&lt;/ref-type&gt;&lt;contributors&gt;&lt;authors&gt;&lt;author&gt;Tikhonov, Andrey N.&lt;/author&gt;&lt;author&gt;Arsenin, Vasiliy Y.&lt;/author&gt;&lt;/authors&gt;&lt;/contributors&gt;&lt;titles&gt;&lt;title&gt;Solutions of Ill-Posed Problems&lt;/title&gt;&lt;/titles&gt;&lt;dates&gt;&lt;year&gt;1977&lt;/year&gt;&lt;/dates&gt;&lt;pub-location&gt;New York&lt;/pub-location&gt;&lt;publisher&gt;Wiley&lt;/publisher&gt;&lt;isbn&gt;0-470-99124-0&lt;/isbn&gt;&lt;urls&gt;&lt;/urls&gt;&lt;/record&gt;&lt;/Cite&gt;&lt;/EndNote&gt;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 w:tooltip="Tikhonov, 1977 #408" w:history="1">
        <w:r w:rsidR="001A7603" w:rsidRPr="0001200B">
          <w:rPr>
            <w:rFonts w:cs="Times New Roman"/>
            <w:noProof/>
            <w:kern w:val="0"/>
          </w:rPr>
          <w:t>3</w:t>
        </w:r>
      </w:hyperlink>
      <w:r w:rsidR="00351169" w:rsidRPr="0001200B">
        <w:rPr>
          <w:rFonts w:cs="Times New Roman"/>
          <w:noProof/>
          <w:kern w:val="0"/>
        </w:rPr>
        <w:t xml:space="preserve">, </w:t>
      </w:r>
      <w:hyperlink w:anchor="_ENREF_33" w:tooltip="Chen, 2002 #409" w:history="1">
        <w:r w:rsidR="001A7603" w:rsidRPr="0001200B">
          <w:rPr>
            <w:rFonts w:cs="Times New Roman"/>
            <w:noProof/>
            <w:kern w:val="0"/>
          </w:rPr>
          <w:t>33</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.To calculate the regulari</w:t>
      </w:r>
      <w:r w:rsidR="007B691D" w:rsidRPr="0001200B">
        <w:rPr>
          <w:rFonts w:cs="Times New Roman" w:hint="eastAsia"/>
          <w:kern w:val="0"/>
        </w:rPr>
        <w:t>s</w:t>
      </w:r>
      <w:r w:rsidRPr="0001200B">
        <w:rPr>
          <w:rFonts w:cs="Times New Roman"/>
          <w:kern w:val="0"/>
        </w:rPr>
        <w:t>er for a</w:t>
      </w:r>
      <w:r w:rsidR="008816F2" w:rsidRPr="0001200B">
        <w:rPr>
          <w:rFonts w:cs="Times New Roman" w:hint="eastAsia"/>
          <w:kern w:val="0"/>
        </w:rPr>
        <w:t>n</w:t>
      </w:r>
      <w:r w:rsidRPr="0001200B">
        <w:rPr>
          <w:rFonts w:cs="Times New Roman"/>
          <w:kern w:val="0"/>
        </w:rPr>
        <w:t xml:space="preserve"> </w:t>
      </w:r>
      <m:oMath>
        <m:r>
          <w:rPr>
            <w:rFonts w:ascii="Cambria Math" w:hAnsi="Cambria Math" w:cs="Times New Roman"/>
            <w:kern w:val="0"/>
          </w:rPr>
          <m:t>m</m:t>
        </m:r>
      </m:oMath>
      <w:r w:rsidRPr="0001200B">
        <w:rPr>
          <w:rFonts w:cs="Times New Roman"/>
          <w:kern w:val="0"/>
        </w:rPr>
        <w:t xml:space="preserve">-times differentiable function, we have to sum up to </w:t>
      </w:r>
      <m:oMath>
        <m:sSup>
          <m:sSupPr>
            <m:ctrlPr>
              <w:rPr>
                <w:rFonts w:ascii="Cambria Math" w:hAnsi="Cambria Math" w:cs="Times New Roman"/>
                <w:i/>
                <w:kern w:val="0"/>
              </w:rPr>
            </m:ctrlPr>
          </m:sSupPr>
          <m:e>
            <m:r>
              <w:rPr>
                <w:rFonts w:ascii="Cambria Math" w:hAnsi="Cambria Math" w:cs="Times New Roman"/>
                <w:kern w:val="0"/>
              </w:rPr>
              <m:t>m</m:t>
            </m:r>
          </m:e>
          <m:sup>
            <m:r>
              <w:rPr>
                <w:rFonts w:ascii="Cambria Math" w:hAnsi="Cambria Math" w:cs="Times New Roman"/>
                <w:kern w:val="0"/>
              </w:rPr>
              <m:t>th</m:t>
            </m:r>
          </m:sup>
        </m:sSup>
      </m:oMath>
      <w:r w:rsidR="000C495A" w:rsidRPr="0001200B">
        <w:rPr>
          <w:rFonts w:cs="Times New Roman" w:hint="eastAsia"/>
          <w:kern w:val="0"/>
        </w:rPr>
        <w:t xml:space="preserve"> </w:t>
      </w:r>
      <w:r w:rsidRPr="0001200B">
        <w:rPr>
          <w:rFonts w:cs="Times New Roman"/>
          <w:kern w:val="0"/>
        </w:rPr>
        <w:t xml:space="preserve">order partial derivatives of the fitted function which is usually approximated by a small number of low-order derivatives. Tikhonov regularisation works by imposing additional constraints on the solution of the ill-posed learning problem in the form </w:t>
      </w:r>
      <w:r w:rsidR="0019404A" w:rsidRPr="0001200B">
        <w:rPr>
          <w:rFonts w:cs="Times New Roman" w:hint="eastAsia"/>
          <w:kern w:val="0"/>
        </w:rPr>
        <w:t xml:space="preserve">of </w:t>
      </w:r>
      <w:r w:rsidRPr="0001200B">
        <w:rPr>
          <w:rFonts w:cs="Times New Roman"/>
          <w:kern w:val="0"/>
        </w:rPr>
        <w:t xml:space="preserve">a ‘smoothness prior’ </w:t>
      </w:r>
      <w:r w:rsidR="006A0969" w:rsidRPr="0001200B">
        <w:rPr>
          <w:rFonts w:cs="Times New Roman"/>
          <w:kern w:val="0"/>
        </w:rPr>
        <w:fldChar w:fldCharType="begin"/>
      </w:r>
      <w:r w:rsidR="00351169" w:rsidRPr="0001200B">
        <w:rPr>
          <w:rFonts w:cs="Times New Roman"/>
          <w:kern w:val="0"/>
        </w:rPr>
        <w:instrText xml:space="preserve"> ADDIN EN.CITE &lt;EndNote&gt;&lt;Cite&gt;&lt;Author&gt;Chen&lt;/Author&gt;&lt;Year&gt;2002&lt;/Year&gt;&lt;RecNum&gt;325&lt;/RecNum&gt;&lt;DisplayText&gt;[33]&lt;/DisplayText&gt;&lt;record&gt;&lt;rec-number&gt;325&lt;/rec-number&gt;&lt;foreign-keys&gt;&lt;key app="EN" db-id="zttxrsw5ydvxalepd2bxvtfc5zpxdt5vtt55"&gt;325&lt;/key&gt;&lt;/foreign-keys&gt;&lt;ref-type name="Journal Article"&gt;17&lt;/ref-type&gt;&lt;contributors&gt;&lt;authors&gt;&lt;author&gt;Zhe Chen&lt;/author&gt;&lt;author&gt;Simon Haykin&lt;/author&gt;&lt;/authors&gt;&lt;/contributors&gt;&lt;titles&gt;&lt;title&gt;On different facets of regularization theory&lt;/title&gt;&lt;secondary-title&gt;Neural Computation&lt;/secondary-title&gt;&lt;alt-title&gt;Neural Comput.&lt;/alt-title&gt;&lt;/titles&gt;&lt;periodical&gt;&lt;full-title&gt;Neural Computation&lt;/full-title&gt;&lt;/periodical&gt;&lt;alt-periodical&gt;&lt;full-title&gt;Neural Comput.&lt;/full-title&gt;&lt;/alt-periodical&gt;&lt;pages&gt;2791-2846&lt;/pages&gt;&lt;volume&gt;14&lt;/volume&gt;&lt;number&gt;12&lt;/number&gt;&lt;dates&gt;&lt;year&gt;2002&lt;/year&gt;&lt;/dates&gt;&lt;publisher&gt;MIT Press&lt;/publisher&gt;&lt;isbn&gt;0899-7667&lt;/isbn&gt;&lt;urls&gt;&lt;/urls&gt;&lt;custom1&gt;776153&lt;/custom1&gt;&lt;electronic-resource-num&gt;10.1162/089976602760805296&lt;/electronic-resource-num&gt;&lt;/record&gt;&lt;/Cite&gt;&lt;/EndNote&gt;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3" w:tooltip="Chen, 2002 #409" w:history="1">
        <w:r w:rsidR="001A7603" w:rsidRPr="0001200B">
          <w:rPr>
            <w:rFonts w:cs="Times New Roman"/>
            <w:noProof/>
            <w:kern w:val="0"/>
          </w:rPr>
          <w:t>33</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w:t>
      </w:r>
      <w:r w:rsidRPr="0001200B">
        <w:rPr>
          <w:rFonts w:cs="Times New Roman"/>
          <w:kern w:val="0"/>
        </w:rPr>
        <w:t xml:space="preserve">but although smoothness is an intuitively obvious notion, expressing it mathematically is less straightforward. For example, the </w:t>
      </w:r>
      <w:proofErr w:type="spellStart"/>
      <w:r w:rsidRPr="0001200B">
        <w:rPr>
          <w:rFonts w:cs="Times New Roman"/>
          <w:kern w:val="0"/>
        </w:rPr>
        <w:t>zeroth</w:t>
      </w:r>
      <w:proofErr w:type="spellEnd"/>
      <w:r w:rsidRPr="0001200B">
        <w:rPr>
          <w:rFonts w:cs="Times New Roman"/>
          <w:kern w:val="0"/>
        </w:rPr>
        <w:t>-order (</w:t>
      </w:r>
      <m:oMath>
        <m:r>
          <w:rPr>
            <w:rFonts w:ascii="Cambria Math" w:hAnsi="Cambria Math" w:cs="Times New Roman"/>
            <w:kern w:val="0"/>
          </w:rPr>
          <m:t>m=0</m:t>
        </m:r>
      </m:oMath>
      <w:r w:rsidRPr="0001200B">
        <w:rPr>
          <w:rFonts w:cs="Times New Roman"/>
          <w:kern w:val="0"/>
        </w:rPr>
        <w:t>) regulariser term in (4.4) tends to penalise functions with many extreme values whereas the first-order (</w:t>
      </w:r>
      <m:oMath>
        <m:r>
          <w:rPr>
            <w:rFonts w:ascii="Cambria Math" w:hAnsi="Cambria Math" w:cs="Times New Roman"/>
            <w:kern w:val="0"/>
          </w:rPr>
          <m:t>m=1</m:t>
        </m:r>
      </m:oMath>
      <w:r w:rsidRPr="0001200B">
        <w:rPr>
          <w:rFonts w:cs="Times New Roman"/>
          <w:kern w:val="0"/>
        </w:rPr>
        <w:t>) term disfavours functions which change rapidly. Wahba</w:t>
      </w:r>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&lt;EndNote&gt;&lt;Cite&gt;&lt;Author&gt;Wahba&lt;/Author&gt;&lt;Year&gt;1990&lt;/Year&gt;&lt;RecNum&gt;459&lt;/RecNum&gt;&lt;DisplayText&gt;[75]&lt;/DisplayText&gt;&lt;record&gt;&lt;rec-number&gt;459&lt;/rec-number&gt;&lt;foreign-keys&gt;&lt;key app="EN" db-id="zttxrsw5ydvxalepd2bxvtfc5zpxdt5vtt55"&gt;459&lt;/key&gt;&lt;/foreign-keys&gt;&lt;ref-type name="Book"&gt;6&lt;/ref-type&gt;&lt;contributors&gt;&lt;authors&gt;&lt;author&gt;Wahba, G.&lt;/author&gt;&lt;/authors&gt;&lt;/contributors&gt;&lt;titles&gt;&lt;title&gt;Spline Models for Observational Data&lt;/title&gt;&lt;secondary-title&gt;Applied Mathematics&lt;/secondary-title&gt;&lt;/titles&gt;&lt;volume&gt;59&lt;/volume&gt;&lt;dates&gt;&lt;year&gt;1990&lt;/year&gt;&lt;/dates&gt;&lt;pub-location&gt;Philadephia&lt;/pub-location&gt;&lt;publisher&gt;SIAM&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75" w:tooltip="Wahba, 1990 #459" w:history="1">
        <w:r w:rsidR="001A7603" w:rsidRPr="0001200B">
          <w:rPr>
            <w:rFonts w:cs="Times New Roman"/>
            <w:noProof/>
            <w:kern w:val="0"/>
          </w:rPr>
          <w:t>75</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informally noted that the second-order (</w:t>
      </w:r>
      <m:oMath>
        <m:r>
          <w:rPr>
            <w:rFonts w:ascii="Cambria Math" w:hAnsi="Cambria Math" w:cs="Times New Roman"/>
            <w:kern w:val="0"/>
          </w:rPr>
          <m:t>m=2</m:t>
        </m:r>
      </m:oMath>
      <w:r w:rsidRPr="0001200B">
        <w:rPr>
          <w:rFonts w:cs="Times New Roman"/>
          <w:kern w:val="0"/>
        </w:rPr>
        <w:t>) regulariser penalises the “wiggliness” of the fitted function (i.e., acts to suppress overfitting). Hence each term in (4.4) measure</w:t>
      </w:r>
      <w:r w:rsidRPr="0001200B">
        <w:rPr>
          <w:rFonts w:cs="Times New Roman" w:hint="eastAsia"/>
          <w:kern w:val="0"/>
        </w:rPr>
        <w:t>s</w:t>
      </w:r>
      <w:r w:rsidRPr="0001200B">
        <w:rPr>
          <w:rFonts w:cs="Times New Roman"/>
          <w:kern w:val="0"/>
        </w:rPr>
        <w:t xml:space="preserve"> smoothness in a subtly different way.</w:t>
      </w:r>
    </w:p>
    <w:p w:rsidR="003645F2" w:rsidRPr="0001200B" w:rsidRDefault="003645F2" w:rsidP="00BC4A55">
      <w:pPr>
        <w:rPr>
          <w:rFonts w:cs="Times New Roman"/>
          <w:kern w:val="0"/>
        </w:rPr>
      </w:pPr>
      <w:r w:rsidRPr="0001200B">
        <w:rPr>
          <w:rFonts w:cs="Times New Roman"/>
          <w:kern w:val="0"/>
        </w:rPr>
        <w:lastRenderedPageBreak/>
        <w:t xml:space="preserve">  From the perspective of GP, the regulariser in (4.4) is a semantic measure – that is, it is invariant to the particular syntax of a given GP tree. Furthermore, it has solid theoretical foundations.</w:t>
      </w:r>
    </w:p>
    <w:p w:rsidR="007F5E27" w:rsidRPr="0001200B" w:rsidRDefault="00305FA7" w:rsidP="00BC4A55">
      <w:pPr>
        <w:pStyle w:val="3"/>
        <w:spacing w:line="360" w:lineRule="auto"/>
        <w:rPr>
          <w:kern w:val="0"/>
        </w:rPr>
      </w:pPr>
      <w:bookmarkStart w:id="93" w:name="_Toc365230200"/>
      <w:bookmarkStart w:id="94" w:name="_Toc365230504"/>
      <w:bookmarkStart w:id="95" w:name="_Toc365550574"/>
      <w:r w:rsidRPr="0001200B">
        <w:rPr>
          <w:kern w:val="0"/>
        </w:rPr>
        <w:t>4.1.3 Other C</w:t>
      </w:r>
      <w:r w:rsidR="007F5E27" w:rsidRPr="0001200B">
        <w:rPr>
          <w:kern w:val="0"/>
        </w:rPr>
        <w:t>omple</w:t>
      </w:r>
      <w:r w:rsidRPr="0001200B">
        <w:rPr>
          <w:kern w:val="0"/>
        </w:rPr>
        <w:t>xity M</w:t>
      </w:r>
      <w:r w:rsidR="007F5E27" w:rsidRPr="0001200B">
        <w:rPr>
          <w:kern w:val="0"/>
        </w:rPr>
        <w:t>easures</w:t>
      </w:r>
      <w:bookmarkEnd w:id="93"/>
      <w:bookmarkEnd w:id="94"/>
      <w:bookmarkEnd w:id="95"/>
    </w:p>
    <w:p w:rsidR="007F5E27" w:rsidRPr="0001200B" w:rsidRDefault="004E3FF2" w:rsidP="00BC4A55">
      <w:pPr>
        <w:rPr>
          <w:rFonts w:cs="Times New Roman"/>
          <w:kern w:val="0"/>
        </w:rPr>
      </w:pPr>
      <w:r w:rsidRPr="0001200B">
        <w:rPr>
          <w:rFonts w:cs="Times New Roman"/>
          <w:kern w:val="0"/>
        </w:rPr>
        <w:t xml:space="preserve">  In</w:t>
      </w:r>
      <w:r w:rsidRPr="0001200B">
        <w:rPr>
          <w:rFonts w:cs="Times New Roman" w:hint="eastAsia"/>
          <w:kern w:val="0"/>
        </w:rPr>
        <w:t xml:space="preserve"> </w:t>
      </w:r>
      <w:r w:rsidR="007F5E27" w:rsidRPr="0001200B">
        <w:rPr>
          <w:rFonts w:cs="Times New Roman"/>
          <w:kern w:val="0"/>
        </w:rPr>
        <w:t>passing, and for completeness of this chapter, we briefly discuss several other complexity measures that have been applied to GP.</w:t>
      </w:r>
    </w:p>
    <w:p w:rsidR="007F5E27" w:rsidRPr="0001200B" w:rsidRDefault="007F5E27" w:rsidP="00BC4A55">
      <w:pPr>
        <w:rPr>
          <w:rFonts w:cs="Times New Roman"/>
          <w:kern w:val="0"/>
        </w:rPr>
      </w:pPr>
      <w:r w:rsidRPr="0001200B">
        <w:rPr>
          <w:rFonts w:cs="Times New Roman"/>
          <w:kern w:val="0"/>
        </w:rPr>
        <w:t xml:space="preserve">  </w:t>
      </w:r>
      <w:proofErr w:type="spellStart"/>
      <w:r w:rsidRPr="0001200B">
        <w:rPr>
          <w:rFonts w:cs="Times New Roman"/>
          <w:kern w:val="0"/>
        </w:rPr>
        <w:t>Rissanen</w:t>
      </w:r>
      <w:proofErr w:type="spellEnd"/>
      <w:r w:rsidRPr="0001200B">
        <w:rPr>
          <w:rFonts w:cs="Times New Roman"/>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&lt;EndNote&gt;&lt;Cite&gt;&lt;Author&gt;Rissanen&lt;/Author&gt;&lt;Year&gt;1978&lt;/Year&gt;&lt;RecNum&gt;346&lt;/RecNum&gt;&lt;DisplayText&gt;[24]&lt;/DisplayText&gt;&lt;record&gt;&lt;rec-number&gt;346&lt;/rec-number&gt;&lt;foreign-keys&gt;&lt;key app="EN" db-id="zttxrsw5ydvxalepd2bxvtfc5zpxdt5vtt55"&gt;346&lt;/key&gt;&lt;/foreign-keys&gt;&lt;ref-type name="Journal Article"&gt;17&lt;/ref-type&gt;&lt;contributors&gt;&lt;authors&gt;&lt;author&gt;Rissanen, J.&lt;/author&gt;&lt;/authors&gt;&lt;/contributors&gt;&lt;titles&gt;&lt;title&gt;Modeling by shortest data description&lt;/title&gt;&lt;secondary-title&gt;Automatica&lt;/secondary-title&gt;&lt;/titles&gt;&lt;periodical&gt;&lt;full-title&gt;Automatica&lt;/full-title&gt;&lt;/periodical&gt;&lt;pages&gt;465-471&lt;/pages&gt;&lt;volume&gt;14&lt;/volume&gt;&lt;number&gt;5&lt;/number&gt;&lt;keywords&gt;&lt;keyword&gt;Modeling&lt;/keyword&gt;&lt;keyword&gt;parameter estimation&lt;/keyword&gt;&lt;keyword&gt;identification&lt;/keyword&gt;&lt;keyword&gt;statistics&lt;/keyword&gt;&lt;keyword&gt;stochastic systems&lt;/keyword&gt;&lt;/keywords&gt;&lt;dates&gt;&lt;year&gt;1978&lt;/year&gt;&lt;/dates&gt;&lt;isbn&gt;0005-1098&lt;/isbn&gt;&lt;urls&gt;&lt;related-urls&gt;&lt;url&gt;http://www.sciencedirect.com/science/article/pii/0005109878900055&lt;/url&gt;&lt;/related-urls&gt;&lt;/urls&gt;&lt;electronic-resource-num&gt;10.1016/0005-1098(78)90005-5&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4" w:tooltip="Rissanen, 1978 #428" w:history="1">
        <w:r w:rsidR="001A7603" w:rsidRPr="0001200B">
          <w:rPr>
            <w:rFonts w:cs="Times New Roman"/>
            <w:noProof/>
            <w:kern w:val="0"/>
          </w:rPr>
          <w:t>24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introduced the Minimum Description Length (MDL) as a computable form of the Kolmogorov complexity and this was applied to GP by </w:t>
      </w:r>
      <w:proofErr w:type="spellStart"/>
      <w:r w:rsidRPr="0001200B">
        <w:rPr>
          <w:rFonts w:cs="Times New Roman"/>
          <w:kern w:val="0"/>
        </w:rPr>
        <w:t>Iba</w:t>
      </w:r>
      <w:proofErr w:type="spellEnd"/>
      <w:r w:rsidRPr="0001200B">
        <w:rPr>
          <w:rFonts w:cs="Times New Roman"/>
          <w:kern w:val="0"/>
        </w:rPr>
        <w:t xml:space="preserve"> et al. </w:t>
      </w:r>
      <w:r w:rsidR="006A0969" w:rsidRPr="0001200B">
        <w:rPr>
          <w:rFonts w:cs="Times New Roman"/>
          <w:kern w:val="0"/>
        </w:rPr>
        <w:fldChar w:fldCharType="begin"/>
      </w:r>
      <w:r w:rsidR="00351169" w:rsidRPr="0001200B">
        <w:rPr>
          <w:rFonts w:cs="Times New Roman"/>
          <w:kern w:val="0"/>
        </w:rPr>
        <w:instrText xml:space="preserve"> ADDIN EN.CITE &lt;EndNote&gt;&lt;Cite&gt;&lt;Author&gt;Iba&lt;/Author&gt;&lt;Year&gt;1994&lt;/Year&gt;&lt;RecNum&gt;318&lt;/RecNum&gt;&lt;DisplayText&gt;[25]&lt;/DisplayText&gt;&lt;record&gt;&lt;rec-number&gt;318&lt;/rec-number&gt;&lt;foreign-keys&gt;&lt;key app="EN" db-id="zttxrsw5ydvxalepd2bxvtfc5zpxdt5vtt55"&gt;318&lt;/key&gt;&lt;/foreign-keys&gt;&lt;ref-type name="Book Section"&gt;5&lt;/ref-type&gt;&lt;contributors&gt;&lt;authors&gt;&lt;author&gt;Hitoshi Iba&lt;/author&gt;&lt;author&gt;Hugo de Garis&lt;/author&gt;&lt;author&gt;Taisuke Sato&lt;/author&gt;&lt;/authors&gt;&lt;/contributors&gt;&lt;titles&gt;&lt;title&gt;Genetic programming using a minimum description length principle&lt;/title&gt;&lt;secondary-title&gt;Advances in Genetic Programming&lt;/secondary-title&gt;&lt;/titles&gt;&lt;pages&gt;265-284&lt;/pages&gt;&lt;dates&gt;&lt;year&gt;1994&lt;/year&gt;&lt;/dates&gt;&lt;publisher&gt;MIT Press&lt;/publisher&gt;&lt;isbn&gt;0-262-11188-8&lt;/isbn&gt;&lt;urls&gt;&lt;/urls&gt;&lt;custom1&gt;186265&lt;/custom1&gt;&lt;/record&gt;&lt;/Cite&gt;&lt;/EndNote&gt;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5" w:tooltip="Iba, 1994 #318" w:history="1">
        <w:r w:rsidR="001A7603" w:rsidRPr="0001200B">
          <w:rPr>
            <w:rFonts w:cs="Times New Roman"/>
            <w:noProof/>
            <w:kern w:val="0"/>
          </w:rPr>
          <w:t>25</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who obtained neutral results. Reconsidering the two example mappings above, </w:t>
      </w:r>
      <m:oMath>
        <m:func>
          <m:funcPr>
            <m:ctrlPr>
              <w:rPr>
                <w:rFonts w:ascii="Cambria Math" w:hAnsi="Cambria Math" w:cs="Times New Roman"/>
                <w:i/>
                <w:kern w:val="0"/>
              </w:rPr>
            </m:ctrlPr>
          </m:funcPr>
          <m:fName>
            <m:r>
              <w:rPr>
                <w:rFonts w:ascii="Cambria Math" w:hAnsi="Cambria Math" w:cs="Times New Roman"/>
                <w:kern w:val="0"/>
              </w:rPr>
              <m:t>cos</m:t>
            </m:r>
          </m:fName>
          <m:e>
            <m:r>
              <w:rPr>
                <w:rFonts w:ascii="Cambria Math" w:hAnsi="Cambria Math" w:cs="Times New Roman"/>
                <w:kern w:val="0"/>
              </w:rPr>
              <m:t>((3.2+0.8-1)x)</m:t>
            </m:r>
          </m:e>
        </m:func>
      </m:oMath>
      <w:r w:rsidRPr="0001200B">
        <w:rPr>
          <w:rFonts w:cs="Times New Roman"/>
          <w:kern w:val="0"/>
        </w:rPr>
        <w:t xml:space="preserve"> and </w:t>
      </w:r>
      <m:oMath>
        <m:r>
          <w:rPr>
            <w:rFonts w:ascii="Cambria Math" w:hAnsi="Cambria Math" w:cs="Times New Roman"/>
            <w:kern w:val="0"/>
          </w:rPr>
          <m:t>cos(9x)</m:t>
        </m:r>
      </m:oMath>
      <w:r w:rsidRPr="0001200B">
        <w:rPr>
          <w:rFonts w:cs="Times New Roman"/>
          <w:kern w:val="0"/>
        </w:rPr>
        <w:t xml:space="preserve">, these two expressions ought to have the same MDL complexity measure but the first evaluates to be more complex than the second because it happens to be in non-minimal algebraic form. It is clear that just calculating the MDL from an </w:t>
      </w:r>
      <w:proofErr w:type="spellStart"/>
      <w:r w:rsidRPr="0001200B">
        <w:rPr>
          <w:rFonts w:cs="Times New Roman"/>
          <w:kern w:val="0"/>
        </w:rPr>
        <w:t>unsimplified</w:t>
      </w:r>
      <w:proofErr w:type="spellEnd"/>
      <w:r w:rsidRPr="0001200B">
        <w:rPr>
          <w:rFonts w:cs="Times New Roman"/>
          <w:kern w:val="0"/>
        </w:rPr>
        <w:t xml:space="preserve"> tree – as done by </w:t>
      </w:r>
      <w:proofErr w:type="spellStart"/>
      <w:r w:rsidRPr="0001200B">
        <w:rPr>
          <w:rFonts w:cs="Times New Roman"/>
          <w:kern w:val="0"/>
        </w:rPr>
        <w:t>Iba</w:t>
      </w:r>
      <w:proofErr w:type="spellEnd"/>
      <w:r w:rsidRPr="0001200B">
        <w:rPr>
          <w:rFonts w:cs="Times New Roman"/>
          <w:kern w:val="0"/>
        </w:rPr>
        <w:t xml:space="preserve"> et al. – only produces an </w:t>
      </w:r>
      <w:r w:rsidRPr="0001200B">
        <w:rPr>
          <w:rFonts w:cs="Times New Roman"/>
          <w:i/>
          <w:kern w:val="0"/>
        </w:rPr>
        <w:t>upper</w:t>
      </w:r>
      <w:r w:rsidRPr="0001200B">
        <w:rPr>
          <w:rFonts w:cs="Times New Roman"/>
          <w:b/>
          <w:kern w:val="0"/>
        </w:rPr>
        <w:t xml:space="preserve"> </w:t>
      </w:r>
      <w:r w:rsidRPr="0001200B">
        <w:rPr>
          <w:rFonts w:cs="Times New Roman"/>
          <w:i/>
          <w:kern w:val="0"/>
        </w:rPr>
        <w:t>bound</w:t>
      </w:r>
      <w:r w:rsidRPr="0001200B">
        <w:rPr>
          <w:rFonts w:cs="Times New Roman"/>
          <w:kern w:val="0"/>
        </w:rPr>
        <w:t xml:space="preserve"> on the MDL measure. The true MDL complexity measure of tree can only be meaningfully computed, in the Kolmogorov sense, after the tree has been reduced to its minimal form which, we suspect, is an NP-complete problem </w:t>
      </w:r>
      <w:r w:rsidR="006A0969" w:rsidRPr="0001200B">
        <w:rPr>
          <w:rFonts w:cs="Times New Roman"/>
          <w:kern w:val="0"/>
        </w:rPr>
        <w:fldChar w:fldCharType="begin"/>
      </w:r>
      <w:r w:rsidR="00351169" w:rsidRPr="0001200B">
        <w:rPr>
          <w:rFonts w:cs="Times New Roman"/>
          <w:kern w:val="0"/>
        </w:rPr>
        <w:instrText xml:space="preserve"> ADDIN EN.CITE &lt;EndNote&gt;&lt;Cite&gt;&lt;Author&gt;Garey&lt;/Author&gt;&lt;Year&gt;1979&lt;/Year&gt;&lt;RecNum&gt;387&lt;/RecNum&gt;&lt;DisplayText&gt;[72]&lt;/DisplayText&gt;&lt;record&gt;&lt;rec-number&gt;387&lt;/rec-number&gt;&lt;foreign-keys&gt;&lt;key app="EN" db-id="zttxrsw5ydvxalepd2bxvtfc5zpxdt5vtt55"&gt;387&lt;/key&gt;&lt;/foreign-keys&gt;&lt;ref-type name="Book"&gt;6&lt;/ref-type&gt;&lt;contributors&gt;&lt;authors&gt;&lt;author&gt;Michael R. Garey&lt;/author&gt;&lt;author&gt;David S. Johnson&lt;/author&gt;&lt;/authors&gt;&lt;/contributors&gt;&lt;titles&gt;&lt;title&gt;Computers and Intractability: A Guide to the Theory of NP-Completeness&lt;/title&gt;&lt;/titles&gt;&lt;dates&gt;&lt;year&gt;1979&lt;/year&gt;&lt;/dates&gt;&lt;pub-location&gt;San Francisco, CA&lt;/pub-location&gt;&lt;publisher&gt;W. H. Freeman&lt;/publisher&gt;&lt;urls&gt;&lt;/urls&gt;&lt;/record&gt;&lt;/Cite&gt;&lt;/EndNote&gt;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72" w:tooltip="Garey, 1979 #387" w:history="1">
        <w:r w:rsidR="001A7603" w:rsidRPr="0001200B">
          <w:rPr>
            <w:rFonts w:cs="Times New Roman"/>
            <w:noProof/>
            <w:kern w:val="0"/>
          </w:rPr>
          <w:t>72</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w:t>
      </w:r>
      <w:r w:rsidRPr="0001200B">
        <w:rPr>
          <w:rFonts w:cs="Times New Roman"/>
          <w:kern w:val="0"/>
        </w:rPr>
        <w:t xml:space="preserve"> After numerical simplification, the above examples become </w:t>
      </w:r>
      <m:oMath>
        <m:r>
          <w:rPr>
            <w:rFonts w:ascii="Cambria Math" w:hAnsi="Cambria Math" w:cs="Times New Roman"/>
            <w:kern w:val="0"/>
          </w:rPr>
          <m:t>cos(3x)</m:t>
        </m:r>
      </m:oMath>
      <w:r w:rsidRPr="0001200B">
        <w:rPr>
          <w:rFonts w:cs="Times New Roman"/>
          <w:kern w:val="0"/>
        </w:rPr>
        <w:t xml:space="preserve"> and </w:t>
      </w:r>
      <m:oMath>
        <m:r>
          <w:rPr>
            <w:rFonts w:ascii="Cambria Math" w:hAnsi="Cambria Math" w:cs="Times New Roman"/>
            <w:kern w:val="0"/>
          </w:rPr>
          <m:t>cos(9x)</m:t>
        </m:r>
      </m:oMath>
      <w:r w:rsidRPr="0001200B">
        <w:rPr>
          <w:rFonts w:cs="Times New Roman"/>
          <w:kern w:val="0"/>
        </w:rPr>
        <w:t>, with same MDL complexity measure (but the first expression is obviously smoother an</w:t>
      </w:r>
      <w:r w:rsidRPr="0001200B">
        <w:rPr>
          <w:rFonts w:cs="Times New Roman" w:hint="eastAsia"/>
          <w:kern w:val="0"/>
        </w:rPr>
        <w:t>d</w:t>
      </w:r>
      <w:r w:rsidRPr="0001200B">
        <w:rPr>
          <w:rFonts w:cs="Times New Roman"/>
          <w:kern w:val="0"/>
        </w:rPr>
        <w:t xml:space="preserve"> has less ‘flexibility’ to </w:t>
      </w:r>
      <w:proofErr w:type="spellStart"/>
      <w:r w:rsidRPr="0001200B">
        <w:rPr>
          <w:rFonts w:cs="Times New Roman"/>
          <w:kern w:val="0"/>
        </w:rPr>
        <w:t>overfit</w:t>
      </w:r>
      <w:proofErr w:type="spellEnd"/>
      <w:r w:rsidRPr="0001200B">
        <w:rPr>
          <w:rFonts w:cs="Times New Roman"/>
          <w:kern w:val="0"/>
        </w:rPr>
        <w:t xml:space="preserve">). We suspect that the failure to reduce their trees to minimal form explains the neutral results obtained in </w:t>
      </w:r>
      <w:r w:rsidR="006A0969" w:rsidRPr="0001200B">
        <w:rPr>
          <w:rFonts w:cs="Times New Roman"/>
          <w:kern w:val="0"/>
        </w:rPr>
        <w:fldChar w:fldCharType="begin"/>
      </w:r>
      <w:r w:rsidR="00351169" w:rsidRPr="0001200B">
        <w:rPr>
          <w:rFonts w:cs="Times New Roman"/>
          <w:kern w:val="0"/>
        </w:rPr>
        <w:instrText xml:space="preserve"> ADDIN EN.CITE &lt;EndNote&gt;&lt;Cite&gt;&lt;Author&gt;Iba&lt;/Author&gt;&lt;Year&gt;1994&lt;/Year&gt;&lt;RecNum&gt;318&lt;/RecNum&gt;&lt;DisplayText&gt;[25]&lt;/DisplayText&gt;&lt;record&gt;&lt;rec-number&gt;318&lt;/rec-number&gt;&lt;foreign-keys&gt;&lt;key app="EN" db-id="zttxrsw5ydvxalepd2bxvtfc5zpxdt5vtt55"&gt;318&lt;/key&gt;&lt;/foreign-keys&gt;&lt;ref-type name="Book Section"&gt;5&lt;/ref-type&gt;&lt;contributors&gt;&lt;authors&gt;&lt;author&gt;Hitoshi Iba&lt;/author&gt;&lt;author&gt;Hugo de Garis&lt;/author&gt;&lt;author&gt;Taisuke Sato&lt;/author&gt;&lt;/authors&gt;&lt;/contributors&gt;&lt;titles&gt;&lt;title&gt;Genetic programming using a minimum description length principle&lt;/title&gt;&lt;secondary-title&gt;Advances in Genetic Programming&lt;/secondary-title&gt;&lt;/titles&gt;&lt;pages&gt;265-284&lt;/pages&gt;&lt;dates&gt;&lt;year&gt;1994&lt;/year&gt;&lt;/dates&gt;&lt;publisher&gt;MIT Press&lt;/publisher&gt;&lt;isbn&gt;0-262-11188-8&lt;/isbn&gt;&lt;urls&gt;&lt;/urls&gt;&lt;custom1&gt;186265&lt;/custom1&gt;&lt;/record&gt;&lt;/Cite&gt;&lt;/EndNote&gt;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5" w:tooltip="Iba, 1994 #318" w:history="1">
        <w:r w:rsidR="001A7603" w:rsidRPr="0001200B">
          <w:rPr>
            <w:rFonts w:cs="Times New Roman"/>
            <w:noProof/>
            <w:kern w:val="0"/>
          </w:rPr>
          <w:t>25</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w:t>
      </w:r>
    </w:p>
    <w:p w:rsidR="007F5E27" w:rsidRPr="0001200B" w:rsidRDefault="007F5E27" w:rsidP="00BC4A55">
      <w:pPr>
        <w:rPr>
          <w:rFonts w:cs="Times New Roman"/>
          <w:kern w:val="0"/>
        </w:rPr>
      </w:pPr>
      <w:r w:rsidRPr="0001200B">
        <w:rPr>
          <w:rFonts w:cs="Times New Roman"/>
          <w:kern w:val="0"/>
        </w:rPr>
        <w:t xml:space="preserve">  Second, </w:t>
      </w:r>
      <w:proofErr w:type="spellStart"/>
      <w:r w:rsidRPr="0001200B">
        <w:rPr>
          <w:rFonts w:cs="Times New Roman"/>
          <w:kern w:val="0"/>
        </w:rPr>
        <w:t>Vladislavleva</w:t>
      </w:r>
      <w:proofErr w:type="spellEnd"/>
      <w:r w:rsidRPr="0001200B">
        <w:rPr>
          <w:rFonts w:cs="Times New Roman"/>
          <w:kern w:val="0"/>
        </w:rPr>
        <w:t xml:space="preserve"> et al. </w:t>
      </w:r>
      <w:r w:rsidR="006A0969" w:rsidRPr="0001200B">
        <w:rPr>
          <w:rFonts w:cs="Times New Roman"/>
          <w:kern w:val="0"/>
        </w:rPr>
        <w:fldChar w:fldCharType="begin"/>
      </w:r>
      <w:r w:rsidR="00351169" w:rsidRPr="0001200B">
        <w:rPr>
          <w:rFonts w:cs="Times New Roman"/>
          <w:kern w:val="0"/>
        </w:rPr>
        <w:instrText xml:space="preserve"> ADDIN EN.CITE &lt;EndNote&gt;&lt;Cite&gt;&lt;Author&gt;Vladislavleva&lt;/Author&gt;&lt;Year&gt;2009&lt;/Year&gt;&lt;RecNum&gt;321&lt;/RecNum&gt;&lt;DisplayText&gt;[30]&lt;/DisplayText&gt;&lt;record&gt;&lt;rec-number&gt;321&lt;/rec-number&gt;&lt;foreign-keys&gt;&lt;key app="EN" db-id="zttxrsw5ydvxalepd2bxvtfc5zpxdt5vtt55"&gt;321&lt;/key&gt;&lt;/foreign-keys&gt;&lt;ref-type name="Journal Article"&gt;17&lt;/ref-type&gt;&lt;contributors&gt;&lt;authors&gt;&lt;author&gt;Vladislavleva, E. J.&lt;/author&gt;&lt;author&gt;Smits, G. F.&lt;/author&gt;&lt;author&gt;den Hertog, D.&lt;/author&gt;&lt;/authors&gt;&lt;/contributors&gt;&lt;titles&gt;&lt;title&gt;Order of nonlinearity as a complexity measure for models generated by symbolic regression via Pareto genetic programming&lt;/title&gt;&lt;secondary-title&gt;IEEE Transactions on Evolutionary Computation&lt;/secondary-title&gt;&lt;/titles&gt;&lt;periodical&gt;&lt;full-title&gt;IEEE TRANSACTIONS ON EVOLUTIONARY COMPUTATION&lt;/full-title&gt;&lt;/periodical&gt;&lt;pages&gt;333-349&lt;/pages&gt;&lt;volume&gt;13&lt;/volume&gt;&lt;number&gt;2&lt;/number&gt;&lt;keywords&gt;&lt;keyword&gt;computational complexity&lt;/keyword&gt;&lt;keyword&gt;extrapolation&lt;/keyword&gt;&lt;keyword&gt;genetic algorithms&lt;/keyword&gt;&lt;keyword&gt;regression analysis&lt;/keyword&gt;&lt;keyword&gt;Pareto genetic programming&lt;/keyword&gt;&lt;keyword&gt;best-fit polynomial&lt;/keyword&gt;&lt;keyword&gt;data-driven regression models&lt;/keyword&gt;&lt;keyword&gt;nonlinearity order&lt;/keyword&gt;&lt;keyword&gt;symbolic regression&lt;/keyword&gt;&lt;/keywords&gt;&lt;dates&gt;&lt;year&gt;2009&lt;/year&gt;&lt;/dates&gt;&lt;orig-pub&gt;IEEE Trans. Evol. Comput.&lt;/orig-pub&gt;&lt;isbn&gt;1089-778X&lt;/isbn&gt;&lt;urls&gt;&lt;/urls&gt;&lt;/record&gt;&lt;/Cite&gt;&lt;/EndNote&gt;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0" w:tooltip="Vladislavleva, 2009 #454" w:history="1">
        <w:r w:rsidR="001A7603" w:rsidRPr="0001200B">
          <w:rPr>
            <w:rFonts w:cs="Times New Roman"/>
            <w:noProof/>
            <w:kern w:val="0"/>
          </w:rPr>
          <w:t>30</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claim to have solved the model selection problem for GP by constructing a measure dependent on the order of the </w:t>
      </w:r>
      <w:proofErr w:type="spellStart"/>
      <w:r w:rsidRPr="0001200B">
        <w:rPr>
          <w:rFonts w:cs="Times New Roman"/>
          <w:kern w:val="0"/>
        </w:rPr>
        <w:t>Chebyshev</w:t>
      </w:r>
      <w:proofErr w:type="spellEnd"/>
      <w:r w:rsidRPr="0001200B">
        <w:rPr>
          <w:rFonts w:cs="Times New Roman"/>
          <w:kern w:val="0"/>
        </w:rPr>
        <w:t xml:space="preserve"> polynomials used to approximate the GP tree. In fact, careful inspection reveals that </w:t>
      </w:r>
      <w:proofErr w:type="spellStart"/>
      <w:r w:rsidRPr="0001200B">
        <w:rPr>
          <w:rFonts w:cs="Times New Roman"/>
          <w:kern w:val="0"/>
        </w:rPr>
        <w:t>Vladislavleva</w:t>
      </w:r>
      <w:proofErr w:type="spellEnd"/>
      <w:r w:rsidRPr="0001200B">
        <w:rPr>
          <w:rFonts w:cs="Times New Roman"/>
          <w:kern w:val="0"/>
        </w:rPr>
        <w:t xml:space="preserve"> et al. have converted the model selection problem in GP into a model selection problem on the set of polynomial fits which they solve with an arbitrary threshold (their “</w:t>
      </w:r>
      <m:oMath>
        <m:r>
          <w:rPr>
            <w:rFonts w:ascii="Cambria Math" w:hAnsi="Cambria Math" w:cs="Times New Roman"/>
            <w:kern w:val="0"/>
          </w:rPr>
          <m:t>ϵ</m:t>
        </m:r>
      </m:oMath>
      <w:r w:rsidRPr="0001200B">
        <w:rPr>
          <w:rFonts w:cs="Times New Roman"/>
          <w:kern w:val="0"/>
        </w:rPr>
        <w:t>” in the definition in Section B</w:t>
      </w:r>
      <w:r w:rsidR="00077ED0" w:rsidRPr="0001200B">
        <w:rPr>
          <w:rFonts w:cs="Times New Roman" w:hint="eastAsia"/>
          <w:kern w:val="0"/>
        </w:rPr>
        <w:t xml:space="preserve"> [</w:t>
      </w:r>
      <w:r w:rsidR="00077ED0" w:rsidRPr="0001200B">
        <w:rPr>
          <w:rFonts w:cs="Times New Roman"/>
          <w:kern w:val="0"/>
        </w:rPr>
        <w:t>29</w:t>
      </w:r>
      <w:r w:rsidRPr="0001200B">
        <w:rPr>
          <w:rFonts w:cs="Times New Roman" w:hint="eastAsia"/>
          <w:kern w:val="0"/>
        </w:rPr>
        <w:t>, p</w:t>
      </w:r>
      <w:r w:rsidRPr="0001200B">
        <w:rPr>
          <w:rFonts w:cs="Times New Roman"/>
          <w:kern w:val="0"/>
        </w:rPr>
        <w:t>.</w:t>
      </w:r>
      <w:r w:rsidRPr="0001200B">
        <w:rPr>
          <w:rFonts w:cs="Times New Roman" w:hint="eastAsia"/>
          <w:kern w:val="0"/>
        </w:rPr>
        <w:t xml:space="preserve"> </w:t>
      </w:r>
      <w:r w:rsidRPr="0001200B">
        <w:rPr>
          <w:rFonts w:cs="Times New Roman"/>
          <w:kern w:val="0"/>
        </w:rPr>
        <w:t>337]). Thus they have not solved the GP model selection problem rather changed it into another model selection problem which, in turn, they have not fundamentally solved.</w:t>
      </w:r>
    </w:p>
    <w:p w:rsidR="0051640E" w:rsidRPr="0001200B" w:rsidRDefault="007F5E27" w:rsidP="00BC4A55">
      <w:pPr>
        <w:rPr>
          <w:rFonts w:cs="Times New Roman"/>
          <w:kern w:val="0"/>
        </w:rPr>
      </w:pPr>
      <w:r w:rsidRPr="0001200B">
        <w:rPr>
          <w:rFonts w:cs="Times New Roman"/>
          <w:kern w:val="0"/>
        </w:rPr>
        <w:t xml:space="preserve">  </w:t>
      </w:r>
      <w:proofErr w:type="spellStart"/>
      <w:r w:rsidRPr="0001200B">
        <w:rPr>
          <w:rFonts w:cs="Times New Roman"/>
          <w:kern w:val="0"/>
        </w:rPr>
        <w:t>Vanneschi</w:t>
      </w:r>
      <w:proofErr w:type="spellEnd"/>
      <w:r w:rsidRPr="0001200B">
        <w:rPr>
          <w:rFonts w:cs="Times New Roman"/>
          <w:kern w:val="0"/>
        </w:rPr>
        <w:t xml:space="preserve"> et al. </w:t>
      </w:r>
      <w:r w:rsidR="006A0969" w:rsidRPr="0001200B">
        <w:rPr>
          <w:rFonts w:cs="Times New Roman"/>
          <w:kern w:val="0"/>
        </w:rPr>
        <w:fldChar w:fldCharType="begin"/>
      </w:r>
      <w:r w:rsidR="00351169" w:rsidRPr="0001200B">
        <w:rPr>
          <w:rFonts w:cs="Times New Roman"/>
          <w:kern w:val="0"/>
        </w:rPr>
        <w:instrText xml:space="preserve"> ADDIN EN.CITE &lt;EndNote&gt;&lt;Cite&gt;&lt;Author&gt;Vanneschi&lt;/Author&gt;&lt;Year&gt;2010&lt;/Year&gt;&lt;RecNum&gt;322&lt;/RecNum&gt;&lt;DisplayText&gt;[31]&lt;/DisplayText&gt;&lt;record&gt;&lt;rec-number&gt;322&lt;/rec-number&gt;&lt;foreign-keys&gt;&lt;key app="EN" db-id="zttxrsw5ydvxalepd2bxvtfc5zpxdt5vtt55"&gt;322&lt;/key&gt;&lt;/foreign-keys&gt;&lt;ref-type name="Conference Proceedings"&gt;10&lt;/ref-type&gt;&lt;contributors&gt;&lt;authors&gt;&lt;author&gt;Leonardo Vanneschi&lt;/author&gt;&lt;author&gt;Mauro Castelli&lt;/author&gt;&lt;author&gt;Sara Silva&lt;/author&gt;&lt;/authors&gt;&lt;/contributors&gt;&lt;titles&gt;&lt;title&gt;Measuring bloat, overfitting and functional complexity in genetic programming&lt;/title&gt;&lt;secondary-title&gt;Proceedings of the 12th Annual Conference on Genetic and Evolutionary Computation (GECCO &amp;apos;10)&lt;/secondary-title&gt;&lt;alt-title&gt;Proc. 12th Annu. Conf. Genetic and Evolutionary Computation (GECCO &amp;apos;10)&lt;/alt-title&gt;&lt;/titles&gt;&lt;pages&gt;877-884&lt;/pages&gt;&lt;dates&gt;&lt;year&gt;2010&lt;/year&gt;&lt;pub-dates&gt;&lt;date&gt;July 7-11&lt;/date&gt;&lt;/pub-dates&gt;&lt;/dates&gt;&lt;pub-location&gt;Portland, Oregon, USA&lt;/pub-location&gt;&lt;publisher&gt;ACM&lt;/publisher&gt;&lt;isbn&gt;978-1-4503-0072-8&lt;/isbn&gt;&lt;urls&gt;&lt;/urls&gt;&lt;custom1&gt;1830643&lt;/custom1&gt;&lt;custom3&gt;Jul. 7-11&lt;/custom3&gt;&lt;electronic-resource-num&gt;10.1145/1830483.1830643&lt;/electronic-resource-num&gt;&lt;/record&gt;&lt;/Cite&gt;&lt;/EndNote&gt;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1" w:tooltip="Vanneschi, 2010 #455" w:history="1">
        <w:r w:rsidR="001A7603" w:rsidRPr="0001200B">
          <w:rPr>
            <w:rFonts w:cs="Times New Roman"/>
            <w:noProof/>
            <w:kern w:val="0"/>
          </w:rPr>
          <w:t>31</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proposed using the summation of partial complexity of each </w:t>
      </w:r>
      <w:r w:rsidRPr="0001200B">
        <w:rPr>
          <w:rFonts w:cs="Times New Roman"/>
          <w:kern w:val="0"/>
        </w:rPr>
        <w:lastRenderedPageBreak/>
        <w:t xml:space="preserve">dimension inspired by the theory of generalised curvature </w:t>
      </w:r>
      <w:r w:rsidR="006A0969" w:rsidRPr="0001200B">
        <w:rPr>
          <w:rFonts w:cs="Times New Roman"/>
          <w:kern w:val="0"/>
        </w:rPr>
        <w:fldChar w:fldCharType="begin"/>
      </w:r>
      <w:r w:rsidR="00351169" w:rsidRPr="0001200B">
        <w:rPr>
          <w:rFonts w:cs="Times New Roman"/>
          <w:kern w:val="0"/>
        </w:rPr>
        <w:instrText xml:space="preserve"> ADDIN EN.CITE &lt;EndNote&gt;&lt;Cite&gt;&lt;Author&gt;Morvan&lt;/Author&gt;&lt;Year&gt;2008&lt;/Year&gt;&lt;RecNum&gt;349&lt;/RecNum&gt;&lt;DisplayText&gt;[73]&lt;/DisplayText&gt;&lt;record&gt;&lt;rec-number&gt;349&lt;/rec-number&gt;&lt;foreign-keys&gt;&lt;key app="EN" db-id="zttxrsw5ydvxalepd2bxvtfc5zpxdt5vtt55"&gt;349&lt;/key&gt;&lt;/foreign-keys&gt;&lt;ref-type name="Book"&gt;6&lt;/ref-type&gt;&lt;contributors&gt;&lt;authors&gt;&lt;author&gt;J. M. Morvan&lt;/author&gt;&lt;/authors&gt;&lt;/contributors&gt;&lt;titles&gt;&lt;title&gt;Generalized Curvatures&lt;/title&gt;&lt;secondary-title&gt;Geometry and Computing&lt;/secondary-title&gt;&lt;/titles&gt;&lt;volume&gt;2&lt;/volume&gt;&lt;dates&gt;&lt;year&gt;2008&lt;/year&gt;&lt;/dates&gt;&lt;publisher&gt;Springer&lt;/publisher&gt;&lt;urls&gt;&lt;/urls&gt;&lt;/record&gt;&lt;/Cite&gt;&lt;/EndNote&gt;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73" w:tooltip="Morvan, 2008 #349" w:history="1">
        <w:r w:rsidR="001A7603" w:rsidRPr="0001200B">
          <w:rPr>
            <w:rFonts w:cs="Times New Roman"/>
            <w:noProof/>
            <w:kern w:val="0"/>
          </w:rPr>
          <w:t>73</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However, </w:t>
      </w:r>
      <w:proofErr w:type="spellStart"/>
      <w:r w:rsidRPr="0001200B">
        <w:rPr>
          <w:rFonts w:cs="Times New Roman"/>
          <w:kern w:val="0"/>
        </w:rPr>
        <w:t>Vanneschi</w:t>
      </w:r>
      <w:proofErr w:type="spellEnd"/>
      <w:r w:rsidRPr="0001200B">
        <w:rPr>
          <w:rFonts w:cs="Times New Roman"/>
          <w:kern w:val="0"/>
        </w:rPr>
        <w:t xml:space="preserve"> et al. did not show any evidence that such a measure yields superior test MSE. Further, curvature is one</w:t>
      </w:r>
      <w:r w:rsidR="0051640E" w:rsidRPr="0001200B">
        <w:rPr>
          <w:rFonts w:cs="Times New Roman"/>
          <w:kern w:val="0"/>
        </w:rPr>
        <w:t xml:space="preserve"> specific component of a Tikhonov regulariser – see (4.4). In addition, these authors used protected division in their GP formulation and it is not clear how a second-order derivative was defined for this discontinuous function</w:t>
      </w:r>
      <w:r w:rsidR="0051640E"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&lt;EndNote&gt;&lt;Cite&gt;&lt;Author&gt;Ni&lt;/Author&gt;&lt;Year&gt;2013&lt;/Year&gt;&lt;RecNum&gt;457&lt;/RecNum&gt;&lt;DisplayText&gt;[74]&lt;/DisplayText&gt;&lt;record&gt;&lt;rec-number&gt;457&lt;/rec-number&gt;&lt;foreign-keys&gt;&lt;key app="EN" db-id="zttxrsw5ydvxalepd2bxvtfc5zpxdt5vtt55"&gt;457&lt;/key&gt;&lt;/foreign-keys&gt;&lt;ref-type name="Journal Article"&gt;17&lt;/ref-type&gt;&lt;contributors&gt;&lt;authors&gt;&lt;author&gt;Ni, J.&lt;/author&gt;&lt;author&gt;Drieberg, R. H.&lt;/author&gt;&lt;author&gt;Rockett, P. I.&lt;/author&gt;&lt;/authors&gt;&lt;/contributors&gt;&lt;titles&gt;&lt;title&gt;The use of an analytic quotient operator in genetic programming&lt;/title&gt;&lt;secondary-title&gt;IEEE Transactions on Evolutionary Computation&lt;/secondary-title&gt;&lt;/titles&gt;&lt;periodical&gt;&lt;full-title&gt;IEEE TRANSACTIONS ON EVOLUTIONARY COMPUTATION&lt;/full-title&gt;&lt;/periodical&gt;&lt;pages&gt;146-152&lt;/pages&gt;&lt;volume&gt;17&lt;/volume&gt;&lt;number&gt;1&lt;/number&gt;&lt;dates&gt;&lt;year&gt;2013&lt;/year&gt;&lt;/dates&gt;&lt;isbn&gt;1089-778X&lt;/isbn&gt;&lt;urls&gt;&lt;/urls&gt;&lt;electronic-resource-num&gt;10.1109/tevc.2012.2195319&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74" w:tooltip="Ni, 2013 #457" w:history="1">
        <w:r w:rsidR="001A7603" w:rsidRPr="0001200B">
          <w:rPr>
            <w:rFonts w:cs="Times New Roman"/>
            <w:noProof/>
            <w:kern w:val="0"/>
          </w:rPr>
          <w:t>74</w:t>
        </w:r>
      </w:hyperlink>
      <w:r w:rsidR="00351169" w:rsidRPr="0001200B">
        <w:rPr>
          <w:rFonts w:cs="Times New Roman"/>
          <w:noProof/>
          <w:kern w:val="0"/>
        </w:rPr>
        <w:t>]</w:t>
      </w:r>
      <w:r w:rsidR="006A0969" w:rsidRPr="0001200B">
        <w:rPr>
          <w:rFonts w:cs="Times New Roman"/>
          <w:kern w:val="0"/>
        </w:rPr>
        <w:fldChar w:fldCharType="end"/>
      </w:r>
      <w:r w:rsidR="0051640E" w:rsidRPr="0001200B">
        <w:rPr>
          <w:rFonts w:cs="Times New Roman"/>
          <w:kern w:val="0"/>
        </w:rPr>
        <w:t>.</w:t>
      </w:r>
    </w:p>
    <w:p w:rsidR="0051640E" w:rsidRPr="0001200B" w:rsidRDefault="0051640E" w:rsidP="00BC4A55">
      <w:pPr>
        <w:rPr>
          <w:rFonts w:cs="Times New Roman"/>
          <w:kern w:val="0"/>
        </w:rPr>
      </w:pPr>
      <w:r w:rsidRPr="0001200B">
        <w:rPr>
          <w:rFonts w:cs="Times New Roman"/>
          <w:kern w:val="0"/>
        </w:rPr>
        <w:t xml:space="preserve">  An interesting approach has been employed by </w:t>
      </w:r>
      <w:proofErr w:type="spellStart"/>
      <w:r w:rsidRPr="0001200B">
        <w:rPr>
          <w:rFonts w:cs="Times New Roman"/>
          <w:kern w:val="0"/>
        </w:rPr>
        <w:t>Giustolisi</w:t>
      </w:r>
      <w:proofErr w:type="spellEnd"/>
      <w:r w:rsidRPr="0001200B">
        <w:rPr>
          <w:rFonts w:cs="Times New Roman"/>
          <w:kern w:val="0"/>
        </w:rPr>
        <w:t xml:space="preserve"> and </w:t>
      </w:r>
      <w:proofErr w:type="spellStart"/>
      <w:r w:rsidRPr="0001200B">
        <w:rPr>
          <w:rFonts w:cs="Times New Roman"/>
          <w:kern w:val="0"/>
        </w:rPr>
        <w:t>Savic</w:t>
      </w:r>
      <w:proofErr w:type="spellEnd"/>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&lt;EndNote&gt;&lt;Cite&gt;&lt;Author&gt;Giustolisi&lt;/Author&gt;&lt;Year&gt;2009&lt;/Year&gt;&lt;RecNum&gt;413&lt;/RecNum&gt;&lt;DisplayText&gt;[36]&lt;/DisplayText&gt;&lt;record&gt;&lt;rec-number&gt;413&lt;/rec-number&gt;&lt;foreign-keys&gt;&lt;key app="EN" db-id="zttxrsw5ydvxalepd2bxvtfc5zpxdt5vtt55"&gt;413&lt;/key&gt;&lt;/foreign-keys&gt;&lt;ref-type name="Journal Article"&gt;17&lt;/ref-type&gt;&lt;contributors&gt;&lt;authors&gt;&lt;author&gt;&lt;style face="normal" font="default" size="100%"&gt;O&lt;/style&gt;&lt;style face="normal" font="default" charset="134" size="100%"&gt;. &lt;/style&gt;&lt;style face="normal" font="default" size="100%"&gt;Giustolisi&lt;/style&gt;&lt;/author&gt;&lt;author&gt;D. A. Savic&lt;/author&gt;&lt;/authors&gt;&lt;/contributors&gt;&lt;titles&gt;&lt;title&gt;Advances in data-driven analyses and modelling using EPR-MOGA&lt;/title&gt;&lt;secondary-title&gt;Journal of Hydroinformatics&lt;/secondary-title&gt;&lt;/titles&gt;&lt;periodical&gt;&lt;full-title&gt;Journal of Hydroinformatics&lt;/full-title&gt;&lt;/periodical&gt;&lt;pages&gt;225-236&lt;/pages&gt;&lt;volume&gt;11&lt;/volume&gt;&lt;number&gt;3-4&lt;/number&gt;&lt;dates&gt;&lt;year&gt;2009&lt;/year&gt;&lt;/dates&gt;&lt;urls&gt;&lt;/urls&gt;&lt;/record&gt;&lt;/Cite&gt;&lt;/EndNote&gt;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6" w:tooltip="Giustolisi, 2009 #413" w:history="1">
        <w:r w:rsidR="001A7603" w:rsidRPr="0001200B">
          <w:rPr>
            <w:rFonts w:cs="Times New Roman"/>
            <w:noProof/>
            <w:kern w:val="0"/>
          </w:rPr>
          <w:t>36</w:t>
        </w:r>
      </w:hyperlink>
      <w:r w:rsidR="00351169" w:rsidRPr="0001200B">
        <w:rPr>
          <w:rFonts w:cs="Times New Roman"/>
          <w:noProof/>
          <w:kern w:val="0"/>
        </w:rPr>
        <w:t>]</w:t>
      </w:r>
      <w:r w:rsidR="006A0969" w:rsidRPr="0001200B">
        <w:rPr>
          <w:rFonts w:cs="Times New Roman"/>
          <w:kern w:val="0"/>
        </w:rPr>
        <w:fldChar w:fldCharType="end"/>
      </w:r>
      <w:r w:rsidR="00DB06EA" w:rsidRPr="0001200B">
        <w:rPr>
          <w:rFonts w:cs="Times New Roman" w:hint="eastAsia"/>
          <w:kern w:val="0"/>
        </w:rPr>
        <w:t xml:space="preserve"> </w:t>
      </w:r>
      <w:r w:rsidRPr="0001200B">
        <w:rPr>
          <w:rFonts w:cs="Times New Roman"/>
          <w:kern w:val="0"/>
        </w:rPr>
        <w:t>who defined a set of pseudo-polynomial models where inclusion/exclusion of terms in the model structure, and consequently the number of input variables, is determined by evolutionary search. In fact,</w:t>
      </w:r>
      <w:r w:rsidRPr="0001200B">
        <w:rPr>
          <w:rFonts w:cs="Times New Roman" w:hint="eastAsia"/>
          <w:kern w:val="0"/>
        </w:rPr>
        <w:t xml:space="preserve"> </w:t>
      </w:r>
      <w:r w:rsidR="00592C45" w:rsidRPr="0001200B">
        <w:rPr>
          <w:rFonts w:cs="Times New Roman" w:hint="eastAsia"/>
          <w:kern w:val="0"/>
        </w:rPr>
        <w:t xml:space="preserve">they </w:t>
      </w:r>
      <w:r w:rsidRPr="0001200B">
        <w:rPr>
          <w:rFonts w:cs="Times New Roman"/>
          <w:kern w:val="0"/>
        </w:rPr>
        <w:t xml:space="preserve">use a genetic algorithm over a fixed-size chromosomal structure rather than genetic programming. The subsequent models – which can be “extended” by incorporation of user-defined transformations – are (potentially) nonlinear in the input variables although linear-in-the-parameters, which are determined by conventional least squares fitting. </w:t>
      </w:r>
      <w:proofErr w:type="spellStart"/>
      <w:r w:rsidRPr="0001200B">
        <w:rPr>
          <w:rFonts w:cs="Times New Roman"/>
          <w:kern w:val="0"/>
        </w:rPr>
        <w:t>Giustolisi</w:t>
      </w:r>
      <w:proofErr w:type="spellEnd"/>
      <w:r w:rsidRPr="0001200B">
        <w:rPr>
          <w:rFonts w:cs="Times New Roman"/>
          <w:kern w:val="0"/>
        </w:rPr>
        <w:t xml:space="preserve"> and </w:t>
      </w:r>
      <w:proofErr w:type="spellStart"/>
      <w:r w:rsidRPr="0001200B">
        <w:rPr>
          <w:rFonts w:cs="Times New Roman"/>
          <w:kern w:val="0"/>
        </w:rPr>
        <w:t>Savic</w:t>
      </w:r>
      <w:proofErr w:type="spellEnd"/>
      <w:r w:rsidRPr="0001200B">
        <w:rPr>
          <w:rFonts w:cs="Times New Roman"/>
          <w:kern w:val="0"/>
        </w:rPr>
        <w:t xml:space="preserve"> control the complexity of candidate models by placing an upper bound on the number of terms in the pseudo-polynomial, the value of which is one of the multiple objectives to be minimised. In fact, these authors implicitly employ a form of </w:t>
      </w:r>
      <m:oMath>
        <m:sSub>
          <m:sSubPr>
            <m:ctrlPr>
              <w:rPr>
                <w:rFonts w:ascii="Cambria Math" w:hAnsi="Cambria Math" w:cs="Times New Roman"/>
                <w:i/>
                <w:kern w:val="0"/>
              </w:rPr>
            </m:ctrlPr>
          </m:sSubPr>
          <m:e>
            <m:r>
              <w:rPr>
                <w:rFonts w:ascii="Cambria Math" w:hAnsi="Cambria Math" w:cs="Times New Roman"/>
                <w:kern w:val="0"/>
              </w:rPr>
              <m:t>L</m:t>
            </m:r>
          </m:e>
          <m:sub>
            <m:r>
              <w:rPr>
                <w:rFonts w:ascii="Cambria Math" w:hAnsi="Cambria Math" w:cs="Times New Roman"/>
                <w:kern w:val="0"/>
              </w:rPr>
              <m:t>0</m:t>
            </m:r>
          </m:sub>
        </m:sSub>
      </m:oMath>
      <w:r w:rsidRPr="0001200B">
        <w:rPr>
          <w:rFonts w:cs="Times New Roman"/>
          <w:kern w:val="0"/>
        </w:rPr>
        <w:t xml:space="preserve"> regularisation because omitting terms from the fitted function is equivalent to reducing an </w:t>
      </w:r>
      <m:oMath>
        <m:sSub>
          <m:sSubPr>
            <m:ctrlPr>
              <w:rPr>
                <w:rFonts w:ascii="Cambria Math" w:hAnsi="Cambria Math" w:cs="Times New Roman"/>
                <w:i/>
                <w:kern w:val="0"/>
              </w:rPr>
            </m:ctrlPr>
          </m:sSubPr>
          <m:e>
            <m:r>
              <w:rPr>
                <w:rFonts w:ascii="Cambria Math" w:hAnsi="Cambria Math" w:cs="Times New Roman"/>
                <w:kern w:val="0"/>
              </w:rPr>
              <m:t>L</m:t>
            </m:r>
          </m:e>
          <m:sub>
            <m:r>
              <w:rPr>
                <w:rFonts w:ascii="Cambria Math" w:hAnsi="Cambria Math" w:cs="Times New Roman"/>
                <w:kern w:val="0"/>
              </w:rPr>
              <m:t>0</m:t>
            </m:r>
          </m:sub>
        </m:sSub>
      </m:oMath>
      <w:r w:rsidRPr="0001200B">
        <w:rPr>
          <w:rFonts w:cs="Times New Roman"/>
          <w:kern w:val="0"/>
        </w:rPr>
        <w:t xml:space="preserve"> norm – see (4.3). Overall, restriction of possible models to those belonging to a user-defined set is a limitation with the approach of</w:t>
      </w:r>
      <w:r w:rsidR="00303542"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&lt;EndNote&gt;&lt;Cite&gt;&lt;Author&gt;Giustolisi&lt;/Author&gt;&lt;Year&gt;2009&lt;/Year&gt;&lt;RecNum&gt;413&lt;/RecNum&gt;&lt;DisplayText&gt;[36]&lt;/DisplayText&gt;&lt;record&gt;&lt;rec-number&gt;413&lt;/rec-number&gt;&lt;foreign-keys&gt;&lt;key app="EN" db-id="zttxrsw5ydvxalepd2bxvtfc5zpxdt5vtt55"&gt;413&lt;/key&gt;&lt;/foreign-keys&gt;&lt;ref-type name="Journal Article"&gt;17&lt;/ref-type&gt;&lt;contributors&gt;&lt;authors&gt;&lt;author&gt;&lt;style face="normal" font="default" size="100%"&gt;O&lt;/style&gt;&lt;style face="normal" font="default" charset="134" size="100%"&gt;. &lt;/style&gt;&lt;style face="normal" font="default" size="100%"&gt;Giustolisi&lt;/style&gt;&lt;/author&gt;&lt;author&gt;D. A. Savic&lt;/author&gt;&lt;/authors&gt;&lt;/contributors&gt;&lt;titles&gt;&lt;title&gt;Advances in data-driven analyses and modelling using EPR-MOGA&lt;/title&gt;&lt;secondary-title&gt;Journal of Hydroinformatics&lt;/secondary-title&gt;&lt;/titles&gt;&lt;periodical&gt;&lt;full-title&gt;Journal of Hydroinformatics&lt;/full-title&gt;&lt;/periodical&gt;&lt;pages&gt;225-236&lt;/pages&gt;&lt;volume&gt;11&lt;/volume&gt;&lt;number&gt;3-4&lt;/number&gt;&lt;dates&gt;&lt;year&gt;2009&lt;/year&gt;&lt;/dates&gt;&lt;urls&gt;&lt;/urls&gt;&lt;/record&gt;&lt;/Cite&gt;&lt;/EndNote&gt;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6" w:tooltip="Giustolisi, 2009 #413" w:history="1">
        <w:r w:rsidR="001A7603" w:rsidRPr="0001200B">
          <w:rPr>
            <w:rFonts w:cs="Times New Roman"/>
            <w:noProof/>
            <w:kern w:val="0"/>
          </w:rPr>
          <w:t>36</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w:t>
      </w:r>
    </w:p>
    <w:p w:rsidR="0051640E" w:rsidRPr="0001200B" w:rsidRDefault="0051640E" w:rsidP="00BC4A55">
      <w:pPr>
        <w:rPr>
          <w:rFonts w:cs="Times New Roman"/>
          <w:kern w:val="0"/>
        </w:rPr>
      </w:pPr>
      <w:r w:rsidRPr="0001200B">
        <w:rPr>
          <w:rFonts w:cs="Times New Roman"/>
          <w:kern w:val="0"/>
        </w:rPr>
        <w:t xml:space="preserve">  The remainder of this chapter is structured as follows: the next section presents the methodology to apply regularisation to MOGP and the statistical tests we have set up to assess the performance of the new method. Section 4.3 presents the development of our new complexity measure and the results obtained to support its superiority compared to node count. In Section 4.4 we discuss the operation of regularisation in MOGP and the reason for its success. Conclusions and future work is the last section of this </w:t>
      </w:r>
      <w:r w:rsidRPr="0001200B">
        <w:rPr>
          <w:rFonts w:cs="Times New Roman" w:hint="eastAsia"/>
          <w:kern w:val="0"/>
        </w:rPr>
        <w:t>chapter</w:t>
      </w:r>
      <w:r w:rsidRPr="0001200B">
        <w:rPr>
          <w:rFonts w:cs="Times New Roman"/>
          <w:kern w:val="0"/>
        </w:rPr>
        <w:t>.</w:t>
      </w:r>
    </w:p>
    <w:p w:rsidR="0051640E" w:rsidRPr="0001200B" w:rsidRDefault="0051640E" w:rsidP="00BC4A55">
      <w:pPr>
        <w:rPr>
          <w:rFonts w:cs="Times New Roman"/>
          <w:kern w:val="0"/>
        </w:rPr>
      </w:pPr>
    </w:p>
    <w:p w:rsidR="0051640E" w:rsidRPr="0001200B" w:rsidRDefault="0051640E" w:rsidP="00BC4A55">
      <w:pPr>
        <w:pStyle w:val="2"/>
        <w:spacing w:line="360" w:lineRule="auto"/>
        <w:rPr>
          <w:rFonts w:cs="Times New Roman"/>
          <w:kern w:val="0"/>
        </w:rPr>
      </w:pPr>
      <w:bookmarkStart w:id="96" w:name="_Toc365230201"/>
      <w:bookmarkStart w:id="97" w:name="_Toc365230505"/>
      <w:bookmarkStart w:id="98" w:name="_Toc365550575"/>
      <w:r w:rsidRPr="0001200B">
        <w:rPr>
          <w:rFonts w:cs="Times New Roman"/>
          <w:kern w:val="0"/>
        </w:rPr>
        <w:t>4.2 Methodology</w:t>
      </w:r>
      <w:bookmarkEnd w:id="96"/>
      <w:bookmarkEnd w:id="97"/>
      <w:bookmarkEnd w:id="98"/>
    </w:p>
    <w:p w:rsidR="0051640E" w:rsidRPr="0001200B" w:rsidRDefault="0051640E" w:rsidP="00BC4A55">
      <w:pPr>
        <w:rPr>
          <w:rFonts w:cs="Times New Roman"/>
          <w:kern w:val="0"/>
        </w:rPr>
      </w:pPr>
      <w:r w:rsidRPr="0001200B">
        <w:rPr>
          <w:rFonts w:cs="Times New Roman" w:hint="eastAsia"/>
          <w:kern w:val="0"/>
        </w:rPr>
        <w:t xml:space="preserve">  In this section we first discuss the implementation of regularisation in MOGP followed by the development of a 'grand complexity' measure. The experimental methodology we have </w:t>
      </w:r>
      <w:r w:rsidRPr="0001200B">
        <w:rPr>
          <w:rFonts w:cs="Times New Roman" w:hint="eastAsia"/>
          <w:kern w:val="0"/>
        </w:rPr>
        <w:lastRenderedPageBreak/>
        <w:t>employed is covered in Section 4.2.3.</w:t>
      </w:r>
    </w:p>
    <w:p w:rsidR="0051640E" w:rsidRPr="0001200B" w:rsidRDefault="0051640E" w:rsidP="00BC4A55">
      <w:pPr>
        <w:rPr>
          <w:rFonts w:cs="Times New Roman"/>
          <w:kern w:val="0"/>
        </w:rPr>
      </w:pPr>
    </w:p>
    <w:p w:rsidR="0051640E" w:rsidRPr="0001200B" w:rsidRDefault="00D624A3" w:rsidP="00BC4A55">
      <w:pPr>
        <w:pStyle w:val="3"/>
        <w:spacing w:line="360" w:lineRule="auto"/>
        <w:rPr>
          <w:kern w:val="0"/>
        </w:rPr>
      </w:pPr>
      <w:bookmarkStart w:id="99" w:name="_Toc365230202"/>
      <w:bookmarkStart w:id="100" w:name="_Toc365230506"/>
      <w:bookmarkStart w:id="101" w:name="_Toc365550576"/>
      <w:r w:rsidRPr="0001200B">
        <w:rPr>
          <w:kern w:val="0"/>
        </w:rPr>
        <w:t>4.2.1 Implementation of R</w:t>
      </w:r>
      <w:r w:rsidR="0051640E" w:rsidRPr="0001200B">
        <w:rPr>
          <w:kern w:val="0"/>
        </w:rPr>
        <w:t>egularisation</w:t>
      </w:r>
      <w:bookmarkEnd w:id="99"/>
      <w:bookmarkEnd w:id="100"/>
      <w:bookmarkEnd w:id="101"/>
    </w:p>
    <w:p w:rsidR="0051640E" w:rsidRPr="0001200B" w:rsidRDefault="0051640E" w:rsidP="00BC4A55">
      <w:pPr>
        <w:rPr>
          <w:rFonts w:cs="Times New Roman"/>
          <w:kern w:val="0"/>
        </w:rPr>
      </w:pPr>
      <w:r w:rsidRPr="0001200B">
        <w:rPr>
          <w:rFonts w:cs="Times New Roman" w:hint="eastAsia"/>
          <w:kern w:val="0"/>
        </w:rPr>
        <w:t xml:space="preserve">  Except for the </w:t>
      </w:r>
      <m:oMath>
        <m:sSup>
          <m:sSupPr>
            <m:ctrlPr>
              <w:rPr>
                <w:rFonts w:ascii="Cambria Math" w:hAnsi="Cambria Math" w:cs="Times New Roman"/>
                <w:i/>
                <w:kern w:val="0"/>
              </w:rPr>
            </m:ctrlPr>
          </m:sSupPr>
          <m:e>
            <m:r>
              <w:rPr>
                <w:rFonts w:ascii="Cambria Math" w:hAnsi="Cambria Math" w:cs="Times New Roman"/>
                <w:kern w:val="0"/>
              </w:rPr>
              <m:t>0</m:t>
            </m:r>
          </m:e>
          <m:sup>
            <m:r>
              <w:rPr>
                <w:rFonts w:ascii="Cambria Math" w:hAnsi="Cambria Math" w:cs="Times New Roman"/>
                <w:kern w:val="0"/>
              </w:rPr>
              <m:t>th</m:t>
            </m:r>
          </m:sup>
        </m:sSup>
      </m:oMath>
      <w:r w:rsidRPr="0001200B">
        <w:rPr>
          <w:rFonts w:cs="Times New Roman" w:hint="eastAsia"/>
          <w:kern w:val="0"/>
        </w:rPr>
        <w:t xml:space="preserve"> order regulariser, </w:t>
      </w:r>
      <m:oMath>
        <m:sSup>
          <m:sSupPr>
            <m:ctrlPr>
              <w:rPr>
                <w:rFonts w:ascii="Cambria Math" w:hAnsi="Cambria Math" w:cs="Times New Roman"/>
                <w:i/>
                <w:kern w:val="0"/>
              </w:rPr>
            </m:ctrlPr>
          </m:sSupPr>
          <m:e>
            <m:r>
              <w:rPr>
                <w:rFonts w:ascii="Cambria Math" w:hAnsi="Cambria Math" w:cs="Times New Roman" w:hint="eastAsia"/>
                <w:kern w:val="0"/>
              </w:rPr>
              <m:t>m</m:t>
            </m:r>
          </m:e>
          <m:sup>
            <m:r>
              <w:rPr>
                <w:rFonts w:ascii="Cambria Math" w:hAnsi="Cambria Math" w:cs="Times New Roman"/>
                <w:kern w:val="0"/>
              </w:rPr>
              <m:t>th</m:t>
            </m:r>
          </m:sup>
        </m:sSup>
      </m:oMath>
      <w:r w:rsidRPr="0001200B">
        <w:rPr>
          <w:rFonts w:cs="Times New Roman" w:hint="eastAsia"/>
          <w:kern w:val="0"/>
        </w:rPr>
        <w:t xml:space="preserve"> order regularisation requires calculation of the first </w:t>
      </w:r>
      <m:oMath>
        <m:r>
          <w:rPr>
            <w:rFonts w:ascii="Cambria Math" w:hAnsi="Cambria Math" w:cs="Times New Roman" w:hint="eastAsia"/>
            <w:kern w:val="0"/>
          </w:rPr>
          <m:t>m</m:t>
        </m:r>
      </m:oMath>
      <w:r w:rsidRPr="0001200B">
        <w:rPr>
          <w:rFonts w:cs="Times New Roman" w:hint="eastAsia"/>
          <w:kern w:val="0"/>
        </w:rPr>
        <w:t xml:space="preserve"> (</w:t>
      </w:r>
      <m:oMath>
        <m:r>
          <w:rPr>
            <w:rFonts w:ascii="Cambria Math" w:hAnsi="Cambria Math" w:cs="Times New Roman" w:hint="eastAsia"/>
            <w:kern w:val="0"/>
          </w:rPr>
          <m:t>m=1,2,...</m:t>
        </m:r>
      </m:oMath>
      <w:r w:rsidRPr="0001200B">
        <w:rPr>
          <w:rFonts w:cs="Times New Roman" w:hint="eastAsia"/>
          <w:kern w:val="0"/>
        </w:rPr>
        <w:t xml:space="preserve">) derivatives of the function. Therefore, all GP-generated individuals have to be analytic. Conventional (un)protected division can produce discontinuities </w:t>
      </w:r>
      <w:r w:rsidR="006A0969" w:rsidRPr="0001200B">
        <w:rPr>
          <w:rFonts w:cs="Times New Roman"/>
          <w:kern w:val="0"/>
        </w:rPr>
        <w:fldChar w:fldCharType="begin"/>
      </w:r>
      <w:r w:rsidR="00351169" w:rsidRPr="0001200B">
        <w:rPr>
          <w:rFonts w:cs="Times New Roman"/>
          <w:kern w:val="0"/>
        </w:rPr>
        <w:instrText xml:space="preserve"> ADDIN EN.CITE &lt;EndNote&gt;&lt;Cite&gt;&lt;Author&gt;Keijzer&lt;/Author&gt;&lt;Year&gt;2003&lt;/Year&gt;&lt;RecNum&gt;449&lt;/RecNum&gt;&lt;DisplayText&gt;[32]&lt;/DisplayText&gt;&lt;record&gt;&lt;rec-number&gt;449&lt;/rec-number&gt;&lt;foreign-keys&gt;&lt;key app="EN" db-id="zttxrsw5ydvxalepd2bxvtfc5zpxdt5vtt55"&gt;449&lt;/key&gt;&lt;/foreign-keys&gt;&lt;ref-type name="Conference Proceedings"&gt;10&lt;/ref-type&gt;&lt;contributors&gt;&lt;authors&gt;&lt;author&gt;Maarten Keijzer&lt;/author&gt;&lt;/authors&gt;&lt;/contributors&gt;&lt;titles&gt;&lt;title&gt;Improving symbolic regression with interval arithmetic and linear scaling&lt;/title&gt;&lt;secondary-title&gt;Proceedings of the 6th European Conference on Genetic Programming (EuroGP &amp;apos;03)&lt;/secondary-title&gt;&lt;tertiary-title&gt;Lecture Notes in Computer Science&lt;/tertiary-title&gt;&lt;/titles&gt;&lt;pages&gt;70-82&lt;/pages&gt;&lt;dates&gt;&lt;year&gt;2003&lt;/year&gt;&lt;/dates&gt;&lt;pub-location&gt;Essex, UK&lt;/pub-location&gt;&lt;publisher&gt;Springer-Verlag Berlin&lt;/publisher&gt;&lt;urls&gt;&lt;related-urls&gt;&lt;url&gt;http://dx.doi.org/10.1007/3-540-36599-0_7&lt;/url&gt;&lt;/related-urls&gt;&lt;/urls&gt;&lt;electronic-resource-num&gt;10.1007/3-540-36599-0_7&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2" w:tooltip="Keijzer, 2003 #449" w:history="1">
        <w:r w:rsidR="001A7603" w:rsidRPr="0001200B">
          <w:rPr>
            <w:rFonts w:cs="Times New Roman"/>
            <w:noProof/>
            <w:kern w:val="0"/>
          </w:rPr>
          <w:t>32</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and lead to individuals which are non-differentiable </w:t>
      </w:r>
      <w:r w:rsidR="006A0969" w:rsidRPr="0001200B">
        <w:rPr>
          <w:rFonts w:cs="Times New Roman"/>
          <w:kern w:val="0"/>
        </w:rPr>
        <w:fldChar w:fldCharType="begin"/>
      </w:r>
      <w:r w:rsidR="00351169" w:rsidRPr="0001200B">
        <w:rPr>
          <w:rFonts w:cs="Times New Roman"/>
          <w:kern w:val="0"/>
        </w:rPr>
        <w:instrText xml:space="preserve"> ADDIN EN.CITE &lt;EndNote&gt;&lt;Cite&gt;&lt;Author&gt;Ni&lt;/Author&gt;&lt;Year&gt;2013&lt;/Year&gt;&lt;RecNum&gt;457&lt;/RecNum&gt;&lt;DisplayText&gt;[74]&lt;/DisplayText&gt;&lt;record&gt;&lt;rec-number&gt;457&lt;/rec-number&gt;&lt;foreign-keys&gt;&lt;key app="EN" db-id="zttxrsw5ydvxalepd2bxvtfc5zpxdt5vtt55"&gt;457&lt;/key&gt;&lt;/foreign-keys&gt;&lt;ref-type name="Journal Article"&gt;17&lt;/ref-type&gt;&lt;contributors&gt;&lt;authors&gt;&lt;author&gt;Ni, J.&lt;/author&gt;&lt;author&gt;Drieberg, R. H.&lt;/author&gt;&lt;author&gt;Rockett, P. I.&lt;/author&gt;&lt;/authors&gt;&lt;/contributors&gt;&lt;titles&gt;&lt;title&gt;The use of an analytic quotient operator in genetic programming&lt;/title&gt;&lt;secondary-title&gt;IEEE Transactions on Evolutionary Computation&lt;/secondary-title&gt;&lt;/titles&gt;&lt;periodical&gt;&lt;full-title&gt;IEEE TRANSACTIONS ON EVOLUTIONARY COMPUTATION&lt;/full-title&gt;&lt;/periodical&gt;&lt;pages&gt;146-152&lt;/pages&gt;&lt;volume&gt;17&lt;/volume&gt;&lt;number&gt;1&lt;/number&gt;&lt;dates&gt;&lt;year&gt;2013&lt;/year&gt;&lt;/dates&gt;&lt;isbn&gt;1089-778X&lt;/isbn&gt;&lt;urls&gt;&lt;/urls&gt;&lt;electronic-resource-num&gt;10.1109/tevc.2012.2195319&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74" w:tooltip="Ni, 2013 #457" w:history="1">
        <w:r w:rsidR="001A7603" w:rsidRPr="0001200B">
          <w:rPr>
            <w:rFonts w:cs="Times New Roman"/>
            <w:noProof/>
            <w:kern w:val="0"/>
          </w:rPr>
          <w:t>74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We consequently replaced conventional (un)protected </w:t>
      </w:r>
      <w:r w:rsidR="007B691D" w:rsidRPr="0001200B">
        <w:rPr>
          <w:rFonts w:cs="Times New Roman"/>
          <w:kern w:val="0"/>
        </w:rPr>
        <w:t>division</w:t>
      </w:r>
      <w:r w:rsidRPr="0001200B">
        <w:rPr>
          <w:rFonts w:cs="Times New Roman" w:hint="eastAsia"/>
          <w:kern w:val="0"/>
        </w:rPr>
        <w:t xml:space="preserve"> with an </w:t>
      </w:r>
      <w:r w:rsidRPr="0001200B">
        <w:rPr>
          <w:rFonts w:cs="Times New Roman" w:hint="eastAsia"/>
          <w:i/>
          <w:kern w:val="0"/>
        </w:rPr>
        <w:t>analytic quotient operator</w:t>
      </w:r>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&lt;EndNote&gt;&lt;Cite&gt;&lt;Author&gt;Ni&lt;/Author&gt;&lt;Year&gt;2013&lt;/Year&gt;&lt;RecNum&gt;457&lt;/RecNum&gt;&lt;DisplayText&gt;[74]&lt;/DisplayText&gt;&lt;record&gt;&lt;rec-number&gt;457&lt;/rec-number&gt;&lt;foreign-keys&gt;&lt;key app="EN" db-id="zttxrsw5ydvxalepd2bxvtfc5zpxdt5vtt55"&gt;457&lt;/key&gt;&lt;/foreign-keys&gt;&lt;ref-type name="Journal Article"&gt;17&lt;/ref-type&gt;&lt;contributors&gt;&lt;authors&gt;&lt;author&gt;Ni, J.&lt;/author&gt;&lt;author&gt;Drieberg, R. H.&lt;/author&gt;&lt;author&gt;Rockett, P. I.&lt;/author&gt;&lt;/authors&gt;&lt;/contributors&gt;&lt;titles&gt;&lt;title&gt;The use of an analytic quotient operator in genetic programming&lt;/title&gt;&lt;secondary-title&gt;IEEE Transactions on Evolutionary Computation&lt;/secondary-title&gt;&lt;/titles&gt;&lt;periodical&gt;&lt;full-title&gt;IEEE TRANSACTIONS ON EVOLUTIONARY COMPUTATION&lt;/full-title&gt;&lt;/periodical&gt;&lt;pages&gt;146-152&lt;/pages&gt;&lt;volume&gt;17&lt;/volume&gt;&lt;number&gt;1&lt;/number&gt;&lt;dates&gt;&lt;year&gt;2013&lt;/year&gt;&lt;/dates&gt;&lt;isbn&gt;1089-778X&lt;/isbn&gt;&lt;urls&gt;&lt;/urls&gt;&lt;electronic-resource-num&gt;10.1109/tevc.2012.2195319&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74" w:tooltip="Ni, 2013 #457" w:history="1">
        <w:r w:rsidR="001A7603" w:rsidRPr="0001200B">
          <w:rPr>
            <w:rFonts w:cs="Times New Roman"/>
            <w:noProof/>
            <w:kern w:val="0"/>
          </w:rPr>
          <w:t>74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defined in (3.1) to satisfy the condition of differentiability. Using this analytic quotient systematically yields lower test MSE compared to conventional protected division and stabilises the evolved trees by eliminating discontinuities. See </w:t>
      </w:r>
      <w:r w:rsidR="006A0969" w:rsidRPr="0001200B">
        <w:rPr>
          <w:rFonts w:cs="Times New Roman"/>
          <w:kern w:val="0"/>
        </w:rPr>
        <w:fldChar w:fldCharType="begin"/>
      </w:r>
      <w:r w:rsidR="00351169" w:rsidRPr="0001200B">
        <w:rPr>
          <w:rFonts w:cs="Times New Roman"/>
          <w:kern w:val="0"/>
        </w:rPr>
        <w:instrText xml:space="preserve"> ADDIN EN.CITE &lt;EndNote&gt;&lt;Cite&gt;&lt;Author&gt;Ni&lt;/Author&gt;&lt;Year&gt;2013&lt;/Year&gt;&lt;RecNum&gt;457&lt;/RecNum&gt;&lt;DisplayText&gt;[74]&lt;/DisplayText&gt;&lt;record&gt;&lt;rec-number&gt;457&lt;/rec-number&gt;&lt;foreign-keys&gt;&lt;key app="EN" db-id="zttxrsw5ydvxalepd2bxvtfc5zpxdt5vtt55"&gt;457&lt;/key&gt;&lt;/foreign-keys&gt;&lt;ref-type name="Journal Article"&gt;17&lt;/ref-type&gt;&lt;contributors&gt;&lt;authors&gt;&lt;author&gt;Ni, J.&lt;/author&gt;&lt;author&gt;Drieberg, R. H.&lt;/author&gt;&lt;author&gt;Rockett, P. I.&lt;/author&gt;&lt;/authors&gt;&lt;/contributors&gt;&lt;titles&gt;&lt;title&gt;The use of an analytic quotient operator in genetic programming&lt;/title&gt;&lt;secondary-title&gt;IEEE Transactions on Evolutionary Computation&lt;/secondary-title&gt;&lt;/titles&gt;&lt;periodical&gt;&lt;full-title&gt;IEEE TRANSACTIONS ON EVOLUTIONARY COMPUTATION&lt;/full-title&gt;&lt;/periodical&gt;&lt;pages&gt;146-152&lt;/pages&gt;&lt;volume&gt;17&lt;/volume&gt;&lt;number&gt;1&lt;/number&gt;&lt;dates&gt;&lt;year&gt;2013&lt;/year&gt;&lt;/dates&gt;&lt;isbn&gt;1089-778X&lt;/isbn&gt;&lt;urls&gt;&lt;/urls&gt;&lt;electronic-resource-num&gt;10.1109/tevc.2012.2195319&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74" w:tooltip="Ni, 2013 #457" w:history="1">
        <w:r w:rsidR="001A7603" w:rsidRPr="0001200B">
          <w:rPr>
            <w:rFonts w:cs="Times New Roman"/>
            <w:noProof/>
            <w:kern w:val="0"/>
          </w:rPr>
          <w:t>74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(or Chapter 3) for more details.</w:t>
      </w:r>
    </w:p>
    <w:p w:rsidR="0051640E" w:rsidRPr="0001200B" w:rsidRDefault="0051640E" w:rsidP="00BC4A55">
      <w:pPr>
        <w:rPr>
          <w:rFonts w:cs="Times New Roman"/>
          <w:kern w:val="0"/>
        </w:rPr>
      </w:pPr>
      <w:r w:rsidRPr="0001200B">
        <w:rPr>
          <w:rFonts w:cs="Times New Roman" w:hint="eastAsia"/>
          <w:kern w:val="0"/>
        </w:rPr>
        <w:t xml:space="preserve">  Every individual evolved by GP is a tree which implicitly encodes a function. It is possible to transform such trees to evaluate a derivative of arbitrary order but for this initial exploratory study, we have estimated the necessary derivatives using numerical methods for convenience. For regulari</w:t>
      </w:r>
      <w:r w:rsidR="00B60A54" w:rsidRPr="0001200B">
        <w:rPr>
          <w:rFonts w:cs="Times New Roman" w:hint="eastAsia"/>
          <w:kern w:val="0"/>
        </w:rPr>
        <w:t>s</w:t>
      </w:r>
      <w:r w:rsidRPr="0001200B">
        <w:rPr>
          <w:rFonts w:cs="Times New Roman" w:hint="eastAsia"/>
          <w:kern w:val="0"/>
        </w:rPr>
        <w:t xml:space="preserve">ers with order </w:t>
      </w:r>
      <m:oMath>
        <m:r>
          <w:rPr>
            <w:rFonts w:ascii="Cambria Math" w:hAnsi="Cambria Math" w:cs="Times New Roman"/>
            <w:kern w:val="0"/>
          </w:rPr>
          <m:t>m≥1</m:t>
        </m:r>
      </m:oMath>
      <w:r w:rsidRPr="0001200B">
        <w:rPr>
          <w:rFonts w:cs="Times New Roman" w:hint="eastAsia"/>
          <w:kern w:val="0"/>
        </w:rPr>
        <w:t xml:space="preserve">, we have to calculate </w:t>
      </w:r>
      <m:oMath>
        <m:sSup>
          <m:sSupPr>
            <m:ctrlPr>
              <w:rPr>
                <w:rFonts w:ascii="Cambria Math" w:hAnsi="Cambria Math" w:cs="Times New Roman"/>
                <w:i/>
                <w:kern w:val="0"/>
              </w:rPr>
            </m:ctrlPr>
          </m:sSupPr>
          <m:e>
            <m:r>
              <w:rPr>
                <w:rFonts w:ascii="Cambria Math" w:hAnsi="Cambria Math" w:cs="Times New Roman"/>
                <w:kern w:val="0"/>
              </w:rPr>
              <m:t>m</m:t>
            </m:r>
          </m:e>
          <m:sup>
            <m:r>
              <w:rPr>
                <w:rFonts w:ascii="Cambria Math" w:hAnsi="Cambria Math" w:cs="Times New Roman"/>
                <w:kern w:val="0"/>
              </w:rPr>
              <m:t>th</m:t>
            </m:r>
          </m:sup>
        </m:sSup>
      </m:oMath>
      <w:r w:rsidRPr="0001200B">
        <w:rPr>
          <w:rFonts w:cs="Times New Roman" w:hint="eastAsia"/>
          <w:kern w:val="0"/>
        </w:rPr>
        <w:t xml:space="preserve"> order derivatives followed by an integration over the domain. High accuracy is desired for numerical differentiation. On one hand, to flexibly calculate the </w:t>
      </w:r>
      <m:oMath>
        <m:sSup>
          <m:sSupPr>
            <m:ctrlPr>
              <w:rPr>
                <w:rFonts w:ascii="Cambria Math" w:hAnsi="Cambria Math" w:cs="Times New Roman"/>
                <w:i/>
                <w:kern w:val="0"/>
              </w:rPr>
            </m:ctrlPr>
          </m:sSupPr>
          <m:e>
            <m:r>
              <w:rPr>
                <w:rFonts w:ascii="Cambria Math" w:hAnsi="Cambria Math" w:cs="Times New Roman"/>
                <w:kern w:val="0"/>
              </w:rPr>
              <m:t>m</m:t>
            </m:r>
          </m:e>
          <m:sup>
            <m:r>
              <w:rPr>
                <w:rFonts w:ascii="Cambria Math" w:hAnsi="Cambria Math" w:cs="Times New Roman"/>
                <w:kern w:val="0"/>
              </w:rPr>
              <m:t>th</m:t>
            </m:r>
          </m:sup>
        </m:sSup>
      </m:oMath>
      <w:r w:rsidRPr="0001200B">
        <w:rPr>
          <w:rFonts w:cs="Times New Roman" w:hint="eastAsia"/>
          <w:kern w:val="0"/>
        </w:rPr>
        <w:t xml:space="preserve"> order derivates, we differentiate the function </w:t>
      </w:r>
      <m:oMath>
        <m:r>
          <w:rPr>
            <w:rFonts w:ascii="Cambria Math" w:hAnsi="Cambria Math" w:cs="Times New Roman" w:hint="eastAsia"/>
            <w:kern w:val="0"/>
          </w:rPr>
          <m:t>f(x)</m:t>
        </m:r>
      </m:oMath>
      <w:r w:rsidRPr="0001200B">
        <w:rPr>
          <w:rFonts w:cs="Times New Roman" w:hint="eastAsia"/>
          <w:kern w:val="0"/>
        </w:rPr>
        <w:t xml:space="preserve"> </w:t>
      </w:r>
      <m:oMath>
        <m:r>
          <w:rPr>
            <w:rFonts w:ascii="Cambria Math" w:hAnsi="Cambria Math" w:cs="Times New Roman"/>
            <w:kern w:val="0"/>
          </w:rPr>
          <m:t>m</m:t>
        </m:r>
      </m:oMath>
      <w:r w:rsidRPr="0001200B">
        <w:rPr>
          <w:rFonts w:cs="Times New Roman" w:hint="eastAsia"/>
          <w:kern w:val="0"/>
        </w:rPr>
        <w:t xml:space="preserve"> times to have</w:t>
      </w:r>
    </w:p>
    <w:p w:rsidR="0051640E" w:rsidRPr="0001200B" w:rsidRDefault="006A0969" w:rsidP="00BC4A55">
      <w:pPr>
        <w:rPr>
          <w:rFonts w:cs="Times New Roman"/>
          <w:kern w:val="0"/>
        </w:rPr>
      </w:pPr>
      <m:oMathPara>
        <m:oMath>
          <m:sSub>
            <m:sSubPr>
              <m:ctrlPr>
                <w:rPr>
                  <w:rFonts w:ascii="Cambria Math" w:hAnsi="Cambria Math" w:cs="Times New Roman"/>
                  <w:i/>
                  <w:kern w:val="0"/>
                </w:rPr>
              </m:ctrlPr>
            </m:sSubPr>
            <m:e>
              <m:r>
                <w:rPr>
                  <w:rFonts w:ascii="Cambria Math" w:hAnsi="Cambria Math" w:cs="Times New Roman"/>
                  <w:kern w:val="0"/>
                </w:rPr>
                <m:t>g</m:t>
              </m:r>
            </m:e>
            <m:sub>
              <m:r>
                <w:rPr>
                  <w:rFonts w:ascii="Cambria Math" w:hAnsi="Cambria Math" w:cs="Times New Roman"/>
                  <w:kern w:val="0"/>
                </w:rPr>
                <m:t>m</m:t>
              </m:r>
            </m:sub>
          </m:sSub>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m:t>
          </m:r>
          <m:f>
            <m:fPr>
              <m:ctrlPr>
                <w:rPr>
                  <w:rFonts w:ascii="Cambria Math" w:hAnsi="Cambria Math" w:cs="Times New Roman"/>
                  <w:i/>
                  <w:kern w:val="0"/>
                </w:rPr>
              </m:ctrlPr>
            </m:fPr>
            <m:num>
              <m:sSup>
                <m:sSupPr>
                  <m:ctrlPr>
                    <w:rPr>
                      <w:rFonts w:ascii="Cambria Math" w:hAnsi="Cambria Math" w:cs="Times New Roman"/>
                      <w:i/>
                      <w:kern w:val="0"/>
                    </w:rPr>
                  </m:ctrlPr>
                </m:sSupPr>
                <m:e>
                  <m:r>
                    <w:rPr>
                      <w:rFonts w:ascii="Cambria Math" w:hAnsi="Cambria Math" w:cs="Times New Roman"/>
                      <w:kern w:val="0"/>
                    </w:rPr>
                    <m:t>∂</m:t>
                  </m:r>
                </m:e>
                <m:sup>
                  <m:r>
                    <w:rPr>
                      <w:rFonts w:ascii="Cambria Math" w:hAnsi="Cambria Math" w:cs="Times New Roman"/>
                      <w:kern w:val="0"/>
                    </w:rPr>
                    <m:t>m-1</m:t>
                  </m:r>
                </m:sup>
              </m:sSup>
              <m:r>
                <w:rPr>
                  <w:rFonts w:ascii="Cambria Math" w:hAnsi="Cambria Math" w:cs="Times New Roman"/>
                  <w:kern w:val="0"/>
                </w:rPr>
                <m:t>(</m:t>
              </m:r>
              <m:sSup>
                <m:sSupPr>
                  <m:ctrlPr>
                    <w:rPr>
                      <w:rFonts w:ascii="Cambria Math" w:hAnsi="Cambria Math" w:cs="Times New Roman"/>
                      <w:i/>
                      <w:kern w:val="0"/>
                    </w:rPr>
                  </m:ctrlPr>
                </m:sSupPr>
                <m:e>
                  <m:r>
                    <w:rPr>
                      <w:rFonts w:ascii="Cambria Math" w:hAnsi="Cambria Math" w:cs="Times New Roman"/>
                      <w:kern w:val="0"/>
                    </w:rPr>
                    <m:t>f</m:t>
                  </m:r>
                </m:e>
                <m:sup>
                  <m:r>
                    <w:rPr>
                      <w:rFonts w:ascii="Cambria Math" w:hAnsi="Cambria Math" w:cs="Times New Roman"/>
                      <w:kern w:val="0"/>
                    </w:rPr>
                    <m:t>'</m:t>
                  </m:r>
                </m:sup>
              </m:sSup>
              <m:r>
                <w:rPr>
                  <w:rFonts w:ascii="Cambria Math" w:hAnsi="Cambria Math" w:cs="Times New Roman"/>
                  <w:kern w:val="0"/>
                </w:rPr>
                <m:t>(x))</m:t>
              </m:r>
            </m:num>
            <m:den>
              <m:r>
                <w:rPr>
                  <w:rFonts w:ascii="Cambria Math" w:hAnsi="Cambria Math" w:cs="Times New Roman"/>
                  <w:kern w:val="0"/>
                </w:rPr>
                <m:t>∂</m:t>
              </m:r>
              <m:sSup>
                <m:sSupPr>
                  <m:ctrlPr>
                    <w:rPr>
                      <w:rFonts w:ascii="Cambria Math" w:hAnsi="Cambria Math" w:cs="Times New Roman"/>
                      <w:i/>
                      <w:kern w:val="0"/>
                    </w:rPr>
                  </m:ctrlPr>
                </m:sSupPr>
                <m:e>
                  <m:r>
                    <w:rPr>
                      <w:rFonts w:ascii="Cambria Math" w:hAnsi="Cambria Math" w:cs="Times New Roman"/>
                      <w:kern w:val="0"/>
                    </w:rPr>
                    <m:t>x</m:t>
                  </m:r>
                </m:e>
                <m:sup>
                  <m:r>
                    <w:rPr>
                      <w:rFonts w:ascii="Cambria Math" w:hAnsi="Cambria Math" w:cs="Times New Roman"/>
                      <w:kern w:val="0"/>
                    </w:rPr>
                    <m:t>m-1</m:t>
                  </m:r>
                </m:sup>
              </m:sSup>
            </m:den>
          </m:f>
          <m:r>
            <w:rPr>
              <w:rFonts w:ascii="Cambria Math" w:hAnsi="Cambria Math" w:cs="Times New Roman"/>
              <w:kern w:val="0"/>
            </w:rPr>
            <m:t>=…=</m:t>
          </m:r>
          <m:f>
            <m:fPr>
              <m:ctrlPr>
                <w:rPr>
                  <w:rFonts w:ascii="Cambria Math" w:hAnsi="Cambria Math" w:cs="Times New Roman"/>
                  <w:i/>
                  <w:kern w:val="0"/>
                </w:rPr>
              </m:ctrlPr>
            </m:fPr>
            <m:num>
              <m:r>
                <w:rPr>
                  <w:rFonts w:ascii="Cambria Math" w:hAnsi="Cambria Math" w:cs="Times New Roman"/>
                  <w:kern w:val="0"/>
                </w:rPr>
                <m:t>∂(</m:t>
              </m:r>
              <m:sSup>
                <m:sSupPr>
                  <m:ctrlPr>
                    <w:rPr>
                      <w:rFonts w:ascii="Cambria Math" w:hAnsi="Cambria Math" w:cs="Times New Roman"/>
                      <w:i/>
                      <w:kern w:val="0"/>
                    </w:rPr>
                  </m:ctrlPr>
                </m:sSupPr>
                <m:e>
                  <m:r>
                    <w:rPr>
                      <w:rFonts w:ascii="Cambria Math" w:hAnsi="Cambria Math" w:cs="Times New Roman"/>
                      <w:kern w:val="0"/>
                    </w:rPr>
                    <m:t>f</m:t>
                  </m:r>
                </m:e>
                <m:sup>
                  <m:r>
                    <w:rPr>
                      <w:rFonts w:ascii="Cambria Math" w:hAnsi="Cambria Math" w:cs="Times New Roman"/>
                      <w:kern w:val="0"/>
                    </w:rPr>
                    <m:t>m-1</m:t>
                  </m:r>
                </m:sup>
              </m:sSup>
              <m:r>
                <w:rPr>
                  <w:rFonts w:ascii="Cambria Math" w:hAnsi="Cambria Math" w:cs="Times New Roman"/>
                  <w:kern w:val="0"/>
                </w:rPr>
                <m:t>(x))</m:t>
              </m:r>
            </m:num>
            <m:den>
              <m:r>
                <w:rPr>
                  <w:rFonts w:ascii="Cambria Math" w:hAnsi="Cambria Math" w:cs="Times New Roman"/>
                  <w:kern w:val="0"/>
                </w:rPr>
                <m:t>∂x</m:t>
              </m:r>
            </m:den>
          </m:f>
          <m:r>
            <w:rPr>
              <w:rFonts w:ascii="Cambria Math" w:hAnsi="Cambria Math" w:cs="Times New Roman"/>
              <w:kern w:val="0"/>
            </w:rPr>
            <m:t>=</m:t>
          </m:r>
          <m:f>
            <m:fPr>
              <m:ctrlPr>
                <w:rPr>
                  <w:rFonts w:ascii="Cambria Math" w:hAnsi="Cambria Math" w:cs="Times New Roman"/>
                  <w:i/>
                  <w:kern w:val="0"/>
                </w:rPr>
              </m:ctrlPr>
            </m:fPr>
            <m:num>
              <m:sSup>
                <m:sSupPr>
                  <m:ctrlPr>
                    <w:rPr>
                      <w:rFonts w:ascii="Cambria Math" w:hAnsi="Cambria Math" w:cs="Times New Roman"/>
                      <w:i/>
                      <w:kern w:val="0"/>
                    </w:rPr>
                  </m:ctrlPr>
                </m:sSupPr>
                <m:e>
                  <m:r>
                    <w:rPr>
                      <w:rFonts w:ascii="Cambria Math" w:hAnsi="Cambria Math" w:cs="Times New Roman"/>
                      <w:kern w:val="0"/>
                    </w:rPr>
                    <m:t>∂</m:t>
                  </m:r>
                </m:e>
                <m:sup>
                  <m:r>
                    <w:rPr>
                      <w:rFonts w:ascii="Cambria Math" w:hAnsi="Cambria Math" w:cs="Times New Roman"/>
                      <w:kern w:val="0"/>
                    </w:rPr>
                    <m:t>m</m:t>
                  </m:r>
                </m:sup>
              </m:sSup>
              <m:r>
                <w:rPr>
                  <w:rFonts w:ascii="Cambria Math" w:hAnsi="Cambria Math" w:cs="Times New Roman"/>
                  <w:kern w:val="0"/>
                </w:rPr>
                <m:t>f(x)</m:t>
              </m:r>
            </m:num>
            <m:den>
              <m:r>
                <w:rPr>
                  <w:rFonts w:ascii="Cambria Math" w:hAnsi="Cambria Math" w:cs="Times New Roman"/>
                  <w:kern w:val="0"/>
                </w:rPr>
                <m:t>∂</m:t>
              </m:r>
              <m:sSup>
                <m:sSupPr>
                  <m:ctrlPr>
                    <w:rPr>
                      <w:rFonts w:ascii="Cambria Math" w:hAnsi="Cambria Math" w:cs="Times New Roman"/>
                      <w:i/>
                      <w:kern w:val="0"/>
                    </w:rPr>
                  </m:ctrlPr>
                </m:sSupPr>
                <m:e>
                  <m:r>
                    <w:rPr>
                      <w:rFonts w:ascii="Cambria Math" w:hAnsi="Cambria Math" w:cs="Times New Roman"/>
                      <w:kern w:val="0"/>
                    </w:rPr>
                    <m:t>x</m:t>
                  </m:r>
                </m:e>
                <m:sup>
                  <m:r>
                    <w:rPr>
                      <w:rFonts w:ascii="Cambria Math" w:hAnsi="Cambria Math" w:cs="Times New Roman"/>
                      <w:kern w:val="0"/>
                    </w:rPr>
                    <m:t>m</m:t>
                  </m:r>
                </m:sup>
              </m:sSup>
            </m:den>
          </m:f>
          <m:r>
            <m:rPr>
              <m:sty m:val="p"/>
            </m:rPr>
            <w:rPr>
              <w:rFonts w:ascii="Cambria Math" w:hAnsi="Cambria Math" w:cs="Times New Roman"/>
              <w:kern w:val="0"/>
            </w:rPr>
            <m:t>.</m:t>
          </m:r>
        </m:oMath>
      </m:oMathPara>
    </w:p>
    <w:p w:rsidR="002C2A61" w:rsidRPr="0001200B" w:rsidRDefault="0051640E" w:rsidP="00BC4A55">
      <w:pPr>
        <w:rPr>
          <w:rFonts w:cs="Times New Roman"/>
          <w:kern w:val="0"/>
        </w:rPr>
      </w:pPr>
      <w:r w:rsidRPr="0001200B">
        <w:rPr>
          <w:rFonts w:cs="Times New Roman" w:hint="eastAsia"/>
          <w:kern w:val="0"/>
        </w:rPr>
        <w:t xml:space="preserve">The higher order (e.g., </w:t>
      </w:r>
      <m:oMath>
        <m:sSup>
          <m:sSupPr>
            <m:ctrlPr>
              <w:rPr>
                <w:rFonts w:ascii="Cambria Math" w:hAnsi="Cambria Math" w:cs="Times New Roman"/>
                <w:i/>
                <w:kern w:val="0"/>
              </w:rPr>
            </m:ctrlPr>
          </m:sSupPr>
          <m:e>
            <m:r>
              <w:rPr>
                <w:rFonts w:ascii="Cambria Math" w:hAnsi="Cambria Math" w:cs="Times New Roman"/>
                <w:kern w:val="0"/>
              </w:rPr>
              <m:t>m</m:t>
            </m:r>
          </m:e>
          <m:sup>
            <m:r>
              <w:rPr>
                <w:rFonts w:ascii="Cambria Math" w:hAnsi="Cambria Math" w:cs="Times New Roman"/>
                <w:kern w:val="0"/>
              </w:rPr>
              <m:t>th</m:t>
            </m:r>
          </m:sup>
        </m:sSup>
      </m:oMath>
      <w:r w:rsidRPr="0001200B">
        <w:rPr>
          <w:rFonts w:cs="Times New Roman" w:hint="eastAsia"/>
          <w:kern w:val="0"/>
        </w:rPr>
        <w:t>) derivative is calculated based on the one-degree lower order</w:t>
      </w:r>
      <w:r w:rsidR="002C2A61" w:rsidRPr="0001200B">
        <w:rPr>
          <w:rFonts w:cs="Times New Roman" w:hint="eastAsia"/>
          <w:kern w:val="0"/>
        </w:rPr>
        <w:t xml:space="preserve"> </w:t>
      </w:r>
      <m:oMath>
        <m:sSup>
          <m:sSupPr>
            <m:ctrlPr>
              <w:rPr>
                <w:rFonts w:ascii="Cambria Math" w:hAnsi="Cambria Math" w:cs="Times New Roman"/>
                <w:i/>
                <w:kern w:val="0"/>
              </w:rPr>
            </m:ctrlPr>
          </m:sSupPr>
          <m:e>
            <m:r>
              <w:rPr>
                <w:rFonts w:ascii="Cambria Math" w:hAnsi="Cambria Math" w:cs="Times New Roman" w:hint="eastAsia"/>
                <w:kern w:val="0"/>
              </w:rPr>
              <m:t>(m</m:t>
            </m:r>
            <m:r>
              <w:rPr>
                <w:rFonts w:ascii="Cambria Math" w:eastAsia="MS Mincho" w:hAnsi="Cambria Math" w:cs="MS Mincho" w:hint="eastAsia"/>
                <w:kern w:val="0"/>
              </w:rPr>
              <m:t>-</m:t>
            </m:r>
            <m:r>
              <w:rPr>
                <w:rFonts w:ascii="Cambria Math" w:hAnsi="Cambria Math" w:cs="Times New Roman" w:hint="eastAsia"/>
                <w:kern w:val="0"/>
              </w:rPr>
              <m:t>1)</m:t>
            </m:r>
          </m:e>
          <m:sup>
            <m:r>
              <w:rPr>
                <w:rFonts w:ascii="Cambria Math" w:hAnsi="Cambria Math" w:cs="Times New Roman"/>
                <w:kern w:val="0"/>
              </w:rPr>
              <m:t>th</m:t>
            </m:r>
          </m:sup>
        </m:sSup>
      </m:oMath>
      <w:r w:rsidR="002C2A61" w:rsidRPr="0001200B">
        <w:rPr>
          <w:rFonts w:cs="Times New Roman" w:hint="eastAsia"/>
          <w:kern w:val="0"/>
        </w:rPr>
        <w:t xml:space="preserve"> </w:t>
      </w:r>
      <w:r w:rsidR="002C2A61" w:rsidRPr="0001200B">
        <w:rPr>
          <w:rFonts w:cs="Times New Roman"/>
          <w:kern w:val="0"/>
        </w:rPr>
        <w:t>d</w:t>
      </w:r>
      <w:r w:rsidR="002C2A61" w:rsidRPr="0001200B">
        <w:rPr>
          <w:rFonts w:cs="Times New Roman" w:hint="eastAsia"/>
          <w:kern w:val="0"/>
        </w:rPr>
        <w:t xml:space="preserve">erivative, and the error increases exponentially with the respect to the order. On the other hand, the numerical integration is based on the results of derivative </w:t>
      </w:r>
      <w:r w:rsidR="002C2A61" w:rsidRPr="0001200B">
        <w:rPr>
          <w:rFonts w:cs="Times New Roman"/>
          <w:kern w:val="0"/>
        </w:rPr>
        <w:t>functions</w:t>
      </w:r>
      <w:r w:rsidR="002C2A61" w:rsidRPr="0001200B">
        <w:rPr>
          <w:rFonts w:cs="Times New Roman" w:hint="eastAsia"/>
          <w:kern w:val="0"/>
        </w:rPr>
        <w:t xml:space="preserve">, so low accuracy on the numerical derivatives will cause severe error propagation. The difficulty of  reducing the error of a numerical derivative is that there is a trade-off between rounding and truncation errors. As theoretically reviewed in Chapter 2, we have used the method of </w:t>
      </w:r>
      <w:proofErr w:type="spellStart"/>
      <w:r w:rsidR="002C2A61" w:rsidRPr="0001200B">
        <w:rPr>
          <w:rFonts w:cs="Times New Roman" w:hint="eastAsia"/>
          <w:kern w:val="0"/>
        </w:rPr>
        <w:t>Hahm</w:t>
      </w:r>
      <w:proofErr w:type="spellEnd"/>
      <w:r w:rsidR="002C2A61" w:rsidRPr="0001200B">
        <w:rPr>
          <w:rFonts w:cs="Times New Roman" w:hint="eastAsia"/>
          <w:kern w:val="0"/>
        </w:rPr>
        <w:t xml:space="preserve"> et al. </w:t>
      </w:r>
      <w:r w:rsidR="006A0969" w:rsidRPr="0001200B">
        <w:rPr>
          <w:rFonts w:cs="Times New Roman"/>
          <w:kern w:val="0"/>
        </w:rPr>
        <w:fldChar w:fldCharType="begin"/>
      </w:r>
      <w:r w:rsidR="00351169" w:rsidRPr="0001200B">
        <w:rPr>
          <w:rFonts w:cs="Times New Roman"/>
          <w:kern w:val="0"/>
        </w:rPr>
        <w:instrText xml:space="preserve"> ADDIN EN.CITE &lt;EndNote&gt;&lt;Cite&gt;&lt;Author&gt;Hahm&lt;/Author&gt;&lt;Year&gt;2006&lt;/Year&gt;&lt;RecNum&gt;390&lt;/RecNum&gt;&lt;DisplayText&gt;[85]&lt;/DisplayText&gt;&lt;record&gt;&lt;rec-number&gt;390&lt;/rec-number&gt;&lt;foreign-keys&gt;&lt;key app="EN" db-id="zttxrsw5ydvxalepd2bxvtfc5zpxdt5vtt55"&gt;390&lt;/key&gt;&lt;/foreign-keys&gt;&lt;ref-type name="Journal Article"&gt;17&lt;/ref-type&gt;&lt;contributors&gt;&lt;authors&gt;&lt;author&gt;Hahm, N.&lt;/author&gt;&lt;author&gt;Yang, M.&lt;/author&gt;&lt;author&gt;Hong, B. I. &lt;/author&gt;&lt;/authors&gt;&lt;/contributors&gt;&lt;titles&gt;&lt;title&gt;Generalized numerical differentiation using the Lagrange interpolation&lt;/title&gt;&lt;secondary-title&gt;Journal of Applied Mathematics and Computing&lt;/secondary-title&gt;&lt;alt-title&gt;J. Appl. Math. Comput.&lt;/alt-title&gt;&lt;/titles&gt;&lt;periodical&gt;&lt;full-title&gt;Journal of Applied Mathematics and Computing&lt;/full-title&gt;&lt;/periodical&gt;&lt;pages&gt;495-504&lt;/pages&gt;&lt;volume&gt;21&lt;/volume&gt;&lt;dates&gt;&lt;year&gt;2006&lt;/year&gt;&lt;/dates&gt;&lt;isbn&gt;1598-5857&lt;/isbn&gt;&lt;urls&gt;&lt;/urls&gt;&lt;language&gt;English&lt;/language&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85" w:tooltip="Hahm, 2006 #390" w:history="1">
        <w:r w:rsidR="001A7603" w:rsidRPr="0001200B">
          <w:rPr>
            <w:rFonts w:cs="Times New Roman"/>
            <w:noProof/>
            <w:kern w:val="0"/>
          </w:rPr>
          <w:t>85</w:t>
        </w:r>
      </w:hyperlink>
      <w:r w:rsidR="00351169" w:rsidRPr="0001200B">
        <w:rPr>
          <w:rFonts w:cs="Times New Roman"/>
          <w:noProof/>
          <w:kern w:val="0"/>
        </w:rPr>
        <w:t>]</w:t>
      </w:r>
      <w:r w:rsidR="006A0969" w:rsidRPr="0001200B">
        <w:rPr>
          <w:rFonts w:cs="Times New Roman"/>
          <w:kern w:val="0"/>
        </w:rPr>
        <w:fldChar w:fldCharType="end"/>
      </w:r>
      <w:r w:rsidR="002C2A61" w:rsidRPr="0001200B">
        <w:rPr>
          <w:rFonts w:cs="Times New Roman" w:hint="eastAsia"/>
          <w:kern w:val="0"/>
        </w:rPr>
        <w:t xml:space="preserve"> who proposed the use of Lagrange interpolation to approximate numerical derivatives and showed it to be superior to the widely-used central-difference method, </w:t>
      </w:r>
      <w:r w:rsidR="002C2A61" w:rsidRPr="0001200B">
        <w:rPr>
          <w:rFonts w:cs="Times New Roman" w:hint="eastAsia"/>
          <w:kern w:val="0"/>
        </w:rPr>
        <w:lastRenderedPageBreak/>
        <w:t xml:space="preserve">achieving higher overall accuracy. We have used a general recursive method to calculate an </w:t>
      </w:r>
      <m:oMath>
        <m:sSup>
          <m:sSupPr>
            <m:ctrlPr>
              <w:rPr>
                <w:rFonts w:ascii="Cambria Math" w:hAnsi="Cambria Math" w:cs="Times New Roman"/>
                <w:i/>
                <w:kern w:val="0"/>
              </w:rPr>
            </m:ctrlPr>
          </m:sSupPr>
          <m:e>
            <m:r>
              <w:rPr>
                <w:rFonts w:ascii="Cambria Math" w:hAnsi="Cambria Math" w:cs="Times New Roman" w:hint="eastAsia"/>
                <w:kern w:val="0"/>
              </w:rPr>
              <m:t>m</m:t>
            </m:r>
          </m:e>
          <m:sup>
            <m:r>
              <w:rPr>
                <w:rFonts w:ascii="Cambria Math" w:hAnsi="Cambria Math" w:cs="Times New Roman"/>
                <w:kern w:val="0"/>
              </w:rPr>
              <m:t>th</m:t>
            </m:r>
          </m:sup>
        </m:sSup>
      </m:oMath>
      <w:r w:rsidR="002C2A61" w:rsidRPr="0001200B">
        <w:rPr>
          <w:rFonts w:cs="Times New Roman" w:hint="eastAsia"/>
          <w:kern w:val="0"/>
        </w:rPr>
        <w:t xml:space="preserve"> order derivative for an arbitrary function so that an arbitrary numerical differentiation method (e.g., central difference, Richardson's extrapolation, etc. </w:t>
      </w:r>
      <w:r w:rsidR="006A0969" w:rsidRPr="0001200B">
        <w:rPr>
          <w:rFonts w:cs="Times New Roman"/>
          <w:kern w:val="0"/>
        </w:rPr>
        <w:fldChar w:fldCharType="begin"/>
      </w:r>
      <w:r w:rsidR="00351169" w:rsidRPr="0001200B">
        <w:rPr>
          <w:rFonts w:cs="Times New Roman"/>
          <w:kern w:val="0"/>
        </w:rPr>
        <w:instrText xml:space="preserve"> ADDIN EN.CITE &lt;EndNote&gt;&lt;Cite&gt;&lt;Author&gt;Burden&lt;/Author&gt;&lt;Year&gt;2010&lt;/Year&gt;&lt;RecNum&gt;506&lt;/RecNum&gt;&lt;DisplayText&gt;[86]&lt;/DisplayText&gt;&lt;record&gt;&lt;rec-number&gt;506&lt;/rec-number&gt;&lt;foreign-keys&gt;&lt;key app="EN" db-id="zttxrsw5ydvxalepd2bxvtfc5zpxdt5vtt55"&gt;506&lt;/key&gt;&lt;/foreign-keys&gt;&lt;ref-type name="Book"&gt;6&lt;/ref-type&gt;&lt;contributors&gt;&lt;authors&gt;&lt;author&gt;Richard L. Burden&lt;/author&gt;&lt;author&gt;J. Douglas Faires&lt;/author&gt;&lt;/authors&gt;&lt;/contributors&gt;&lt;titles&gt;&lt;title&gt;Numerical Analysis&lt;/title&gt;&lt;/titles&gt;&lt;dates&gt;&lt;year&gt;2010&lt;/year&gt;&lt;/dates&gt;&lt;pub-location&gt;Pacific Grove, California&lt;/pub-location&gt;&lt;publisher&gt;Brooks/Cole&lt;/publisher&gt;&lt;urls&gt;&lt;/urls&gt;&lt;/record&gt;&lt;/Cite&gt;&lt;/EndNote&gt;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86" w:tooltip="Burden, 2010 #506" w:history="1">
        <w:r w:rsidR="001A7603" w:rsidRPr="0001200B">
          <w:rPr>
            <w:rFonts w:cs="Times New Roman"/>
            <w:noProof/>
            <w:kern w:val="0"/>
          </w:rPr>
          <w:t>86</w:t>
        </w:r>
      </w:hyperlink>
      <w:r w:rsidR="00351169" w:rsidRPr="0001200B">
        <w:rPr>
          <w:rFonts w:cs="Times New Roman"/>
          <w:noProof/>
          <w:kern w:val="0"/>
        </w:rPr>
        <w:t>]</w:t>
      </w:r>
      <w:r w:rsidR="006A0969" w:rsidRPr="0001200B">
        <w:rPr>
          <w:rFonts w:cs="Times New Roman"/>
          <w:kern w:val="0"/>
        </w:rPr>
        <w:fldChar w:fldCharType="end"/>
      </w:r>
      <w:r w:rsidR="002C2A61" w:rsidRPr="0001200B">
        <w:rPr>
          <w:rFonts w:cs="Times New Roman" w:hint="eastAsia"/>
          <w:kern w:val="0"/>
        </w:rPr>
        <w:t>) is applicable. Given an arbitrary numerical method for</w:t>
      </w:r>
      <w:r w:rsidR="00B60A54" w:rsidRPr="0001200B">
        <w:rPr>
          <w:rFonts w:cs="Times New Roman" w:hint="eastAsia"/>
          <w:kern w:val="0"/>
        </w:rPr>
        <w:t xml:space="preserve"> a</w:t>
      </w:r>
      <w:r w:rsidR="002C2A61" w:rsidRPr="0001200B">
        <w:rPr>
          <w:rFonts w:cs="Times New Roman" w:hint="eastAsia"/>
          <w:kern w:val="0"/>
        </w:rPr>
        <w:t xml:space="preserve"> first-order derivative </w:t>
      </w:r>
      <m:oMath>
        <m:sSub>
          <m:sSubPr>
            <m:ctrlPr>
              <w:rPr>
                <w:rFonts w:ascii="Cambria Math" w:hAnsi="Cambria Math" w:cs="Times New Roman"/>
                <w:i/>
                <w:kern w:val="0"/>
              </w:rPr>
            </m:ctrlPr>
          </m:sSubPr>
          <m:e>
            <m:r>
              <w:rPr>
                <w:rFonts w:ascii="Cambria Math" w:hAnsi="Cambria Math" w:cs="Times New Roman"/>
                <w:kern w:val="0"/>
              </w:rPr>
              <m:t>g</m:t>
            </m:r>
          </m:e>
          <m:sub>
            <m:r>
              <w:rPr>
                <w:rFonts w:ascii="Cambria Math" w:hAnsi="Cambria Math" w:cs="Times New Roman"/>
                <w:kern w:val="0"/>
              </w:rPr>
              <m:t>1</m:t>
            </m:r>
          </m:sub>
        </m:sSub>
        <m:r>
          <w:rPr>
            <w:rFonts w:ascii="Cambria Math" w:hAnsi="Cambria Math" w:cs="Times New Roman"/>
            <w:kern w:val="0"/>
          </w:rPr>
          <m:t>(x,h)</m:t>
        </m:r>
      </m:oMath>
      <w:r w:rsidR="002C2A61" w:rsidRPr="0001200B">
        <w:rPr>
          <w:rFonts w:cs="Times New Roman" w:hint="eastAsia"/>
          <w:kern w:val="0"/>
        </w:rPr>
        <w:t xml:space="preserve">, where </w:t>
      </w:r>
      <m:oMath>
        <m:r>
          <w:rPr>
            <w:rFonts w:ascii="Cambria Math" w:hAnsi="Cambria Math" w:cs="Times New Roman"/>
            <w:kern w:val="0"/>
          </w:rPr>
          <m:t>h</m:t>
        </m:r>
      </m:oMath>
      <w:r w:rsidR="002C2A61" w:rsidRPr="0001200B">
        <w:rPr>
          <w:rFonts w:cs="Times New Roman" w:hint="eastAsia"/>
          <w:kern w:val="0"/>
        </w:rPr>
        <w:t xml:space="preserve"> is the 'step' applied and </w:t>
      </w:r>
      <m:oMath>
        <m:r>
          <w:rPr>
            <w:rFonts w:ascii="Cambria Math" w:hAnsi="Cambria Math" w:cs="Times New Roman"/>
            <w:kern w:val="0"/>
          </w:rPr>
          <m:t>x</m:t>
        </m:r>
      </m:oMath>
      <w:r w:rsidR="002C2A61" w:rsidRPr="0001200B">
        <w:rPr>
          <w:rFonts w:cs="Times New Roman" w:hint="eastAsia"/>
          <w:kern w:val="0"/>
        </w:rPr>
        <w:t xml:space="preserve"> is where the derivative to be </w:t>
      </w:r>
      <w:r w:rsidR="002C2A61" w:rsidRPr="0001200B">
        <w:rPr>
          <w:rFonts w:cs="Times New Roman"/>
          <w:kern w:val="0"/>
        </w:rPr>
        <w:t>estimated</w:t>
      </w:r>
      <w:r w:rsidR="002C2A61" w:rsidRPr="0001200B">
        <w:rPr>
          <w:rFonts w:cs="Times New Roman" w:hint="eastAsia"/>
          <w:kern w:val="0"/>
        </w:rPr>
        <w:t xml:space="preserve">, and </w:t>
      </w:r>
      <m:oMath>
        <m:r>
          <w:rPr>
            <w:rFonts w:ascii="Cambria Math" w:hAnsi="Cambria Math" w:cs="Times New Roman" w:hint="eastAsia"/>
            <w:kern w:val="0"/>
          </w:rPr>
          <m:t>f(x)</m:t>
        </m:r>
      </m:oMath>
      <w:r w:rsidR="002C2A61" w:rsidRPr="0001200B">
        <w:rPr>
          <w:rFonts w:cs="Times New Roman" w:hint="eastAsia"/>
          <w:kern w:val="0"/>
        </w:rPr>
        <w:t xml:space="preserve"> is the original function to be differentiated. The recursive algorithm is:</w:t>
      </w:r>
    </w:p>
    <w:p w:rsidR="009874F9" w:rsidRPr="0001200B" w:rsidRDefault="009874F9" w:rsidP="00BC4A55">
      <w:pPr>
        <w:rPr>
          <w:rFonts w:cs="Times New Roman"/>
          <w:kern w:val="0"/>
        </w:rPr>
      </w:pPr>
    </w:p>
    <w:tbl>
      <w:tblPr>
        <w:tblStyle w:val="a7"/>
        <w:tblW w:w="0" w:type="auto"/>
        <w:tblBorders>
          <w:left w:val="none" w:sz="0" w:space="0" w:color="auto"/>
          <w:right w:val="none" w:sz="0" w:space="0" w:color="auto"/>
        </w:tblBorders>
        <w:tblLook w:val="04A0"/>
      </w:tblPr>
      <w:tblGrid>
        <w:gridCol w:w="8522"/>
      </w:tblGrid>
      <w:tr w:rsidR="00A34CBB" w:rsidRPr="0001200B" w:rsidTr="009874F9">
        <w:tc>
          <w:tcPr>
            <w:tcW w:w="8522" w:type="dxa"/>
          </w:tcPr>
          <w:p w:rsidR="00A34CBB" w:rsidRPr="0001200B" w:rsidRDefault="00A34CBB" w:rsidP="00BC4A55">
            <w:pPr>
              <w:rPr>
                <w:rFonts w:cs="Times New Roman"/>
                <w:kern w:val="0"/>
              </w:rPr>
            </w:pPr>
            <w:r w:rsidRPr="0001200B">
              <w:rPr>
                <w:rFonts w:cs="Times New Roman" w:hint="eastAsia"/>
                <w:kern w:val="0"/>
              </w:rPr>
              <w:t>Algorithm 1:</w:t>
            </w:r>
          </w:p>
        </w:tc>
      </w:tr>
      <w:tr w:rsidR="00A34CBB" w:rsidRPr="0001200B" w:rsidTr="009874F9">
        <w:tc>
          <w:tcPr>
            <w:tcW w:w="8522" w:type="dxa"/>
          </w:tcPr>
          <w:p w:rsidR="00A34CBB" w:rsidRPr="0001200B" w:rsidRDefault="00A34CBB" w:rsidP="00BC4A55">
            <w:pPr>
              <w:rPr>
                <w:rFonts w:cs="Times New Roman"/>
                <w:kern w:val="0"/>
              </w:rPr>
            </w:pPr>
            <w:r w:rsidRPr="0001200B">
              <w:rPr>
                <w:rFonts w:cs="Times New Roman" w:hint="eastAsia"/>
                <w:kern w:val="0"/>
              </w:rPr>
              <w:t xml:space="preserve">double </w:t>
            </w:r>
            <w:proofErr w:type="spellStart"/>
            <w:r w:rsidRPr="0001200B">
              <w:rPr>
                <w:rFonts w:cs="Times New Roman" w:hint="eastAsia"/>
                <w:kern w:val="0"/>
              </w:rPr>
              <w:t>NumDif</w:t>
            </w:r>
            <w:proofErr w:type="spellEnd"/>
            <w:r w:rsidRPr="0001200B">
              <w:rPr>
                <w:rFonts w:cs="Times New Roman" w:hint="eastAsia"/>
                <w:kern w:val="0"/>
              </w:rPr>
              <w:t xml:space="preserve"> (</w:t>
            </w:r>
            <w:proofErr w:type="spellStart"/>
            <w:r w:rsidRPr="0001200B">
              <w:rPr>
                <w:rFonts w:cs="Times New Roman" w:hint="eastAsia"/>
                <w:kern w:val="0"/>
              </w:rPr>
              <w:t>int</w:t>
            </w:r>
            <w:proofErr w:type="spellEnd"/>
            <w:r w:rsidRPr="0001200B">
              <w:rPr>
                <w:rFonts w:cs="Times New Roman" w:hint="eastAsia"/>
                <w:kern w:val="0"/>
              </w:rPr>
              <w:t xml:space="preserve"> </w:t>
            </w:r>
            <w:proofErr w:type="spellStart"/>
            <w:r w:rsidRPr="0001200B">
              <w:rPr>
                <w:rFonts w:cs="Times New Roman" w:hint="eastAsia"/>
                <w:kern w:val="0"/>
              </w:rPr>
              <w:t>mOrder</w:t>
            </w:r>
            <w:proofErr w:type="spellEnd"/>
            <w:r w:rsidRPr="0001200B">
              <w:rPr>
                <w:rFonts w:cs="Times New Roman" w:hint="eastAsia"/>
                <w:kern w:val="0"/>
              </w:rPr>
              <w:t>, double input)</w:t>
            </w:r>
          </w:p>
          <w:p w:rsidR="00A34CBB" w:rsidRPr="0001200B" w:rsidRDefault="00A34CBB" w:rsidP="00BC4A55">
            <w:pPr>
              <w:rPr>
                <w:rFonts w:cs="Times New Roman"/>
                <w:kern w:val="0"/>
              </w:rPr>
            </w:pPr>
            <w:r w:rsidRPr="0001200B">
              <w:rPr>
                <w:rFonts w:cs="Times New Roman" w:hint="eastAsia"/>
                <w:kern w:val="0"/>
              </w:rPr>
              <w:t>{</w:t>
            </w:r>
          </w:p>
          <w:p w:rsidR="00A34CBB" w:rsidRPr="0001200B" w:rsidRDefault="00A34CBB" w:rsidP="00BC4A55">
            <w:pPr>
              <w:rPr>
                <w:rFonts w:cs="Times New Roman"/>
                <w:kern w:val="0"/>
              </w:rPr>
            </w:pPr>
            <w:r w:rsidRPr="0001200B">
              <w:rPr>
                <w:rFonts w:cs="Times New Roman" w:hint="eastAsia"/>
                <w:kern w:val="0"/>
              </w:rPr>
              <w:tab/>
              <w:t>if (N == 0)</w:t>
            </w:r>
            <w:r w:rsidRPr="0001200B">
              <w:rPr>
                <w:rFonts w:cs="Times New Roman" w:hint="eastAsia"/>
                <w:kern w:val="0"/>
              </w:rPr>
              <w:tab/>
              <w:t xml:space="preserve">return </w:t>
            </w:r>
            <m:oMath>
              <m:r>
                <w:rPr>
                  <w:rFonts w:ascii="Cambria Math" w:hAnsi="Cambria Math" w:cs="Times New Roman" w:hint="eastAsia"/>
                  <w:kern w:val="0"/>
                </w:rPr>
                <m:t>f(x)</m:t>
              </m:r>
            </m:oMath>
            <w:r w:rsidRPr="0001200B">
              <w:rPr>
                <w:rFonts w:cs="Times New Roman" w:hint="eastAsia"/>
                <w:kern w:val="0"/>
              </w:rPr>
              <w:t xml:space="preserve">; // </w:t>
            </w:r>
            <m:oMath>
              <m:sSup>
                <m:sSupPr>
                  <m:ctrlPr>
                    <w:rPr>
                      <w:rFonts w:ascii="Cambria Math" w:hAnsi="Cambria Math" w:cs="Times New Roman"/>
                      <w:kern w:val="0"/>
                    </w:rPr>
                  </m:ctrlPr>
                </m:sSupPr>
                <m:e>
                  <m:r>
                    <m:rPr>
                      <m:sty m:val="p"/>
                    </m:rPr>
                    <w:rPr>
                      <w:rFonts w:ascii="Cambria Math" w:hAnsi="Cambria Math" w:cs="Times New Roman"/>
                      <w:kern w:val="0"/>
                    </w:rPr>
                    <m:t>0</m:t>
                  </m:r>
                </m:e>
                <m:sup>
                  <m:r>
                    <m:rPr>
                      <m:sty m:val="p"/>
                    </m:rPr>
                    <w:rPr>
                      <w:rFonts w:ascii="Cambria Math" w:hAnsi="Cambria Math" w:cs="Times New Roman"/>
                      <w:kern w:val="0"/>
                    </w:rPr>
                    <m:t>th</m:t>
                  </m:r>
                </m:sup>
              </m:sSup>
            </m:oMath>
            <w:r w:rsidRPr="0001200B">
              <w:rPr>
                <w:rFonts w:cs="Times New Roman" w:hint="eastAsia"/>
                <w:kern w:val="0"/>
              </w:rPr>
              <w:t xml:space="preserve"> order derivative is </w:t>
            </w:r>
            <m:oMath>
              <m:r>
                <w:rPr>
                  <w:rFonts w:ascii="Cambria Math" w:hAnsi="Cambria Math" w:cs="Times New Roman" w:hint="eastAsia"/>
                  <w:kern w:val="0"/>
                </w:rPr>
                <m:t>f(x)</m:t>
              </m:r>
            </m:oMath>
          </w:p>
          <w:p w:rsidR="00A34CBB" w:rsidRPr="0001200B" w:rsidRDefault="00A34CBB" w:rsidP="00BC4A55">
            <w:pPr>
              <w:rPr>
                <w:rFonts w:cs="Times New Roman"/>
                <w:kern w:val="0"/>
              </w:rPr>
            </w:pPr>
            <w:r w:rsidRPr="0001200B">
              <w:rPr>
                <w:rFonts w:cs="Times New Roman" w:hint="eastAsia"/>
                <w:kern w:val="0"/>
              </w:rPr>
              <w:tab/>
              <w:t xml:space="preserve">else return </w:t>
            </w:r>
            <m:oMath>
              <m:sSub>
                <m:sSubPr>
                  <m:ctrlPr>
                    <w:rPr>
                      <w:rFonts w:ascii="Cambria Math" w:hAnsi="Cambria Math" w:cs="Times New Roman"/>
                      <w:i/>
                      <w:kern w:val="0"/>
                    </w:rPr>
                  </m:ctrlPr>
                </m:sSubPr>
                <m:e>
                  <m:r>
                    <w:rPr>
                      <w:rFonts w:ascii="Cambria Math" w:hAnsi="Cambria Math" w:cs="Times New Roman"/>
                      <w:kern w:val="0"/>
                    </w:rPr>
                    <m:t>g</m:t>
                  </m:r>
                </m:e>
                <m:sub>
                  <m:r>
                    <w:rPr>
                      <w:rFonts w:ascii="Cambria Math" w:hAnsi="Cambria Math" w:cs="Times New Roman"/>
                      <w:kern w:val="0"/>
                    </w:rPr>
                    <m:t>1</m:t>
                  </m:r>
                </m:sub>
              </m:sSub>
              <m:r>
                <w:rPr>
                  <w:rFonts w:ascii="Cambria Math" w:hAnsi="Cambria Math" w:cs="Times New Roman"/>
                  <w:kern w:val="0"/>
                </w:rPr>
                <m:t>(</m:t>
              </m:r>
              <m:r>
                <m:rPr>
                  <m:sty m:val="p"/>
                </m:rPr>
                <w:rPr>
                  <w:rFonts w:ascii="Cambria Math" w:hAnsi="Cambria Math" w:cs="Times New Roman"/>
                  <w:kern w:val="0"/>
                </w:rPr>
                <m:t>NumDif</m:t>
              </m:r>
              <m:r>
                <w:rPr>
                  <w:rFonts w:ascii="Cambria Math" w:hAnsi="Cambria Math" w:cs="Times New Roman"/>
                  <w:kern w:val="0"/>
                </w:rPr>
                <m:t>(mOrder-1,x),h)</m:t>
              </m:r>
            </m:oMath>
            <w:r w:rsidRPr="0001200B">
              <w:rPr>
                <w:rFonts w:cs="Times New Roman" w:hint="eastAsia"/>
                <w:kern w:val="0"/>
              </w:rPr>
              <w:t xml:space="preserve">; </w:t>
            </w:r>
          </w:p>
          <w:p w:rsidR="00A34CBB" w:rsidRPr="0001200B" w:rsidRDefault="00A34CBB" w:rsidP="00BC4A55">
            <w:pPr>
              <w:rPr>
                <w:rFonts w:cs="Times New Roman"/>
                <w:kern w:val="0"/>
              </w:rPr>
            </w:pPr>
            <w:r w:rsidRPr="0001200B">
              <w:rPr>
                <w:rFonts w:cs="Times New Roman" w:hint="eastAsia"/>
                <w:kern w:val="0"/>
              </w:rPr>
              <w:tab/>
              <w:t xml:space="preserve">// </w:t>
            </w:r>
            <m:oMath>
              <m:sSup>
                <m:sSupPr>
                  <m:ctrlPr>
                    <w:rPr>
                      <w:rFonts w:ascii="Cambria Math" w:hAnsi="Cambria Math" w:cs="Times New Roman"/>
                      <w:i/>
                      <w:kern w:val="0"/>
                    </w:rPr>
                  </m:ctrlPr>
                </m:sSupPr>
                <m:e>
                  <m:r>
                    <w:rPr>
                      <w:rFonts w:ascii="Cambria Math" w:hAnsi="Cambria Math" w:cs="Times New Roman"/>
                      <w:kern w:val="0"/>
                    </w:rPr>
                    <m:t>m</m:t>
                  </m:r>
                </m:e>
                <m:sup>
                  <m:r>
                    <w:rPr>
                      <w:rFonts w:ascii="Cambria Math" w:hAnsi="Cambria Math" w:cs="Times New Roman"/>
                      <w:kern w:val="0"/>
                    </w:rPr>
                    <m:t>th</m:t>
                  </m:r>
                </m:sup>
              </m:sSup>
            </m:oMath>
            <w:r w:rsidRPr="0001200B">
              <w:rPr>
                <w:rFonts w:cs="Times New Roman" w:hint="eastAsia"/>
                <w:kern w:val="0"/>
              </w:rPr>
              <w:t xml:space="preserve"> order derivative is the (numerical) differentiation of </w:t>
            </w:r>
            <m:oMath>
              <m:r>
                <w:rPr>
                  <w:rFonts w:ascii="Cambria Math" w:hAnsi="Cambria Math" w:cs="Times New Roman"/>
                  <w:kern w:val="0"/>
                </w:rPr>
                <m:t>(</m:t>
              </m:r>
              <m:sSup>
                <m:sSupPr>
                  <m:ctrlPr>
                    <w:rPr>
                      <w:rFonts w:ascii="Cambria Math" w:hAnsi="Cambria Math" w:cs="Times New Roman"/>
                      <w:i/>
                      <w:kern w:val="0"/>
                    </w:rPr>
                  </m:ctrlPr>
                </m:sSupPr>
                <m:e>
                  <m:r>
                    <w:rPr>
                      <w:rFonts w:ascii="Cambria Math" w:hAnsi="Cambria Math" w:cs="Times New Roman" w:hint="eastAsia"/>
                      <w:kern w:val="0"/>
                    </w:rPr>
                    <m:t>m</m:t>
                  </m:r>
                  <m:r>
                    <w:rPr>
                      <w:rFonts w:ascii="Cambria Math" w:eastAsia="MS Mincho" w:hAnsi="Cambria Math" w:cs="MS Mincho" w:hint="eastAsia"/>
                      <w:kern w:val="0"/>
                    </w:rPr>
                    <m:t>-</m:t>
                  </m:r>
                  <m:r>
                    <w:rPr>
                      <w:rFonts w:ascii="Cambria Math" w:hAnsi="Cambria Math" w:cs="Times New Roman" w:hint="eastAsia"/>
                      <w:kern w:val="0"/>
                    </w:rPr>
                    <m:t>1</m:t>
                  </m:r>
                  <m:r>
                    <w:rPr>
                      <w:rFonts w:ascii="Cambria Math" w:hAnsi="Cambria Math" w:cs="Times New Roman"/>
                      <w:kern w:val="0"/>
                    </w:rPr>
                    <m:t>)</m:t>
                  </m:r>
                </m:e>
                <m:sup>
                  <m:r>
                    <w:rPr>
                      <w:rFonts w:ascii="Cambria Math" w:hAnsi="Cambria Math" w:cs="Times New Roman"/>
                      <w:kern w:val="0"/>
                    </w:rPr>
                    <m:t>th</m:t>
                  </m:r>
                </m:sup>
              </m:sSup>
            </m:oMath>
            <w:r w:rsidRPr="0001200B">
              <w:rPr>
                <w:rFonts w:cs="Times New Roman" w:hint="eastAsia"/>
                <w:kern w:val="0"/>
              </w:rPr>
              <w:t xml:space="preserve"> order derivative </w:t>
            </w:r>
            <w:r w:rsidRPr="0001200B">
              <w:rPr>
                <w:rFonts w:cs="Times New Roman" w:hint="eastAsia"/>
                <w:kern w:val="0"/>
              </w:rPr>
              <w:tab/>
              <w:t xml:space="preserve">// that is </w:t>
            </w:r>
            <m:oMath>
              <m:sSup>
                <m:sSupPr>
                  <m:ctrlPr>
                    <w:rPr>
                      <w:rFonts w:ascii="Cambria Math" w:hAnsi="Cambria Math" w:cs="Times New Roman"/>
                      <w:i/>
                      <w:kern w:val="0"/>
                    </w:rPr>
                  </m:ctrlPr>
                </m:sSupPr>
                <m:e>
                  <m:r>
                    <w:rPr>
                      <w:rFonts w:ascii="Cambria Math" w:hAnsi="Cambria Math" w:cs="Times New Roman" w:hint="eastAsia"/>
                      <w:kern w:val="0"/>
                    </w:rPr>
                    <m:t>f</m:t>
                  </m:r>
                </m:e>
                <m:sup>
                  <m:r>
                    <w:rPr>
                      <w:rFonts w:ascii="Cambria Math" w:hAnsi="Cambria Math" w:cs="Times New Roman"/>
                      <w:kern w:val="0"/>
                    </w:rPr>
                    <m:t>m-1</m:t>
                  </m:r>
                </m:sup>
              </m:sSup>
              <m:r>
                <w:rPr>
                  <w:rFonts w:ascii="Cambria Math" w:hAnsi="Cambria Math" w:cs="Times New Roman" w:hint="eastAsia"/>
                  <w:kern w:val="0"/>
                </w:rPr>
                <m:t>(x)</m:t>
              </m:r>
            </m:oMath>
            <w:r w:rsidRPr="0001200B">
              <w:rPr>
                <w:rFonts w:cs="Times New Roman" w:hint="eastAsia"/>
                <w:kern w:val="0"/>
              </w:rPr>
              <w:t xml:space="preserve">. Namely, </w:t>
            </w:r>
            <m:oMath>
              <m:sSup>
                <m:sSupPr>
                  <m:ctrlPr>
                    <w:rPr>
                      <w:rFonts w:ascii="Cambria Math" w:hAnsi="Cambria Math" w:cs="Times New Roman"/>
                      <w:i/>
                      <w:kern w:val="0"/>
                    </w:rPr>
                  </m:ctrlPr>
                </m:sSupPr>
                <m:e>
                  <m:r>
                    <w:rPr>
                      <w:rFonts w:ascii="Cambria Math" w:hAnsi="Cambria Math" w:cs="Times New Roman"/>
                      <w:kern w:val="0"/>
                    </w:rPr>
                    <m:t>f</m:t>
                  </m:r>
                </m:e>
                <m:sup>
                  <m:r>
                    <w:rPr>
                      <w:rFonts w:ascii="Cambria Math" w:hAnsi="Cambria Math" w:cs="Times New Roman"/>
                      <w:kern w:val="0"/>
                    </w:rPr>
                    <m:t>m</m:t>
                  </m:r>
                </m:sup>
              </m:sSup>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m:t>
              </m:r>
              <m:f>
                <m:fPr>
                  <m:ctrlPr>
                    <w:rPr>
                      <w:rFonts w:ascii="Cambria Math" w:hAnsi="Cambria Math" w:cs="Times New Roman"/>
                      <w:i/>
                      <w:kern w:val="0"/>
                    </w:rPr>
                  </m:ctrlPr>
                </m:fPr>
                <m:num>
                  <m:r>
                    <w:rPr>
                      <w:rFonts w:ascii="Cambria Math" w:hAnsi="Cambria Math" w:cs="Times New Roman"/>
                      <w:kern w:val="0"/>
                    </w:rPr>
                    <m:t>∂</m:t>
                  </m:r>
                  <m:d>
                    <m:dPr>
                      <m:ctrlPr>
                        <w:rPr>
                          <w:rFonts w:ascii="Cambria Math" w:hAnsi="Cambria Math" w:cs="Times New Roman"/>
                          <w:i/>
                          <w:kern w:val="0"/>
                        </w:rPr>
                      </m:ctrlPr>
                    </m:dPr>
                    <m:e>
                      <m:sSup>
                        <m:sSupPr>
                          <m:ctrlPr>
                            <w:rPr>
                              <w:rFonts w:ascii="Cambria Math" w:hAnsi="Cambria Math" w:cs="Times New Roman"/>
                              <w:i/>
                              <w:kern w:val="0"/>
                            </w:rPr>
                          </m:ctrlPr>
                        </m:sSupPr>
                        <m:e>
                          <m:r>
                            <w:rPr>
                              <w:rFonts w:ascii="Cambria Math" w:hAnsi="Cambria Math" w:cs="Times New Roman"/>
                              <w:kern w:val="0"/>
                            </w:rPr>
                            <m:t>f</m:t>
                          </m:r>
                        </m:e>
                        <m:sup>
                          <m:r>
                            <w:rPr>
                              <w:rFonts w:ascii="Cambria Math" w:hAnsi="Cambria Math" w:cs="Times New Roman"/>
                              <w:kern w:val="0"/>
                            </w:rPr>
                            <m:t>m-1</m:t>
                          </m:r>
                        </m:sup>
                      </m:sSup>
                      <m:d>
                        <m:dPr>
                          <m:ctrlPr>
                            <w:rPr>
                              <w:rFonts w:ascii="Cambria Math" w:hAnsi="Cambria Math" w:cs="Times New Roman"/>
                              <w:i/>
                              <w:kern w:val="0"/>
                            </w:rPr>
                          </m:ctrlPr>
                        </m:dPr>
                        <m:e>
                          <m:r>
                            <w:rPr>
                              <w:rFonts w:ascii="Cambria Math" w:hAnsi="Cambria Math" w:cs="Times New Roman"/>
                              <w:kern w:val="0"/>
                            </w:rPr>
                            <m:t>x</m:t>
                          </m:r>
                        </m:e>
                      </m:d>
                    </m:e>
                  </m:d>
                </m:num>
                <m:den>
                  <m:r>
                    <w:rPr>
                      <w:rFonts w:ascii="Cambria Math" w:hAnsi="Cambria Math" w:cs="Times New Roman"/>
                      <w:kern w:val="0"/>
                    </w:rPr>
                    <m:t>∂x</m:t>
                  </m:r>
                </m:den>
              </m:f>
              <m:r>
                <m:rPr>
                  <m:sty m:val="p"/>
                </m:rPr>
                <w:rPr>
                  <w:rFonts w:ascii="Cambria Math" w:hAnsi="Cambria Math" w:cs="Times New Roman"/>
                  <w:kern w:val="0"/>
                </w:rPr>
                <m:t>=</m:t>
              </m:r>
              <m:f>
                <m:fPr>
                  <m:ctrlPr>
                    <w:rPr>
                      <w:rFonts w:ascii="Cambria Math" w:hAnsi="Cambria Math" w:cs="Times New Roman"/>
                      <w:i/>
                      <w:kern w:val="0"/>
                    </w:rPr>
                  </m:ctrlPr>
                </m:fPr>
                <m:num>
                  <m:sSup>
                    <m:sSupPr>
                      <m:ctrlPr>
                        <w:rPr>
                          <w:rFonts w:ascii="Cambria Math" w:hAnsi="Cambria Math" w:cs="Times New Roman"/>
                          <w:i/>
                          <w:kern w:val="0"/>
                        </w:rPr>
                      </m:ctrlPr>
                    </m:sSupPr>
                    <m:e>
                      <m:r>
                        <w:rPr>
                          <w:rFonts w:ascii="Cambria Math" w:hAnsi="Cambria Math" w:cs="Times New Roman"/>
                          <w:kern w:val="0"/>
                        </w:rPr>
                        <m:t>∂</m:t>
                      </m:r>
                    </m:e>
                    <m:sup>
                      <m:r>
                        <w:rPr>
                          <w:rFonts w:ascii="Cambria Math" w:hAnsi="Cambria Math" w:cs="Times New Roman"/>
                          <w:kern w:val="0"/>
                        </w:rPr>
                        <m:t>2</m:t>
                      </m:r>
                    </m:sup>
                  </m:sSup>
                  <m:d>
                    <m:dPr>
                      <m:ctrlPr>
                        <w:rPr>
                          <w:rFonts w:ascii="Cambria Math" w:hAnsi="Cambria Math" w:cs="Times New Roman"/>
                          <w:i/>
                          <w:kern w:val="0"/>
                        </w:rPr>
                      </m:ctrlPr>
                    </m:dPr>
                    <m:e>
                      <m:sSup>
                        <m:sSupPr>
                          <m:ctrlPr>
                            <w:rPr>
                              <w:rFonts w:ascii="Cambria Math" w:hAnsi="Cambria Math" w:cs="Times New Roman"/>
                              <w:i/>
                              <w:kern w:val="0"/>
                            </w:rPr>
                          </m:ctrlPr>
                        </m:sSupPr>
                        <m:e>
                          <m:r>
                            <w:rPr>
                              <w:rFonts w:ascii="Cambria Math" w:hAnsi="Cambria Math" w:cs="Times New Roman"/>
                              <w:kern w:val="0"/>
                            </w:rPr>
                            <m:t>f</m:t>
                          </m:r>
                        </m:e>
                        <m:sup>
                          <m:r>
                            <w:rPr>
                              <w:rFonts w:ascii="Cambria Math" w:hAnsi="Cambria Math" w:cs="Times New Roman"/>
                              <w:kern w:val="0"/>
                            </w:rPr>
                            <m:t>m-2</m:t>
                          </m:r>
                        </m:sup>
                      </m:sSup>
                      <m:d>
                        <m:dPr>
                          <m:ctrlPr>
                            <w:rPr>
                              <w:rFonts w:ascii="Cambria Math" w:hAnsi="Cambria Math" w:cs="Times New Roman"/>
                              <w:i/>
                              <w:kern w:val="0"/>
                            </w:rPr>
                          </m:ctrlPr>
                        </m:dPr>
                        <m:e>
                          <m:r>
                            <w:rPr>
                              <w:rFonts w:ascii="Cambria Math" w:hAnsi="Cambria Math" w:cs="Times New Roman"/>
                              <w:kern w:val="0"/>
                            </w:rPr>
                            <m:t>x</m:t>
                          </m:r>
                        </m:e>
                      </m:d>
                    </m:e>
                  </m:d>
                </m:num>
                <m:den>
                  <m:r>
                    <w:rPr>
                      <w:rFonts w:ascii="Cambria Math" w:hAnsi="Cambria Math" w:cs="Times New Roman"/>
                      <w:kern w:val="0"/>
                    </w:rPr>
                    <m:t>∂</m:t>
                  </m:r>
                  <m:sSup>
                    <m:sSupPr>
                      <m:ctrlPr>
                        <w:rPr>
                          <w:rFonts w:ascii="Cambria Math" w:hAnsi="Cambria Math" w:cs="Times New Roman"/>
                          <w:i/>
                          <w:kern w:val="0"/>
                        </w:rPr>
                      </m:ctrlPr>
                    </m:sSupPr>
                    <m:e>
                      <m:r>
                        <w:rPr>
                          <w:rFonts w:ascii="Cambria Math" w:hAnsi="Cambria Math" w:cs="Times New Roman"/>
                          <w:kern w:val="0"/>
                        </w:rPr>
                        <m:t>x</m:t>
                      </m:r>
                    </m:e>
                    <m:sup>
                      <m:r>
                        <w:rPr>
                          <w:rFonts w:ascii="Cambria Math" w:hAnsi="Cambria Math" w:cs="Times New Roman"/>
                          <w:kern w:val="0"/>
                        </w:rPr>
                        <m:t>2</m:t>
                      </m:r>
                    </m:sup>
                  </m:sSup>
                </m:den>
              </m:f>
              <m:r>
                <m:rPr>
                  <m:sty m:val="p"/>
                </m:rPr>
                <w:rPr>
                  <w:rFonts w:ascii="Cambria Math" w:hAnsi="Cambria Math" w:cs="Times New Roman"/>
                  <w:kern w:val="0"/>
                </w:rPr>
                <m:t>=…=</m:t>
              </m:r>
              <m:f>
                <m:fPr>
                  <m:ctrlPr>
                    <w:rPr>
                      <w:rFonts w:ascii="Cambria Math" w:hAnsi="Cambria Math" w:cs="Times New Roman"/>
                      <w:i/>
                      <w:kern w:val="0"/>
                    </w:rPr>
                  </m:ctrlPr>
                </m:fPr>
                <m:num>
                  <m:sSup>
                    <m:sSupPr>
                      <m:ctrlPr>
                        <w:rPr>
                          <w:rFonts w:ascii="Cambria Math" w:hAnsi="Cambria Math" w:cs="Times New Roman"/>
                          <w:i/>
                          <w:kern w:val="0"/>
                        </w:rPr>
                      </m:ctrlPr>
                    </m:sSupPr>
                    <m:e>
                      <m:r>
                        <w:rPr>
                          <w:rFonts w:ascii="Cambria Math" w:hAnsi="Cambria Math" w:cs="Times New Roman"/>
                          <w:kern w:val="0"/>
                        </w:rPr>
                        <m:t>∂</m:t>
                      </m:r>
                    </m:e>
                    <m:sup>
                      <m:r>
                        <w:rPr>
                          <w:rFonts w:ascii="Cambria Math" w:hAnsi="Cambria Math" w:cs="Times New Roman"/>
                          <w:kern w:val="0"/>
                        </w:rPr>
                        <m:t>m</m:t>
                      </m:r>
                    </m:sup>
                  </m:sSup>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m:t>
                  </m:r>
                </m:num>
                <m:den>
                  <m:r>
                    <w:rPr>
                      <w:rFonts w:ascii="Cambria Math" w:hAnsi="Cambria Math" w:cs="Times New Roman"/>
                      <w:kern w:val="0"/>
                    </w:rPr>
                    <m:t>∂</m:t>
                  </m:r>
                  <m:sSup>
                    <m:sSupPr>
                      <m:ctrlPr>
                        <w:rPr>
                          <w:rFonts w:ascii="Cambria Math" w:hAnsi="Cambria Math" w:cs="Times New Roman"/>
                          <w:i/>
                          <w:kern w:val="0"/>
                        </w:rPr>
                      </m:ctrlPr>
                    </m:sSupPr>
                    <m:e>
                      <m:r>
                        <w:rPr>
                          <w:rFonts w:ascii="Cambria Math" w:hAnsi="Cambria Math" w:cs="Times New Roman"/>
                          <w:kern w:val="0"/>
                        </w:rPr>
                        <m:t>x</m:t>
                      </m:r>
                    </m:e>
                    <m:sup>
                      <m:r>
                        <w:rPr>
                          <w:rFonts w:ascii="Cambria Math" w:hAnsi="Cambria Math" w:cs="Times New Roman"/>
                          <w:kern w:val="0"/>
                        </w:rPr>
                        <m:t>m</m:t>
                      </m:r>
                    </m:sup>
                  </m:sSup>
                </m:den>
              </m:f>
            </m:oMath>
          </w:p>
          <w:p w:rsidR="00A34CBB" w:rsidRPr="0001200B" w:rsidRDefault="00A34CBB" w:rsidP="00BC4A55">
            <w:pPr>
              <w:rPr>
                <w:rFonts w:cs="Times New Roman"/>
                <w:kern w:val="0"/>
              </w:rPr>
            </w:pPr>
            <w:r w:rsidRPr="0001200B">
              <w:rPr>
                <w:rFonts w:cs="Times New Roman" w:hint="eastAsia"/>
                <w:kern w:val="0"/>
              </w:rPr>
              <w:t>}</w:t>
            </w:r>
          </w:p>
        </w:tc>
      </w:tr>
    </w:tbl>
    <w:p w:rsidR="002C2A61" w:rsidRPr="0001200B" w:rsidRDefault="002C2A61" w:rsidP="00BC4A55">
      <w:pPr>
        <w:rPr>
          <w:rFonts w:cs="Times New Roman"/>
          <w:kern w:val="0"/>
        </w:rPr>
      </w:pPr>
    </w:p>
    <w:p w:rsidR="00F10125" w:rsidRPr="0001200B" w:rsidRDefault="00C2768D" w:rsidP="00BC4A55">
      <w:pPr>
        <w:widowControl/>
        <w:spacing w:after="200"/>
        <w:rPr>
          <w:rFonts w:eastAsia="SimSun" w:cs="Times New Roman"/>
          <w:kern w:val="0"/>
        </w:rPr>
      </w:pPr>
      <w:r w:rsidRPr="0001200B">
        <w:rPr>
          <w:rFonts w:eastAsia="SimSun" w:cs="Times New Roman"/>
          <w:kern w:val="0"/>
        </w:rPr>
        <w:t xml:space="preserve">  For the purpose of completeness, we set up a brief experiment to demonstrate that the Lagrange interpolation method provides superior results to central difference, especially for higher-order derivatives using the recursive method. We modify </w:t>
      </w:r>
      <m:oMath>
        <m:sSub>
          <m:sSubPr>
            <m:ctrlPr>
              <w:rPr>
                <w:rFonts w:ascii="Cambria Math" w:eastAsia="SimSun" w:hAnsi="Cambria Math" w:cs="Times New Roman"/>
                <w:i/>
                <w:kern w:val="0"/>
              </w:rPr>
            </m:ctrlPr>
          </m:sSubPr>
          <m:e>
            <m:r>
              <w:rPr>
                <w:rFonts w:ascii="Cambria Math" w:eastAsia="SimSun" w:hAnsi="Cambria Math" w:cs="Times New Roman"/>
                <w:kern w:val="0"/>
              </w:rPr>
              <m:t>g</m:t>
            </m:r>
          </m:e>
          <m:sub>
            <m:r>
              <w:rPr>
                <w:rFonts w:ascii="Cambria Math" w:eastAsia="SimSun" w:cs="Times New Roman"/>
                <w:kern w:val="0"/>
              </w:rPr>
              <m:t>1</m:t>
            </m:r>
          </m:sub>
        </m:sSub>
        <m:r>
          <w:rPr>
            <w:rFonts w:ascii="Cambria Math" w:eastAsia="SimSun" w:cs="Times New Roman"/>
            <w:kern w:val="0"/>
          </w:rPr>
          <m:t>(</m:t>
        </m:r>
        <m:r>
          <w:rPr>
            <w:rFonts w:ascii="Cambria Math" w:eastAsia="SimSun" w:hAnsi="Cambria Math" w:cs="Times New Roman"/>
            <w:kern w:val="0"/>
          </w:rPr>
          <m:t>x</m:t>
        </m:r>
        <m:r>
          <w:rPr>
            <w:rFonts w:ascii="Cambria Math" w:eastAsia="SimSun" w:cs="Times New Roman"/>
            <w:kern w:val="0"/>
          </w:rPr>
          <m:t xml:space="preserve">, </m:t>
        </m:r>
        <m:r>
          <w:rPr>
            <w:rFonts w:eastAsia="MS Mincho" w:hAnsi="Cambria Math" w:cs="Times New Roman"/>
            <w:kern w:val="0"/>
          </w:rPr>
          <m:t>h</m:t>
        </m:r>
        <m:r>
          <w:rPr>
            <w:rFonts w:ascii="Cambria Math" w:eastAsia="SimSun" w:cs="Times New Roman"/>
            <w:kern w:val="0"/>
          </w:rPr>
          <m:t>)</m:t>
        </m:r>
      </m:oMath>
      <w:r w:rsidRPr="0001200B">
        <w:rPr>
          <w:rFonts w:eastAsia="SimSun" w:cs="Times New Roman"/>
          <w:kern w:val="0"/>
        </w:rPr>
        <w:t xml:space="preserve"> to a 5-point central difference (best results on </w:t>
      </w:r>
      <m:oMath>
        <m:r>
          <w:rPr>
            <w:rFonts w:eastAsia="SimSun" w:hAnsi="Cambria Math" w:cs="Times New Roman"/>
            <w:kern w:val="0"/>
          </w:rPr>
          <m:t>h</m:t>
        </m:r>
        <m:r>
          <w:rPr>
            <w:rFonts w:ascii="Cambria Math" w:eastAsia="SimSun" w:cs="Times New Roman"/>
            <w:kern w:val="0"/>
          </w:rPr>
          <m:t>=</m:t>
        </m:r>
        <m:sSup>
          <m:sSupPr>
            <m:ctrlPr>
              <w:rPr>
                <w:rFonts w:ascii="Cambria Math" w:eastAsia="SimSun" w:hAnsi="Cambria Math" w:cs="Times New Roman"/>
                <w:i/>
                <w:kern w:val="0"/>
              </w:rPr>
            </m:ctrlPr>
          </m:sSupPr>
          <m:e>
            <m:r>
              <w:rPr>
                <w:rFonts w:ascii="Cambria Math" w:eastAsia="SimSun" w:cs="Times New Roman"/>
                <w:kern w:val="0"/>
              </w:rPr>
              <m:t>10</m:t>
            </m:r>
          </m:e>
          <m:sup>
            <m:r>
              <w:rPr>
                <w:rFonts w:eastAsia="SimSun" w:cs="Times New Roman"/>
                <w:kern w:val="0"/>
              </w:rPr>
              <m:t>-</m:t>
            </m:r>
            <m:r>
              <w:rPr>
                <w:rFonts w:ascii="Cambria Math" w:eastAsia="SimSun" w:cs="Times New Roman"/>
                <w:kern w:val="0"/>
              </w:rPr>
              <m:t>3</m:t>
            </m:r>
          </m:sup>
        </m:sSup>
      </m:oMath>
      <w:r w:rsidRPr="0001200B">
        <w:rPr>
          <w:rFonts w:eastAsia="SimSun" w:cs="Times New Roman"/>
          <w:kern w:val="0"/>
        </w:rPr>
        <w:t>) method and Lagrange interpolation methods (</w:t>
      </w:r>
      <m:oMath>
        <m:r>
          <w:rPr>
            <w:rFonts w:ascii="Cambria Math" w:eastAsia="SimSun" w:hAnsi="Cambria Math" w:cs="Times New Roman"/>
            <w:kern w:val="0"/>
          </w:rPr>
          <m:t>k</m:t>
        </m:r>
        <m:r>
          <w:rPr>
            <w:rFonts w:ascii="Cambria Math" w:eastAsia="SimSun" w:cs="Times New Roman"/>
            <w:kern w:val="0"/>
          </w:rPr>
          <m:t xml:space="preserve"> = 6, </m:t>
        </m:r>
        <m:r>
          <w:rPr>
            <w:rFonts w:eastAsia="MS Mincho" w:hAnsi="Cambria Math" w:cs="Times New Roman"/>
            <w:kern w:val="0"/>
          </w:rPr>
          <m:t>h</m:t>
        </m:r>
        <m:r>
          <w:rPr>
            <w:rFonts w:ascii="Cambria Math" w:eastAsia="SimSun" w:cs="Times New Roman"/>
            <w:kern w:val="0"/>
          </w:rPr>
          <m:t xml:space="preserve"> = 0.01</m:t>
        </m:r>
      </m:oMath>
      <w:r w:rsidRPr="0001200B">
        <w:rPr>
          <w:rFonts w:eastAsia="SimSun" w:cs="Times New Roman"/>
          <w:kern w:val="0"/>
        </w:rPr>
        <w:t xml:space="preserve">), respectively. We use </w:t>
      </w:r>
      <m:oMath>
        <m:r>
          <w:rPr>
            <w:rFonts w:ascii="Cambria Math" w:eastAsia="SimSun" w:hAnsi="Cambria Math" w:cs="Times New Roman"/>
            <w:kern w:val="0"/>
          </w:rPr>
          <m:t>f</m:t>
        </m:r>
        <m:d>
          <m:dPr>
            <m:ctrlPr>
              <w:rPr>
                <w:rFonts w:ascii="Cambria Math" w:eastAsia="SimSun" w:hAnsi="Cambria Math" w:cs="Times New Roman"/>
                <w:i/>
                <w:kern w:val="0"/>
              </w:rPr>
            </m:ctrlPr>
          </m:dPr>
          <m:e>
            <m:r>
              <w:rPr>
                <w:rFonts w:ascii="Cambria Math" w:eastAsia="SimSun" w:hAnsi="Cambria Math" w:cs="Times New Roman"/>
                <w:kern w:val="0"/>
              </w:rPr>
              <m:t>x</m:t>
            </m:r>
          </m:e>
        </m:d>
        <m:r>
          <w:rPr>
            <w:rFonts w:ascii="Cambria Math" w:eastAsia="SimSun" w:cs="Times New Roman"/>
            <w:kern w:val="0"/>
          </w:rPr>
          <m:t>=</m:t>
        </m:r>
        <m:sSup>
          <m:sSupPr>
            <m:ctrlPr>
              <w:rPr>
                <w:rFonts w:ascii="Cambria Math" w:eastAsia="SimSun" w:hAnsi="Cambria Math" w:cs="Times New Roman"/>
                <w:i/>
                <w:kern w:val="0"/>
              </w:rPr>
            </m:ctrlPr>
          </m:sSupPr>
          <m:e>
            <m:r>
              <w:rPr>
                <w:rFonts w:ascii="Cambria Math" w:eastAsia="SimSun" w:hAnsi="Cambria Math" w:cs="Times New Roman"/>
                <w:kern w:val="0"/>
              </w:rPr>
              <m:t>e</m:t>
            </m:r>
          </m:e>
          <m:sup>
            <m:r>
              <w:rPr>
                <w:rFonts w:ascii="Cambria Math" w:eastAsia="SimSun" w:hAnsi="Cambria Math" w:cs="Times New Roman"/>
                <w:kern w:val="0"/>
              </w:rPr>
              <m:t>x</m:t>
            </m:r>
          </m:sup>
        </m:sSup>
      </m:oMath>
      <w:r w:rsidRPr="0001200B">
        <w:rPr>
          <w:rFonts w:eastAsia="SimSun" w:cs="Times New Roman"/>
          <w:kern w:val="0"/>
        </w:rPr>
        <w:t xml:space="preserve"> to test the accuracy of each methods since the </w:t>
      </w:r>
      <m:oMath>
        <m:sSup>
          <m:sSupPr>
            <m:ctrlPr>
              <w:rPr>
                <w:rFonts w:ascii="Cambria Math" w:eastAsia="SimSun" w:hAnsi="Cambria Math" w:cs="Times New Roman"/>
                <w:i/>
                <w:kern w:val="0"/>
              </w:rPr>
            </m:ctrlPr>
          </m:sSupPr>
          <m:e>
            <m:r>
              <w:rPr>
                <w:rFonts w:ascii="Cambria Math" w:eastAsia="SimSun" w:hAnsi="Cambria Math" w:cs="Times New Roman"/>
                <w:kern w:val="0"/>
              </w:rPr>
              <m:t>m</m:t>
            </m:r>
          </m:e>
          <m:sup>
            <m:r>
              <w:rPr>
                <w:rFonts w:ascii="Cambria Math" w:eastAsia="SimSun" w:hAnsi="Cambria Math" w:cs="Times New Roman"/>
                <w:kern w:val="0"/>
              </w:rPr>
              <m:t>t</m:t>
            </m:r>
            <m:r>
              <w:rPr>
                <w:rFonts w:eastAsia="SimSun" w:hAnsi="Cambria Math" w:cs="Times New Roman"/>
                <w:kern w:val="0"/>
              </w:rPr>
              <m:t>h</m:t>
            </m:r>
          </m:sup>
        </m:sSup>
      </m:oMath>
      <w:r w:rsidRPr="0001200B">
        <w:rPr>
          <w:rFonts w:eastAsia="SimSun" w:cs="Times New Roman"/>
          <w:kern w:val="0"/>
        </w:rPr>
        <w:t xml:space="preserve"> order derivative of </w:t>
      </w:r>
      <m:oMath>
        <m:sSup>
          <m:sSupPr>
            <m:ctrlPr>
              <w:rPr>
                <w:rFonts w:ascii="Cambria Math" w:eastAsia="SimSun" w:hAnsi="Cambria Math" w:cs="Times New Roman"/>
                <w:i/>
                <w:kern w:val="0"/>
              </w:rPr>
            </m:ctrlPr>
          </m:sSupPr>
          <m:e>
            <m:r>
              <w:rPr>
                <w:rFonts w:ascii="Cambria Math" w:eastAsia="SimSun" w:hAnsi="Cambria Math" w:cs="Times New Roman"/>
                <w:kern w:val="0"/>
              </w:rPr>
              <m:t>e</m:t>
            </m:r>
          </m:e>
          <m:sup>
            <m:r>
              <w:rPr>
                <w:rFonts w:ascii="Cambria Math" w:eastAsia="SimSun" w:hAnsi="Cambria Math" w:cs="Times New Roman"/>
                <w:kern w:val="0"/>
              </w:rPr>
              <m:t>x</m:t>
            </m:r>
          </m:sup>
        </m:sSup>
      </m:oMath>
      <w:r w:rsidRPr="0001200B">
        <w:rPr>
          <w:rFonts w:eastAsia="SimSun" w:cs="Times New Roman"/>
          <w:kern w:val="0"/>
        </w:rPr>
        <w:t xml:space="preserve"> remains </w:t>
      </w:r>
      <m:oMath>
        <m:sSup>
          <m:sSupPr>
            <m:ctrlPr>
              <w:rPr>
                <w:rFonts w:ascii="Cambria Math" w:eastAsia="SimSun" w:hAnsi="Cambria Math" w:cs="Times New Roman"/>
                <w:i/>
                <w:kern w:val="0"/>
              </w:rPr>
            </m:ctrlPr>
          </m:sSupPr>
          <m:e>
            <m:r>
              <w:rPr>
                <w:rFonts w:ascii="Cambria Math" w:eastAsia="SimSun" w:hAnsi="Cambria Math" w:cs="Times New Roman"/>
                <w:kern w:val="0"/>
              </w:rPr>
              <m:t>e</m:t>
            </m:r>
          </m:e>
          <m:sup>
            <m:r>
              <w:rPr>
                <w:rFonts w:ascii="Cambria Math" w:eastAsia="SimSun" w:hAnsi="Cambria Math" w:cs="Times New Roman"/>
                <w:kern w:val="0"/>
              </w:rPr>
              <m:t>x</m:t>
            </m:r>
          </m:sup>
        </m:sSup>
      </m:oMath>
      <w:r w:rsidRPr="0001200B">
        <w:rPr>
          <w:rFonts w:eastAsia="SimSun" w:cs="Times New Roman"/>
          <w:kern w:val="0"/>
        </w:rPr>
        <w:t xml:space="preserve"> and </w:t>
      </w:r>
      <m:oMath>
        <m:sSup>
          <m:sSupPr>
            <m:ctrlPr>
              <w:rPr>
                <w:rFonts w:ascii="Cambria Math" w:eastAsia="SimSun" w:hAnsi="Cambria Math" w:cs="Times New Roman"/>
                <w:i/>
                <w:kern w:val="0"/>
              </w:rPr>
            </m:ctrlPr>
          </m:sSupPr>
          <m:e>
            <m:r>
              <w:rPr>
                <w:rFonts w:ascii="Cambria Math" w:eastAsia="SimSun" w:hAnsi="Cambria Math" w:cs="Times New Roman"/>
                <w:kern w:val="0"/>
              </w:rPr>
              <m:t>e</m:t>
            </m:r>
          </m:e>
          <m:sup>
            <m:r>
              <w:rPr>
                <w:rFonts w:ascii="Cambria Math" w:eastAsia="SimSun" w:cs="Times New Roman"/>
                <w:kern w:val="0"/>
              </w:rPr>
              <m:t>1</m:t>
            </m:r>
          </m:sup>
        </m:sSup>
      </m:oMath>
      <w:r w:rsidRPr="0001200B">
        <w:rPr>
          <w:rFonts w:eastAsia="SimSun" w:cs="Times New Roman"/>
          <w:kern w:val="0"/>
        </w:rPr>
        <w:t xml:space="preserve"> remains constant </w:t>
      </w:r>
      <m:oMath>
        <m:r>
          <w:rPr>
            <w:rFonts w:ascii="Cambria Math" w:eastAsia="SimSun" w:hAnsi="Cambria Math" w:cs="Times New Roman"/>
            <w:kern w:val="0"/>
          </w:rPr>
          <m:t>e</m:t>
        </m:r>
      </m:oMath>
      <w:r w:rsidRPr="0001200B">
        <w:rPr>
          <w:rFonts w:eastAsia="SimSun" w:cs="Times New Roman"/>
          <w:i/>
          <w:kern w:val="0"/>
        </w:rPr>
        <w:t>.</w:t>
      </w:r>
      <w:r w:rsidRPr="0001200B">
        <w:rPr>
          <w:rFonts w:eastAsia="SimSun" w:cs="Times New Roman"/>
          <w:kern w:val="0"/>
        </w:rPr>
        <w:t xml:space="preserve"> The results are shown in Table 4.1</w:t>
      </w:r>
      <w:r w:rsidR="00F10125" w:rsidRPr="0001200B">
        <w:rPr>
          <w:rFonts w:eastAsia="SimSun" w:cs="Times New Roman" w:hint="eastAsia"/>
          <w:kern w:val="0"/>
        </w:rPr>
        <w:t xml:space="preserve">. Relative to the standard </w:t>
      </w:r>
      <w:r w:rsidR="00F10125" w:rsidRPr="0001200B">
        <w:rPr>
          <w:rFonts w:eastAsia="SimSun" w:cs="Times New Roman" w:hint="eastAsia"/>
          <w:i/>
          <w:kern w:val="0"/>
        </w:rPr>
        <w:t>e</w:t>
      </w:r>
      <w:r w:rsidR="00F10125" w:rsidRPr="0001200B">
        <w:rPr>
          <w:rFonts w:eastAsia="SimSun" w:cs="Times New Roman" w:hint="eastAsia"/>
          <w:kern w:val="0"/>
        </w:rPr>
        <w:t xml:space="preserve"> value, we notice that using "double" precision numbers in C++ achieves a rounding error around </w:t>
      </w:r>
      <m:oMath>
        <m:sSup>
          <m:sSupPr>
            <m:ctrlPr>
              <w:rPr>
                <w:rFonts w:ascii="Cambria Math" w:eastAsia="SimSun" w:hAnsi="Cambria Math" w:cs="Times New Roman"/>
                <w:kern w:val="0"/>
              </w:rPr>
            </m:ctrlPr>
          </m:sSupPr>
          <m:e>
            <m:r>
              <m:rPr>
                <m:sty m:val="p"/>
              </m:rPr>
              <w:rPr>
                <w:rFonts w:ascii="Cambria Math" w:eastAsia="SimSun" w:hAnsi="Cambria Math" w:cs="Times New Roman"/>
                <w:kern w:val="0"/>
              </w:rPr>
              <m:t>10</m:t>
            </m:r>
          </m:e>
          <m:sup>
            <m:r>
              <m:rPr>
                <m:sty m:val="p"/>
              </m:rPr>
              <w:rPr>
                <w:rFonts w:ascii="Cambria Math" w:eastAsia="SimSun" w:hAnsi="Cambria Math" w:cs="Times New Roman"/>
                <w:kern w:val="0"/>
              </w:rPr>
              <m:t>-16</m:t>
            </m:r>
          </m:sup>
        </m:sSup>
      </m:oMath>
      <w:r w:rsidR="00F10125" w:rsidRPr="0001200B">
        <w:rPr>
          <w:rFonts w:eastAsia="SimSun" w:cs="Times New Roman" w:hint="eastAsia"/>
          <w:kern w:val="0"/>
        </w:rPr>
        <w:t xml:space="preserve"> for </w:t>
      </w:r>
      <m:oMath>
        <m:sSup>
          <m:sSupPr>
            <m:ctrlPr>
              <w:rPr>
                <w:rFonts w:ascii="Cambria Math" w:eastAsia="SimSun" w:hAnsi="Cambria Math" w:cs="Times New Roman"/>
                <w:i/>
                <w:kern w:val="0"/>
              </w:rPr>
            </m:ctrlPr>
          </m:sSupPr>
          <m:e>
            <m:r>
              <w:rPr>
                <w:rFonts w:ascii="Cambria Math" w:eastAsia="SimSun" w:hAnsi="Cambria Math" w:cs="Times New Roman"/>
                <w:kern w:val="0"/>
              </w:rPr>
              <m:t>e</m:t>
            </m:r>
          </m:e>
          <m:sup>
            <m:r>
              <w:rPr>
                <w:rFonts w:ascii="Cambria Math" w:eastAsia="SimSun" w:hAnsi="Cambria Math" w:cs="Times New Roman"/>
                <w:kern w:val="0"/>
              </w:rPr>
              <m:t>1</m:t>
            </m:r>
          </m:sup>
        </m:sSup>
      </m:oMath>
      <w:r w:rsidR="00F10125" w:rsidRPr="0001200B">
        <w:rPr>
          <w:rFonts w:eastAsia="SimSun" w:cs="Times New Roman" w:hint="eastAsia"/>
          <w:kern w:val="0"/>
        </w:rPr>
        <w:t xml:space="preserve">. We then have tested up to 3rd order derivatives using the recursive method. As implied by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&lt;EndNote&gt;&lt;Cite&gt;&lt;Author&gt;Hahm&lt;/Author&gt;&lt;Year&gt;2006&lt;/Year&gt;&lt;RecNum&gt;507&lt;/RecNum&gt;&lt;DisplayText&gt;[85]&lt;/DisplayText&gt;&lt;record&gt;&lt;rec-number&gt;507&lt;/rec-number&gt;&lt;foreign-keys&gt;&lt;key app="EN" db-id="zttxrsw5ydvxalepd2bxvtfc5zpxdt5vtt55"&gt;507&lt;/key&gt;&lt;/foreign-keys&gt;&lt;ref-type name="Journal Article"&gt;17&lt;/ref-type&gt;&lt;contributors&gt;&lt;authors&gt;&lt;author&gt;Hahm, N.&lt;/author&gt;&lt;author&gt;Yang, M.&lt;/author&gt;&lt;author&gt;Hong, B. I. &lt;/author&gt;&lt;/authors&gt;&lt;/contributors&gt;&lt;titles&gt;&lt;title&gt;Generalized numerical differentiation using the Lagrange interpolation&lt;/title&gt;&lt;secondary-title&gt;Journal of Applied Mathematics and Computing&lt;/secondary-title&gt;&lt;alt-title&gt;J. Appl. Math. Comput.&lt;/alt-title&gt;&lt;/titles&gt;&lt;periodical&gt;&lt;full-title&gt;Journal of Applied Mathematics and Computing&lt;/full-title&gt;&lt;/periodical&gt;&lt;pages&gt;495-504&lt;/pages&gt;&lt;volume&gt;21&lt;/volume&gt;&lt;dates&gt;&lt;year&gt;2006&lt;/year&gt;&lt;/dates&gt;&lt;isbn&gt;1598-5857&lt;/isbn&gt;&lt;urls&gt;&lt;/urls&gt;&lt;language&gt;English&lt;/language&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85" w:tooltip="Hahm, 2006 #390" w:history="1">
        <w:r w:rsidR="001A7603" w:rsidRPr="0001200B">
          <w:rPr>
            <w:rFonts w:eastAsia="SimSun" w:cs="Times New Roman"/>
            <w:noProof/>
            <w:kern w:val="0"/>
          </w:rPr>
          <w:t>85</w:t>
        </w:r>
      </w:hyperlink>
      <w:r w:rsidR="00351169" w:rsidRPr="0001200B">
        <w:rPr>
          <w:rFonts w:eastAsia="SimSun" w:cs="Times New Roman"/>
          <w:noProof/>
          <w:kern w:val="0"/>
        </w:rPr>
        <w:t>]</w:t>
      </w:r>
      <w:r w:rsidR="006A0969" w:rsidRPr="0001200B">
        <w:rPr>
          <w:rFonts w:eastAsia="SimSun" w:cs="Times New Roman"/>
          <w:kern w:val="0"/>
        </w:rPr>
        <w:fldChar w:fldCharType="end"/>
      </w:r>
      <w:r w:rsidR="00B60A54" w:rsidRPr="0001200B">
        <w:rPr>
          <w:rFonts w:cs="Times New Roman" w:hint="eastAsia"/>
          <w:kern w:val="0"/>
        </w:rPr>
        <w:t>,</w:t>
      </w:r>
      <w:r w:rsidR="00F10125" w:rsidRPr="0001200B">
        <w:rPr>
          <w:rFonts w:eastAsia="SimSun" w:cs="Times New Roman" w:hint="eastAsia"/>
          <w:kern w:val="0"/>
        </w:rPr>
        <w:t xml:space="preserve"> Lagrange interpolation systematically achieves higher accuracy than the 5-point central difference method for all the results</w:t>
      </w:r>
      <w:r w:rsidR="00B60A54" w:rsidRPr="0001200B">
        <w:rPr>
          <w:rFonts w:cs="Times New Roman" w:hint="eastAsia"/>
          <w:kern w:val="0"/>
        </w:rPr>
        <w:t>;</w:t>
      </w:r>
      <w:r w:rsidR="00F10125" w:rsidRPr="0001200B">
        <w:rPr>
          <w:rFonts w:eastAsia="SimSun" w:cs="Times New Roman" w:hint="eastAsia"/>
          <w:kern w:val="0"/>
        </w:rPr>
        <w:t xml:space="preserve"> </w:t>
      </w:r>
      <w:proofErr w:type="spellStart"/>
      <w:r w:rsidR="00F10125" w:rsidRPr="0001200B">
        <w:rPr>
          <w:rFonts w:eastAsia="SimSun" w:cs="Times New Roman" w:hint="eastAsia"/>
          <w:kern w:val="0"/>
        </w:rPr>
        <w:t>Hahm</w:t>
      </w:r>
      <w:proofErr w:type="spellEnd"/>
      <w:r w:rsidR="00F10125" w:rsidRPr="0001200B">
        <w:rPr>
          <w:rFonts w:eastAsia="SimSun" w:cs="Times New Roman" w:hint="eastAsia"/>
          <w:kern w:val="0"/>
        </w:rPr>
        <w:t xml:space="preserve"> et al.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&lt;EndNote&gt;&lt;Cite&gt;&lt;Author&gt;Hahm&lt;/Author&gt;&lt;Year&gt;2006&lt;/Year&gt;&lt;RecNum&gt;390&lt;/RecNum&gt;&lt;DisplayText&gt;[85]&lt;/DisplayText&gt;&lt;record&gt;&lt;rec-number&gt;390&lt;/rec-number&gt;&lt;foreign-keys&gt;&lt;key app="EN" db-id="zttxrsw5ydvxalepd2bxvtfc5zpxdt5vtt55"&gt;390&lt;/key&gt;&lt;/foreign-keys&gt;&lt;ref-type name="Journal Article"&gt;17&lt;/ref-type&gt;&lt;contributors&gt;&lt;authors&gt;&lt;author&gt;Hahm, N.&lt;/author&gt;&lt;author&gt;Yang, M.&lt;/author&gt;&lt;author&gt;Hong, B. I. &lt;/author&gt;&lt;/authors&gt;&lt;/contributors&gt;&lt;titles&gt;&lt;title&gt;Generalized numerical differentiation using the Lagrange interpolation&lt;/title&gt;&lt;secondary-title&gt;Journal of Applied Mathematics and Computing&lt;/secondary-title&gt;&lt;alt-title&gt;J. Appl. Math. Comput.&lt;/alt-title&gt;&lt;/titles&gt;&lt;periodical&gt;&lt;full-title&gt;Journal of Applied Mathematics and Computing&lt;/full-title&gt;&lt;/periodical&gt;&lt;pages&gt;495-504&lt;/pages&gt;&lt;volume&gt;21&lt;/volume&gt;&lt;dates&gt;&lt;year&gt;2006&lt;/year&gt;&lt;/dates&gt;&lt;isbn&gt;1598-5857&lt;/isbn&gt;&lt;urls&gt;&lt;/urls&gt;&lt;language&gt;English&lt;/language&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85" w:tooltip="Hahm, 2006 #390" w:history="1">
        <w:r w:rsidR="001A7603" w:rsidRPr="0001200B">
          <w:rPr>
            <w:rFonts w:eastAsia="SimSun" w:cs="Times New Roman"/>
            <w:noProof/>
            <w:kern w:val="0"/>
          </w:rPr>
          <w:t>85</w:t>
        </w:r>
      </w:hyperlink>
      <w:r w:rsidR="00351169" w:rsidRPr="0001200B">
        <w:rPr>
          <w:rFonts w:eastAsia="SimSun" w:cs="Times New Roman"/>
          <w:noProof/>
          <w:kern w:val="0"/>
        </w:rPr>
        <w:t>]</w:t>
      </w:r>
      <w:r w:rsidR="006A0969" w:rsidRPr="0001200B">
        <w:rPr>
          <w:rFonts w:eastAsia="SimSun" w:cs="Times New Roman"/>
          <w:kern w:val="0"/>
        </w:rPr>
        <w:fldChar w:fldCharType="end"/>
      </w:r>
      <w:r w:rsidR="00F10125" w:rsidRPr="0001200B">
        <w:rPr>
          <w:rFonts w:eastAsia="SimSun" w:cs="Times New Roman" w:hint="eastAsia"/>
          <w:kern w:val="0"/>
        </w:rPr>
        <w:t xml:space="preserve"> only present the superior results of the 1st order derivative. Our later experiments employ Lagrange interpolation for </w:t>
      </w:r>
      <w:r w:rsidR="00F10125" w:rsidRPr="0001200B">
        <w:rPr>
          <w:rFonts w:eastAsia="SimSun" w:cs="Times New Roman"/>
          <w:kern w:val="0"/>
        </w:rPr>
        <w:t>numerical</w:t>
      </w:r>
      <w:r w:rsidR="00F10125" w:rsidRPr="0001200B">
        <w:rPr>
          <w:rFonts w:eastAsia="SimSun" w:cs="Times New Roman" w:hint="eastAsia"/>
          <w:kern w:val="0"/>
        </w:rPr>
        <w:t xml:space="preserve"> </w:t>
      </w:r>
      <w:r w:rsidR="00F10125" w:rsidRPr="0001200B">
        <w:rPr>
          <w:rFonts w:eastAsia="SimSun" w:cs="Times New Roman"/>
          <w:kern w:val="0"/>
        </w:rPr>
        <w:t>differentiation</w:t>
      </w:r>
      <w:r w:rsidR="00F10125" w:rsidRPr="0001200B">
        <w:rPr>
          <w:rFonts w:eastAsia="SimSun" w:cs="Times New Roman" w:hint="eastAsia"/>
          <w:kern w:val="0"/>
        </w:rPr>
        <w:t xml:space="preserve"> </w:t>
      </w:r>
      <w:r w:rsidR="00F10125" w:rsidRPr="0001200B">
        <w:rPr>
          <w:rFonts w:eastAsia="SimSun" w:cs="Times New Roman" w:hint="eastAsia"/>
          <w:kern w:val="0"/>
        </w:rPr>
        <w:lastRenderedPageBreak/>
        <w:t xml:space="preserve">up to </w:t>
      </w:r>
      <m:oMath>
        <m:sSup>
          <m:sSupPr>
            <m:ctrlPr>
              <w:rPr>
                <w:rFonts w:ascii="Cambria Math" w:eastAsia="SimSun" w:hAnsi="Cambria Math" w:cs="Times New Roman"/>
                <w:i/>
                <w:kern w:val="0"/>
              </w:rPr>
            </m:ctrlPr>
          </m:sSupPr>
          <m:e>
            <m:r>
              <w:rPr>
                <w:rFonts w:ascii="Cambria Math" w:eastAsia="SimSun" w:hAnsi="Cambria Math" w:cs="Times New Roman" w:hint="eastAsia"/>
                <w:kern w:val="0"/>
              </w:rPr>
              <m:t>2</m:t>
            </m:r>
          </m:e>
          <m:sup>
            <m:r>
              <w:rPr>
                <w:rFonts w:ascii="Cambria Math" w:eastAsia="SimSun" w:hAnsi="Cambria Math" w:cs="Times New Roman"/>
                <w:kern w:val="0"/>
              </w:rPr>
              <m:t>nd</m:t>
            </m:r>
          </m:sup>
        </m:sSup>
      </m:oMath>
      <w:r w:rsidR="00F10125" w:rsidRPr="0001200B">
        <w:rPr>
          <w:rFonts w:eastAsia="SimSun" w:cs="Times New Roman" w:hint="eastAsia"/>
          <w:kern w:val="0"/>
        </w:rPr>
        <w:t>-order derivatives which is superior to the commonly-used central difference methods.</w:t>
      </w:r>
    </w:p>
    <w:p w:rsidR="00F10125" w:rsidRPr="0001200B" w:rsidRDefault="00F10125" w:rsidP="00BC4A55">
      <w:pPr>
        <w:widowControl/>
        <w:spacing w:after="200"/>
        <w:jc w:val="center"/>
        <w:rPr>
          <w:rFonts w:eastAsia="SimSun" w:cs="Times New Roman"/>
          <w:kern w:val="0"/>
        </w:rPr>
      </w:pPr>
      <w:r w:rsidRPr="0001200B">
        <w:rPr>
          <w:rFonts w:eastAsia="SimSun" w:cs="Times New Roman" w:hint="eastAsia"/>
          <w:kern w:val="0"/>
        </w:rPr>
        <w:t>Table 4.1 Accuracy comparison between Lagrange interpolation and 5-point central difference</w:t>
      </w:r>
    </w:p>
    <w:tbl>
      <w:tblPr>
        <w:tblStyle w:val="40"/>
        <w:tblW w:w="0" w:type="auto"/>
        <w:jc w:val="center"/>
        <w:tblLook w:val="04A0"/>
      </w:tblPr>
      <w:tblGrid>
        <w:gridCol w:w="3008"/>
        <w:gridCol w:w="2238"/>
        <w:gridCol w:w="2416"/>
      </w:tblGrid>
      <w:tr w:rsidR="00F10125" w:rsidRPr="0001200B" w:rsidTr="002F2C91">
        <w:trPr>
          <w:jc w:val="center"/>
        </w:trPr>
        <w:tc>
          <w:tcPr>
            <w:tcW w:w="0" w:type="auto"/>
          </w:tcPr>
          <w:p w:rsidR="00F10125" w:rsidRPr="0001200B" w:rsidRDefault="00F10125" w:rsidP="00BC4A55">
            <w:pPr>
              <w:widowControl/>
              <w:jc w:val="left"/>
              <w:rPr>
                <w:rFonts w:eastAsia="SimSun" w:cs="Times New Roman"/>
              </w:rPr>
            </w:pPr>
            <w:r w:rsidRPr="0001200B">
              <w:rPr>
                <w:rFonts w:eastAsia="SimSun" w:cs="Times New Roman" w:hint="eastAsia"/>
              </w:rPr>
              <w:t xml:space="preserve">Standard </w:t>
            </w:r>
            <w:r w:rsidRPr="0001200B">
              <w:rPr>
                <w:rFonts w:eastAsia="SimSun" w:cs="Times New Roman" w:hint="eastAsia"/>
                <w:i/>
              </w:rPr>
              <w:t xml:space="preserve">e </w:t>
            </w:r>
            <w:r w:rsidRPr="0001200B">
              <w:rPr>
                <w:rFonts w:eastAsia="SimSun" w:cs="Times New Roman" w:hint="eastAsia"/>
              </w:rPr>
              <w:t>value</w:t>
            </w:r>
          </w:p>
        </w:tc>
        <w:tc>
          <w:tcPr>
            <w:tcW w:w="0" w:type="auto"/>
          </w:tcPr>
          <w:p w:rsidR="00F10125" w:rsidRPr="0001200B" w:rsidRDefault="00F10125" w:rsidP="00BC4A55">
            <w:pPr>
              <w:widowControl/>
              <w:jc w:val="left"/>
              <w:rPr>
                <w:rFonts w:eastAsia="SimSun" w:cs="Times New Roman"/>
              </w:rPr>
            </w:pPr>
          </w:p>
        </w:tc>
        <w:tc>
          <w:tcPr>
            <w:tcW w:w="0" w:type="auto"/>
          </w:tcPr>
          <w:p w:rsidR="00F10125" w:rsidRPr="0001200B" w:rsidRDefault="00F10125" w:rsidP="00BC4A55">
            <w:pPr>
              <w:widowControl/>
              <w:jc w:val="left"/>
              <w:rPr>
                <w:rFonts w:eastAsia="SimSun" w:cs="Times New Roman"/>
                <w:b/>
              </w:rPr>
            </w:pPr>
            <w:r w:rsidRPr="0001200B">
              <w:rPr>
                <w:rFonts w:eastAsia="SimSun" w:cs="Times New Roman" w:hint="eastAsia"/>
                <w:b/>
              </w:rPr>
              <w:t>2.71828182845904523...</w:t>
            </w:r>
          </w:p>
        </w:tc>
      </w:tr>
      <w:tr w:rsidR="00F10125" w:rsidRPr="0001200B" w:rsidTr="002F2C91">
        <w:trPr>
          <w:jc w:val="center"/>
        </w:trPr>
        <w:tc>
          <w:tcPr>
            <w:tcW w:w="0" w:type="auto"/>
          </w:tcPr>
          <w:p w:rsidR="00F10125" w:rsidRPr="0001200B" w:rsidRDefault="00F10125" w:rsidP="00BC4A55">
            <w:pPr>
              <w:widowControl/>
              <w:jc w:val="left"/>
              <w:rPr>
                <w:rFonts w:eastAsia="SimSun" w:cs="Times New Roman"/>
              </w:rPr>
            </w:pPr>
            <w:r w:rsidRPr="0001200B">
              <w:rPr>
                <w:rFonts w:eastAsia="SimSun" w:cs="Times New Roman" w:hint="eastAsia"/>
              </w:rPr>
              <w:t>0th order derivative</w:t>
            </w:r>
          </w:p>
        </w:tc>
        <w:tc>
          <w:tcPr>
            <w:tcW w:w="0" w:type="auto"/>
          </w:tcPr>
          <w:p w:rsidR="00F10125" w:rsidRPr="0001200B" w:rsidRDefault="00F10125" w:rsidP="00BC4A55">
            <w:pPr>
              <w:widowControl/>
              <w:jc w:val="left"/>
              <w:rPr>
                <w:rFonts w:eastAsia="SimSun" w:cs="Times New Roman"/>
                <w:i/>
              </w:rPr>
            </w:pPr>
            <m:oMathPara>
              <m:oMath>
                <m:r>
                  <w:rPr>
                    <w:rFonts w:ascii="Cambria Math" w:eastAsia="SimSun" w:hAnsi="Cambria Math" w:cs="Times New Roman"/>
                  </w:rPr>
                  <m:t>f</m:t>
                </m:r>
                <m:d>
                  <m:dPr>
                    <m:ctrlPr>
                      <w:rPr>
                        <w:rFonts w:ascii="Cambria Math" w:eastAsia="SimSun" w:hAnsi="Cambria Math" w:cs="Times New Roman"/>
                        <w:i/>
                      </w:rPr>
                    </m:ctrlPr>
                  </m:dPr>
                  <m:e>
                    <m:r>
                      <w:rPr>
                        <w:rFonts w:ascii="Cambria Math" w:eastAsia="SimSun" w:hAnsi="Cambria Math" w:cs="Times New Roman"/>
                      </w:rPr>
                      <m:t>x</m:t>
                    </m:r>
                  </m:e>
                </m:d>
                <m:r>
                  <w:rPr>
                    <w:rFonts w:ascii="Cambria Math" w:eastAsia="SimSun" w:hAnsi="Cambria Math" w:cs="Times New Roman"/>
                  </w:rPr>
                  <m:t>=exp⁡(1)</m:t>
                </m:r>
              </m:oMath>
            </m:oMathPara>
          </w:p>
        </w:tc>
        <w:tc>
          <w:tcPr>
            <w:tcW w:w="0" w:type="auto"/>
          </w:tcPr>
          <w:p w:rsidR="00F10125" w:rsidRPr="0001200B" w:rsidRDefault="00F10125" w:rsidP="00BC4A55">
            <w:pPr>
              <w:widowControl/>
              <w:jc w:val="left"/>
              <w:rPr>
                <w:rFonts w:eastAsia="SimSun" w:cs="Times New Roman"/>
              </w:rPr>
            </w:pPr>
            <w:r w:rsidRPr="0001200B">
              <w:rPr>
                <w:rFonts w:eastAsia="SimSun" w:cs="Times New Roman" w:hint="eastAsia"/>
                <w:b/>
              </w:rPr>
              <w:t>2.718281828459045</w:t>
            </w:r>
            <w:r w:rsidRPr="0001200B">
              <w:rPr>
                <w:rFonts w:eastAsia="SimSun" w:cs="Times New Roman" w:hint="eastAsia"/>
              </w:rPr>
              <w:t>09</w:t>
            </w:r>
          </w:p>
        </w:tc>
      </w:tr>
      <w:tr w:rsidR="00F10125" w:rsidRPr="0001200B" w:rsidTr="002F2C91">
        <w:trPr>
          <w:jc w:val="center"/>
        </w:trPr>
        <w:tc>
          <w:tcPr>
            <w:tcW w:w="0" w:type="auto"/>
            <w:vMerge w:val="restart"/>
          </w:tcPr>
          <w:p w:rsidR="00F10125" w:rsidRPr="0001200B" w:rsidRDefault="00F10125" w:rsidP="00BC4A55">
            <w:pPr>
              <w:widowControl/>
              <w:jc w:val="left"/>
              <w:rPr>
                <w:rFonts w:eastAsia="SimSun" w:cs="Times New Roman"/>
              </w:rPr>
            </w:pPr>
            <w:r w:rsidRPr="0001200B">
              <w:rPr>
                <w:rFonts w:eastAsia="SimSun" w:cs="Times New Roman" w:hint="eastAsia"/>
              </w:rPr>
              <w:t>1st order derivative</w:t>
            </w:r>
          </w:p>
        </w:tc>
        <w:tc>
          <w:tcPr>
            <w:tcW w:w="0" w:type="auto"/>
          </w:tcPr>
          <w:p w:rsidR="00F10125" w:rsidRPr="0001200B" w:rsidRDefault="00F10125" w:rsidP="00BC4A55">
            <w:pPr>
              <w:widowControl/>
              <w:jc w:val="left"/>
              <w:rPr>
                <w:rFonts w:eastAsia="SimSun" w:cs="Times New Roman"/>
              </w:rPr>
            </w:pPr>
            <w:r w:rsidRPr="0001200B">
              <w:rPr>
                <w:rFonts w:eastAsia="SimSun" w:cs="Times New Roman" w:hint="eastAsia"/>
              </w:rPr>
              <w:t xml:space="preserve">Lagrange Interpolation </w:t>
            </w:r>
          </w:p>
        </w:tc>
        <w:tc>
          <w:tcPr>
            <w:tcW w:w="0" w:type="auto"/>
          </w:tcPr>
          <w:p w:rsidR="00F10125" w:rsidRPr="0001200B" w:rsidRDefault="00F10125" w:rsidP="00BC4A55">
            <w:pPr>
              <w:widowControl/>
              <w:jc w:val="left"/>
              <w:rPr>
                <w:rFonts w:eastAsia="SimSun" w:cs="Times New Roman"/>
              </w:rPr>
            </w:pPr>
            <w:r w:rsidRPr="0001200B">
              <w:rPr>
                <w:rFonts w:eastAsia="SimSun" w:cs="Times New Roman" w:hint="eastAsia"/>
                <w:b/>
              </w:rPr>
              <w:t>2.7182818284590</w:t>
            </w:r>
            <w:r w:rsidRPr="0001200B">
              <w:rPr>
                <w:rFonts w:eastAsia="SimSun" w:cs="Times New Roman" w:hint="eastAsia"/>
              </w:rPr>
              <w:t>362</w:t>
            </w:r>
          </w:p>
        </w:tc>
      </w:tr>
      <w:tr w:rsidR="00F10125" w:rsidRPr="0001200B" w:rsidTr="002F2C91">
        <w:trPr>
          <w:jc w:val="center"/>
        </w:trPr>
        <w:tc>
          <w:tcPr>
            <w:tcW w:w="0" w:type="auto"/>
            <w:vMerge/>
          </w:tcPr>
          <w:p w:rsidR="00F10125" w:rsidRPr="0001200B" w:rsidRDefault="00F10125" w:rsidP="00BC4A55">
            <w:pPr>
              <w:widowControl/>
              <w:jc w:val="left"/>
              <w:rPr>
                <w:rFonts w:eastAsia="SimSun" w:cs="Times New Roman"/>
              </w:rPr>
            </w:pPr>
          </w:p>
        </w:tc>
        <w:tc>
          <w:tcPr>
            <w:tcW w:w="0" w:type="auto"/>
          </w:tcPr>
          <w:p w:rsidR="00F10125" w:rsidRPr="0001200B" w:rsidRDefault="00F10125" w:rsidP="00BC4A55">
            <w:pPr>
              <w:widowControl/>
              <w:jc w:val="left"/>
              <w:rPr>
                <w:rFonts w:eastAsia="SimSun" w:cs="Times New Roman"/>
              </w:rPr>
            </w:pPr>
            <w:r w:rsidRPr="0001200B">
              <w:rPr>
                <w:rFonts w:eastAsia="SimSun" w:cs="Times New Roman" w:hint="eastAsia"/>
              </w:rPr>
              <w:t xml:space="preserve">Central difference </w:t>
            </w:r>
          </w:p>
        </w:tc>
        <w:tc>
          <w:tcPr>
            <w:tcW w:w="0" w:type="auto"/>
          </w:tcPr>
          <w:p w:rsidR="00F10125" w:rsidRPr="0001200B" w:rsidRDefault="00F10125" w:rsidP="00BC4A55">
            <w:pPr>
              <w:widowControl/>
              <w:jc w:val="left"/>
              <w:rPr>
                <w:rFonts w:eastAsia="SimSun" w:cs="Times New Roman"/>
              </w:rPr>
            </w:pPr>
            <w:r w:rsidRPr="0001200B">
              <w:rPr>
                <w:rFonts w:eastAsia="SimSun" w:cs="Times New Roman" w:hint="eastAsia"/>
                <w:b/>
              </w:rPr>
              <w:t>2.71828182845</w:t>
            </w:r>
            <w:r w:rsidRPr="0001200B">
              <w:rPr>
                <w:rFonts w:eastAsia="SimSun" w:cs="Times New Roman" w:hint="eastAsia"/>
              </w:rPr>
              <w:t>8745</w:t>
            </w:r>
          </w:p>
        </w:tc>
      </w:tr>
      <w:tr w:rsidR="00F10125" w:rsidRPr="0001200B" w:rsidTr="002F2C91">
        <w:trPr>
          <w:jc w:val="center"/>
        </w:trPr>
        <w:tc>
          <w:tcPr>
            <w:tcW w:w="0" w:type="auto"/>
            <w:vMerge w:val="restart"/>
          </w:tcPr>
          <w:p w:rsidR="00F10125" w:rsidRPr="0001200B" w:rsidRDefault="00F10125" w:rsidP="00BC4A55">
            <w:pPr>
              <w:widowControl/>
              <w:jc w:val="left"/>
              <w:rPr>
                <w:rFonts w:eastAsia="SimSun" w:cs="Times New Roman"/>
              </w:rPr>
            </w:pPr>
            <w:r w:rsidRPr="0001200B">
              <w:rPr>
                <w:rFonts w:eastAsia="SimSun" w:cs="Times New Roman" w:hint="eastAsia"/>
              </w:rPr>
              <w:t>2nd order derivative (recursive)</w:t>
            </w:r>
          </w:p>
        </w:tc>
        <w:tc>
          <w:tcPr>
            <w:tcW w:w="0" w:type="auto"/>
          </w:tcPr>
          <w:p w:rsidR="00F10125" w:rsidRPr="0001200B" w:rsidRDefault="00F10125" w:rsidP="00BC4A55">
            <w:pPr>
              <w:widowControl/>
              <w:jc w:val="left"/>
              <w:rPr>
                <w:rFonts w:eastAsia="SimSun" w:cs="Times New Roman"/>
              </w:rPr>
            </w:pPr>
            <w:r w:rsidRPr="0001200B">
              <w:rPr>
                <w:rFonts w:eastAsia="SimSun" w:cs="Times New Roman" w:hint="eastAsia"/>
              </w:rPr>
              <w:t>Lagrange Interpolation</w:t>
            </w:r>
          </w:p>
        </w:tc>
        <w:tc>
          <w:tcPr>
            <w:tcW w:w="0" w:type="auto"/>
          </w:tcPr>
          <w:p w:rsidR="00F10125" w:rsidRPr="0001200B" w:rsidRDefault="00F10125" w:rsidP="00BC4A55">
            <w:pPr>
              <w:widowControl/>
              <w:jc w:val="left"/>
              <w:rPr>
                <w:rFonts w:eastAsia="SimSun" w:cs="Times New Roman"/>
              </w:rPr>
            </w:pPr>
            <w:r w:rsidRPr="0001200B">
              <w:rPr>
                <w:rFonts w:eastAsia="SimSun" w:cs="Times New Roman" w:hint="eastAsia"/>
                <w:b/>
              </w:rPr>
              <w:t>2.71828182845</w:t>
            </w:r>
            <w:r w:rsidRPr="0001200B">
              <w:rPr>
                <w:rFonts w:eastAsia="SimSun" w:cs="Times New Roman" w:hint="eastAsia"/>
              </w:rPr>
              <w:t>80680</w:t>
            </w:r>
          </w:p>
        </w:tc>
      </w:tr>
      <w:tr w:rsidR="00F10125" w:rsidRPr="0001200B" w:rsidTr="002F2C91">
        <w:trPr>
          <w:jc w:val="center"/>
        </w:trPr>
        <w:tc>
          <w:tcPr>
            <w:tcW w:w="0" w:type="auto"/>
            <w:vMerge/>
          </w:tcPr>
          <w:p w:rsidR="00F10125" w:rsidRPr="0001200B" w:rsidRDefault="00F10125" w:rsidP="00BC4A55">
            <w:pPr>
              <w:widowControl/>
              <w:jc w:val="left"/>
              <w:rPr>
                <w:rFonts w:eastAsia="SimSun" w:cs="Times New Roman"/>
              </w:rPr>
            </w:pPr>
          </w:p>
        </w:tc>
        <w:tc>
          <w:tcPr>
            <w:tcW w:w="0" w:type="auto"/>
          </w:tcPr>
          <w:p w:rsidR="00F10125" w:rsidRPr="0001200B" w:rsidRDefault="00F10125" w:rsidP="00BC4A55">
            <w:pPr>
              <w:widowControl/>
              <w:jc w:val="left"/>
              <w:rPr>
                <w:rFonts w:eastAsia="SimSun" w:cs="Times New Roman"/>
              </w:rPr>
            </w:pPr>
            <w:r w:rsidRPr="0001200B">
              <w:rPr>
                <w:rFonts w:eastAsia="SimSun" w:cs="Times New Roman" w:hint="eastAsia"/>
              </w:rPr>
              <w:t>Central difference</w:t>
            </w:r>
          </w:p>
        </w:tc>
        <w:tc>
          <w:tcPr>
            <w:tcW w:w="0" w:type="auto"/>
          </w:tcPr>
          <w:p w:rsidR="00F10125" w:rsidRPr="0001200B" w:rsidRDefault="00F10125" w:rsidP="00BC4A55">
            <w:pPr>
              <w:widowControl/>
              <w:jc w:val="left"/>
              <w:rPr>
                <w:rFonts w:eastAsia="SimSun" w:cs="Times New Roman"/>
              </w:rPr>
            </w:pPr>
            <w:r w:rsidRPr="0001200B">
              <w:rPr>
                <w:rFonts w:eastAsia="SimSun" w:cs="Times New Roman" w:hint="eastAsia"/>
                <w:b/>
              </w:rPr>
              <w:t>2.718281828</w:t>
            </w:r>
            <w:r w:rsidRPr="0001200B">
              <w:rPr>
                <w:rFonts w:eastAsia="SimSun" w:cs="Times New Roman" w:hint="eastAsia"/>
              </w:rPr>
              <w:t>1846765</w:t>
            </w:r>
          </w:p>
        </w:tc>
      </w:tr>
      <w:tr w:rsidR="00F10125" w:rsidRPr="0001200B" w:rsidTr="002F2C91">
        <w:trPr>
          <w:jc w:val="center"/>
        </w:trPr>
        <w:tc>
          <w:tcPr>
            <w:tcW w:w="0" w:type="auto"/>
            <w:vMerge w:val="restart"/>
          </w:tcPr>
          <w:p w:rsidR="00F10125" w:rsidRPr="0001200B" w:rsidRDefault="00F10125" w:rsidP="00BC4A55">
            <w:pPr>
              <w:widowControl/>
              <w:jc w:val="left"/>
              <w:rPr>
                <w:rFonts w:eastAsia="SimSun" w:cs="Times New Roman"/>
              </w:rPr>
            </w:pPr>
            <w:r w:rsidRPr="0001200B">
              <w:rPr>
                <w:rFonts w:eastAsia="SimSun" w:cs="Times New Roman" w:hint="eastAsia"/>
              </w:rPr>
              <w:t>3rd order derivative (recursive)</w:t>
            </w:r>
          </w:p>
        </w:tc>
        <w:tc>
          <w:tcPr>
            <w:tcW w:w="0" w:type="auto"/>
          </w:tcPr>
          <w:p w:rsidR="00F10125" w:rsidRPr="0001200B" w:rsidRDefault="00F10125" w:rsidP="00BC4A55">
            <w:pPr>
              <w:widowControl/>
              <w:jc w:val="left"/>
              <w:rPr>
                <w:rFonts w:eastAsia="SimSun" w:cs="Times New Roman"/>
              </w:rPr>
            </w:pPr>
            <w:r w:rsidRPr="0001200B">
              <w:rPr>
                <w:rFonts w:eastAsia="SimSun" w:cs="Times New Roman" w:hint="eastAsia"/>
              </w:rPr>
              <w:t>Lagrange Interpolation</w:t>
            </w:r>
          </w:p>
        </w:tc>
        <w:tc>
          <w:tcPr>
            <w:tcW w:w="0" w:type="auto"/>
          </w:tcPr>
          <w:p w:rsidR="00F10125" w:rsidRPr="0001200B" w:rsidRDefault="00F10125" w:rsidP="00BC4A55">
            <w:pPr>
              <w:widowControl/>
              <w:jc w:val="left"/>
              <w:rPr>
                <w:rFonts w:eastAsia="SimSun" w:cs="Times New Roman"/>
              </w:rPr>
            </w:pPr>
            <w:r w:rsidRPr="0001200B">
              <w:rPr>
                <w:rFonts w:eastAsia="SimSun" w:cs="Times New Roman" w:hint="eastAsia"/>
                <w:b/>
              </w:rPr>
              <w:t>2.718281828</w:t>
            </w:r>
            <w:r w:rsidRPr="0001200B">
              <w:rPr>
                <w:rFonts w:eastAsia="SimSun" w:cs="Times New Roman" w:hint="eastAsia"/>
              </w:rPr>
              <w:t>62514</w:t>
            </w:r>
          </w:p>
        </w:tc>
      </w:tr>
      <w:tr w:rsidR="00F10125" w:rsidRPr="0001200B" w:rsidTr="002F2C91">
        <w:trPr>
          <w:jc w:val="center"/>
        </w:trPr>
        <w:tc>
          <w:tcPr>
            <w:tcW w:w="0" w:type="auto"/>
            <w:vMerge/>
          </w:tcPr>
          <w:p w:rsidR="00F10125" w:rsidRPr="0001200B" w:rsidRDefault="00F10125" w:rsidP="00BC4A55">
            <w:pPr>
              <w:widowControl/>
              <w:jc w:val="left"/>
              <w:rPr>
                <w:rFonts w:eastAsia="SimSun" w:cs="Times New Roman"/>
              </w:rPr>
            </w:pPr>
          </w:p>
        </w:tc>
        <w:tc>
          <w:tcPr>
            <w:tcW w:w="0" w:type="auto"/>
          </w:tcPr>
          <w:p w:rsidR="00F10125" w:rsidRPr="0001200B" w:rsidRDefault="00F10125" w:rsidP="00BC4A55">
            <w:pPr>
              <w:widowControl/>
              <w:jc w:val="left"/>
              <w:rPr>
                <w:rFonts w:eastAsia="SimSun" w:cs="Times New Roman"/>
              </w:rPr>
            </w:pPr>
            <w:r w:rsidRPr="0001200B">
              <w:rPr>
                <w:rFonts w:eastAsia="SimSun" w:cs="Times New Roman" w:hint="eastAsia"/>
              </w:rPr>
              <w:t>Central difference</w:t>
            </w:r>
          </w:p>
        </w:tc>
        <w:tc>
          <w:tcPr>
            <w:tcW w:w="0" w:type="auto"/>
          </w:tcPr>
          <w:p w:rsidR="00F10125" w:rsidRPr="0001200B" w:rsidRDefault="00F10125" w:rsidP="00BC4A55">
            <w:pPr>
              <w:widowControl/>
              <w:jc w:val="left"/>
              <w:rPr>
                <w:rFonts w:eastAsia="SimSun" w:cs="Times New Roman"/>
              </w:rPr>
            </w:pPr>
            <w:r w:rsidRPr="0001200B">
              <w:rPr>
                <w:rFonts w:eastAsia="SimSun" w:cs="Times New Roman" w:hint="eastAsia"/>
                <w:b/>
              </w:rPr>
              <w:t>2.7182818</w:t>
            </w:r>
            <w:r w:rsidRPr="0001200B">
              <w:rPr>
                <w:rFonts w:eastAsia="SimSun" w:cs="Times New Roman" w:hint="eastAsia"/>
              </w:rPr>
              <w:t>76136911</w:t>
            </w:r>
          </w:p>
        </w:tc>
      </w:tr>
    </w:tbl>
    <w:p w:rsidR="00F10125" w:rsidRPr="0001200B" w:rsidRDefault="00F10125" w:rsidP="00BC4A55">
      <w:pPr>
        <w:rPr>
          <w:rFonts w:cs="Times New Roman"/>
          <w:kern w:val="0"/>
        </w:rPr>
      </w:pPr>
    </w:p>
    <w:p w:rsidR="00F10125" w:rsidRPr="0001200B" w:rsidRDefault="00F10125" w:rsidP="00BC4A55">
      <w:pPr>
        <w:widowControl/>
        <w:spacing w:after="200"/>
        <w:rPr>
          <w:rFonts w:eastAsia="SimSun" w:cs="Times New Roman"/>
          <w:kern w:val="0"/>
        </w:rPr>
      </w:pPr>
      <w:r w:rsidRPr="0001200B">
        <w:rPr>
          <w:rFonts w:eastAsia="SimSun" w:cs="Times New Roman" w:hint="eastAsia"/>
          <w:kern w:val="0"/>
        </w:rPr>
        <w:t xml:space="preserve">  For the numerical integration, the accuracy is not as critical as for differentiation since there </w:t>
      </w:r>
      <w:r w:rsidR="00B60A54" w:rsidRPr="0001200B">
        <w:rPr>
          <w:rFonts w:cs="Times New Roman" w:hint="eastAsia"/>
          <w:kern w:val="0"/>
        </w:rPr>
        <w:t>are</w:t>
      </w:r>
      <w:r w:rsidRPr="0001200B">
        <w:rPr>
          <w:rFonts w:eastAsia="SimSun" w:cs="Times New Roman" w:hint="eastAsia"/>
          <w:kern w:val="0"/>
        </w:rPr>
        <w:t xml:space="preserve"> few</w:t>
      </w:r>
      <w:r w:rsidR="00B60A54" w:rsidRPr="0001200B">
        <w:rPr>
          <w:rFonts w:cs="Times New Roman" w:hint="eastAsia"/>
          <w:kern w:val="0"/>
        </w:rPr>
        <w:t>er</w:t>
      </w:r>
      <w:r w:rsidRPr="0001200B">
        <w:rPr>
          <w:rFonts w:eastAsia="SimSun" w:cs="Times New Roman" w:hint="eastAsia"/>
          <w:kern w:val="0"/>
        </w:rPr>
        <w:t xml:space="preserve"> calculation</w:t>
      </w:r>
      <w:r w:rsidR="00B60A54" w:rsidRPr="0001200B">
        <w:rPr>
          <w:rFonts w:cs="Times New Roman" w:hint="eastAsia"/>
          <w:kern w:val="0"/>
        </w:rPr>
        <w:t xml:space="preserve"> steps</w:t>
      </w:r>
      <w:r w:rsidRPr="0001200B">
        <w:rPr>
          <w:rFonts w:eastAsia="SimSun" w:cs="Times New Roman" w:hint="eastAsia"/>
          <w:kern w:val="0"/>
        </w:rPr>
        <w:t xml:space="preserve">. To compare two floating-point numbers, relative error is of more concern due to </w:t>
      </w:r>
      <w:r w:rsidRPr="0001200B">
        <w:rPr>
          <w:rFonts w:eastAsia="SimSun" w:cs="Times New Roman" w:hint="eastAsia"/>
          <w:i/>
          <w:kern w:val="0"/>
        </w:rPr>
        <w:t>catastrophic cancellation</w:t>
      </w:r>
      <w:r w:rsidRPr="0001200B">
        <w:rPr>
          <w:rFonts w:eastAsia="SimSun" w:cs="Times New Roman" w:hint="eastAsia"/>
          <w:kern w:val="0"/>
        </w:rPr>
        <w:t xml:space="preserve">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&lt;EndNote&gt;&lt;Cite&gt;&lt;Author&gt;Malcolm&lt;/Author&gt;&lt;Year&gt;1971&lt;/Year&gt;&lt;RecNum&gt;508&lt;/RecNum&gt;&lt;DisplayText&gt;[87]&lt;/DisplayText&gt;&lt;record&gt;&lt;rec-number&gt;508&lt;/rec-number&gt;&lt;foreign-keys&gt;&lt;key app="EN" db-id="zttxrsw5ydvxalepd2bxvtfc5zpxdt5vtt55"&gt;508&lt;/key&gt;&lt;/foreign-keys&gt;&lt;ref-type name="Journal Article"&gt;17&lt;/ref-type&gt;&lt;contributors&gt;&lt;authors&gt;&lt;author&gt;Michael A. Malcolm&lt;/author&gt;&lt;/authors&gt;&lt;/contributors&gt;&lt;titles&gt;&lt;title&gt;On accurate floating-point summation&lt;/title&gt;&lt;secondary-title&gt;Communications of the ACM&lt;/secondary-title&gt;&lt;/titles&gt;&lt;periodical&gt;&lt;full-title&gt;Communications of the ACM&lt;/full-title&gt;&lt;/periodical&gt;&lt;pages&gt;731-736&lt;/pages&gt;&lt;volume&gt;14&lt;/volume&gt;&lt;number&gt;11&lt;/number&gt;&lt;dates&gt;&lt;year&gt;1971&lt;/year&gt;&lt;/dates&gt;&lt;urls&gt;&lt;/urls&gt;&lt;/record&gt;&lt;/Cite&gt;&lt;/EndNote&gt;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87" w:tooltip="Malcolm, 1971 #508" w:history="1">
        <w:r w:rsidR="001A7603" w:rsidRPr="0001200B">
          <w:rPr>
            <w:rFonts w:eastAsia="SimSun" w:cs="Times New Roman"/>
            <w:noProof/>
            <w:kern w:val="0"/>
          </w:rPr>
          <w:t>87</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hint="eastAsia"/>
          <w:kern w:val="0"/>
        </w:rPr>
        <w:t>. We have used adaptive Gauss-</w:t>
      </w:r>
      <w:proofErr w:type="spellStart"/>
      <w:r w:rsidRPr="0001200B">
        <w:rPr>
          <w:rFonts w:eastAsia="SimSun" w:cs="Times New Roman" w:hint="eastAsia"/>
          <w:kern w:val="0"/>
        </w:rPr>
        <w:t>Kronrod</w:t>
      </w:r>
      <w:proofErr w:type="spellEnd"/>
      <w:r w:rsidRPr="0001200B">
        <w:rPr>
          <w:rFonts w:eastAsia="SimSun" w:cs="Times New Roman" w:hint="eastAsia"/>
          <w:kern w:val="0"/>
        </w:rPr>
        <w:t xml:space="preserve"> integration from the </w:t>
      </w:r>
      <w:proofErr w:type="spellStart"/>
      <w:r w:rsidRPr="0001200B">
        <w:rPr>
          <w:rFonts w:eastAsia="SimSun" w:cs="Times New Roman" w:hint="eastAsia"/>
          <w:kern w:val="0"/>
        </w:rPr>
        <w:t>Gnu</w:t>
      </w:r>
      <w:proofErr w:type="spellEnd"/>
      <w:r w:rsidRPr="0001200B">
        <w:rPr>
          <w:rFonts w:eastAsia="SimSun" w:cs="Times New Roman" w:hint="eastAsia"/>
          <w:kern w:val="0"/>
        </w:rPr>
        <w:t xml:space="preserve"> Scientific Library (GSL) to obtain a relative accuracy of </w:t>
      </w:r>
      <m:oMath>
        <m:sSup>
          <m:sSupPr>
            <m:ctrlPr>
              <w:rPr>
                <w:rFonts w:ascii="Cambria Math" w:eastAsia="SimSun" w:hAnsi="Cambria Math" w:cs="Times New Roman"/>
                <w:kern w:val="0"/>
              </w:rPr>
            </m:ctrlPr>
          </m:sSupPr>
          <m:e>
            <m:r>
              <m:rPr>
                <m:sty m:val="p"/>
              </m:rPr>
              <w:rPr>
                <w:rFonts w:ascii="Cambria Math" w:eastAsia="SimSun" w:hAnsi="Cambria Math" w:cs="Times New Roman"/>
                <w:kern w:val="0"/>
              </w:rPr>
              <m:t>10</m:t>
            </m:r>
          </m:e>
          <m:sup>
            <m:r>
              <m:rPr>
                <m:sty m:val="p"/>
              </m:rPr>
              <w:rPr>
                <w:rFonts w:ascii="Cambria Math" w:eastAsia="SimSun" w:hAnsi="Cambria Math" w:cs="Times New Roman"/>
                <w:kern w:val="0"/>
              </w:rPr>
              <m:t>-6</m:t>
            </m:r>
          </m:sup>
        </m:sSup>
      </m:oMath>
      <w:r w:rsidRPr="0001200B">
        <w:rPr>
          <w:rFonts w:eastAsia="SimSun" w:cs="Times New Roman" w:hint="eastAsia"/>
          <w:kern w:val="0"/>
        </w:rPr>
        <w:t xml:space="preserve"> to reduce the impact of </w:t>
      </w:r>
      <w:r w:rsidRPr="0001200B">
        <w:rPr>
          <w:rFonts w:eastAsia="SimSun" w:cs="Times New Roman" w:hint="eastAsia"/>
          <w:i/>
          <w:kern w:val="0"/>
        </w:rPr>
        <w:t>catastrophic cancellation</w:t>
      </w:r>
      <w:r w:rsidRPr="0001200B">
        <w:rPr>
          <w:rFonts w:eastAsia="SimSun" w:cs="Times New Roman" w:hint="eastAsia"/>
          <w:kern w:val="0"/>
        </w:rPr>
        <w:t xml:space="preserve">, as well as having acceptable time consumption. </w:t>
      </w:r>
    </w:p>
    <w:p w:rsidR="00836A46" w:rsidRPr="0001200B" w:rsidRDefault="00836A46" w:rsidP="00BC4A55">
      <w:pPr>
        <w:rPr>
          <w:rFonts w:cs="Times New Roman"/>
          <w:kern w:val="0"/>
        </w:rPr>
      </w:pPr>
    </w:p>
    <w:p w:rsidR="00CB086E" w:rsidRPr="0001200B" w:rsidRDefault="00CB086E" w:rsidP="00BC4A55">
      <w:pPr>
        <w:pStyle w:val="3"/>
        <w:spacing w:line="360" w:lineRule="auto"/>
        <w:rPr>
          <w:kern w:val="0"/>
        </w:rPr>
      </w:pPr>
      <w:bookmarkStart w:id="102" w:name="_Toc365230203"/>
      <w:bookmarkStart w:id="103" w:name="_Toc365230507"/>
      <w:bookmarkStart w:id="104" w:name="_Toc365550577"/>
      <w:r w:rsidRPr="0001200B">
        <w:rPr>
          <w:kern w:val="0"/>
        </w:rPr>
        <w:t xml:space="preserve">4.2.2 Application of </w:t>
      </w:r>
      <w:r w:rsidR="00663C9B" w:rsidRPr="0001200B">
        <w:rPr>
          <w:kern w:val="0"/>
        </w:rPr>
        <w:t>R</w:t>
      </w:r>
      <w:r w:rsidRPr="0001200B">
        <w:rPr>
          <w:kern w:val="0"/>
        </w:rPr>
        <w:t xml:space="preserve">egularisation with </w:t>
      </w:r>
      <w:r w:rsidR="00663C9B" w:rsidRPr="0001200B">
        <w:rPr>
          <w:kern w:val="0"/>
        </w:rPr>
        <w:t>E</w:t>
      </w:r>
      <w:r w:rsidRPr="0001200B">
        <w:rPr>
          <w:kern w:val="0"/>
        </w:rPr>
        <w:t>xtended Pareto-ranking</w:t>
      </w:r>
      <w:bookmarkEnd w:id="102"/>
      <w:bookmarkEnd w:id="103"/>
      <w:bookmarkEnd w:id="104"/>
    </w:p>
    <w:p w:rsidR="00CB086E" w:rsidRPr="0001200B" w:rsidRDefault="00CB086E" w:rsidP="00BC4A55">
      <w:pPr>
        <w:widowControl/>
        <w:spacing w:after="200"/>
        <w:rPr>
          <w:rFonts w:eastAsia="SimSun" w:cs="Times New Roman"/>
          <w:kern w:val="0"/>
        </w:rPr>
      </w:pPr>
      <w:r w:rsidRPr="0001200B">
        <w:rPr>
          <w:rFonts w:eastAsia="SimSun" w:cs="Times New Roman" w:hint="eastAsia"/>
          <w:kern w:val="0"/>
        </w:rPr>
        <w:t xml:space="preserve">  Regularisation, having no regard to syntactic complexity, measures the 'smoothness' of a function which is a semantic measure. From Occam's razor, we prefer simpler individuals given the same MSE during the evolutionary process but there are, however, two difficulties with direct replacement of conventional node count by a regulariser in MOGP. One is that although the solid regularisation theory only concerns the empirical error and the smoothness </w:t>
      </w:r>
      <w:r w:rsidR="00470133" w:rsidRPr="0001200B">
        <w:rPr>
          <w:rFonts w:cs="Times New Roman"/>
          <w:kern w:val="0"/>
        </w:rPr>
        <w:lastRenderedPageBreak/>
        <w:t xml:space="preserve">– </w:t>
      </w:r>
      <w:r w:rsidRPr="0001200B">
        <w:rPr>
          <w:rFonts w:eastAsia="SimSun" w:cs="Times New Roman" w:hint="eastAsia"/>
          <w:kern w:val="0"/>
        </w:rPr>
        <w:t>semantic complexity, the evolutionary process, e.g., crossover and/or mutation, is based on syntax due to the fact that genetic programming is a syntax-tree-based evolutionary algorithm. Without consideration of syntactic complexity, bloat will reduce the efficiency of a GP run</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&lt;EndNote&gt;&lt;Cite&gt;&lt;Author&gt;Poli&lt;/Author&gt;&lt;Year&gt;2008&lt;/Year&gt;&lt;RecNum&gt;429&lt;/RecNum&gt;&lt;DisplayText&gt;[26]&lt;/DisplayText&gt;&lt;record&gt;&lt;rec-number&gt;429&lt;/rec-number&gt;&lt;foreign-keys&gt;&lt;key app="EN" db-id="zttxrsw5ydvxalepd2bxvtfc5zpxdt5vtt55"&gt;429&lt;/key&gt;&lt;/foreign-keys&gt;&lt;ref-type name="Electronic Book"&gt;44&lt;/ref-type&gt;&lt;contributors&gt;&lt;authors&gt;&lt;author&gt;Poli, Riccardo&lt;/author&gt;&lt;author&gt;Langdon, W. B.&lt;/author&gt;&lt;author&gt;McPhee, Nicholas F.&lt;/author&gt;&lt;author&gt;Koza, John R.&lt;/author&gt;&lt;/authors&gt;&lt;/contributors&gt;&lt;titles&gt;&lt;title&gt;A Field Guide to Genetic Programming&lt;/title&gt;&lt;/titles&gt;&lt;dates&gt;&lt;year&gt;2008&lt;/year&gt;&lt;/dates&gt;&lt;publisher&gt;Published via http://lulu.com&lt;/publisher&gt;&lt;isbn&gt;9781409200734 1409200736&lt;/isbn&gt;&lt;urls&gt;&lt;related-urls&gt;&lt;url&gt;http://www.gp-field-guide.org.uk/&lt;/url&gt;&lt;/related-urls&gt;&lt;/urls&gt;&lt;remote-database-name&gt;/z-wcorg/&lt;/remote-database-name&gt;&lt;remote-database-provider&gt;http://worldcat.org&lt;/remote-database-provider&gt;&lt;language&gt;English&lt;/language&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26" w:tooltip="Poli, 2008 #368" w:history="1">
        <w:r w:rsidR="001A7603" w:rsidRPr="0001200B">
          <w:rPr>
            <w:rFonts w:eastAsia="SimSun" w:cs="Times New Roman"/>
            <w:noProof/>
            <w:kern w:val="0"/>
          </w:rPr>
          <w:t>26</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hint="eastAsia"/>
          <w:kern w:val="0"/>
        </w:rPr>
        <w:t xml:space="preserve">. Nevertheless, minimising syntactic complexity will not necessarily minimise semantic complexity and vice versa (although these quantities will tend to exhibit some positive correlation). For example, a semantic complexity measure cannot distinguish between </w:t>
      </w:r>
      <m:oMath>
        <m:r>
          <w:rPr>
            <w:rFonts w:ascii="Cambria Math" w:eastAsia="SimSun" w:hAnsi="Cambria Math" w:cs="Times New Roman" w:hint="eastAsia"/>
            <w:kern w:val="0"/>
          </w:rPr>
          <m:t>(x+2)</m:t>
        </m:r>
      </m:oMath>
      <w:r w:rsidRPr="0001200B">
        <w:rPr>
          <w:rFonts w:eastAsia="SimSun" w:cs="Times New Roman" w:hint="eastAsia"/>
          <w:kern w:val="0"/>
        </w:rPr>
        <w:t xml:space="preserve"> and </w:t>
      </w:r>
      <m:oMath>
        <m:r>
          <w:rPr>
            <w:rFonts w:ascii="Cambria Math" w:eastAsia="SimSun" w:hAnsi="Cambria Math" w:cs="Times New Roman" w:hint="eastAsia"/>
            <w:kern w:val="0"/>
          </w:rPr>
          <m:t>(x+2</m:t>
        </m:r>
        <m:r>
          <w:rPr>
            <w:rFonts w:ascii="Cambria Math" w:eastAsia="MS Mincho" w:hAnsi="Cambria Math" w:cs="MS Mincho" w:hint="eastAsia"/>
            <w:kern w:val="0"/>
          </w:rPr>
          <m:t>-</m:t>
        </m:r>
        <m:r>
          <w:rPr>
            <w:rFonts w:ascii="Cambria Math" w:eastAsia="SimSun" w:hAnsi="Cambria Math" w:cs="Times New Roman" w:hint="eastAsia"/>
            <w:kern w:val="0"/>
          </w:rPr>
          <m:t>1+1)</m:t>
        </m:r>
      </m:oMath>
      <w:r w:rsidRPr="0001200B">
        <w:rPr>
          <w:rFonts w:eastAsia="SimSun" w:cs="Times New Roman" w:hint="eastAsia"/>
          <w:kern w:val="0"/>
        </w:rPr>
        <w:t xml:space="preserve">, preferring them equally, which is not desired. Semantic complexity cannot help to select trees with less syntactic redundancy. Similarly, a syntactic complexity measure cannot help to select variance-stabilised solutions. </w:t>
      </w:r>
    </w:p>
    <w:p w:rsidR="00CB086E" w:rsidRPr="0001200B" w:rsidRDefault="00CB086E" w:rsidP="00BC4A55">
      <w:pPr>
        <w:widowControl/>
        <w:spacing w:after="200"/>
        <w:rPr>
          <w:rFonts w:eastAsia="SimSun" w:cs="Times New Roman"/>
          <w:kern w:val="0"/>
        </w:rPr>
      </w:pPr>
      <w:r w:rsidRPr="0001200B">
        <w:rPr>
          <w:rFonts w:eastAsia="SimSun" w:cs="Times New Roman" w:hint="eastAsia"/>
          <w:kern w:val="0"/>
        </w:rPr>
        <w:t xml:space="preserve">  The second practical difficulty with applying (semantic) regularisation is that, even when the extra computational effort due to bloated trees is affordable, we will show in Sections 4.3 that a direct application of regularisation causes premature convergence during the evolutionary process.</w:t>
      </w:r>
    </w:p>
    <w:p w:rsidR="00CB086E" w:rsidRPr="0001200B" w:rsidRDefault="00CB086E" w:rsidP="00BC4A55">
      <w:pPr>
        <w:widowControl/>
        <w:spacing w:after="200"/>
        <w:rPr>
          <w:rFonts w:eastAsia="SimSun" w:cs="Times New Roman"/>
          <w:kern w:val="0"/>
        </w:rPr>
      </w:pPr>
      <w:r w:rsidRPr="0001200B">
        <w:rPr>
          <w:rFonts w:eastAsia="SimSun" w:cs="Times New Roman" w:hint="eastAsia"/>
          <w:kern w:val="0"/>
        </w:rPr>
        <w:t xml:space="preserve">  To cope with these two difficulties, we seek a complexity measure that minimises both syntactic and semantic complexity simultaneously. An obvious approach is to use 3-dimentional MOGP to minimise MSE, node count and regularisation simultaneously. Again we will show in Section 4.3 that premature convergence still occurs. We further investigate the diversity/premature convergence issue in GP to search for potential solutions. Essentially, the genotype and phenotype diversity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&lt;EndNote&gt;&lt;Cite&gt;&lt;Author&gt;Burke&lt;/Author&gt;&lt;Year&gt;2004&lt;/Year&gt;&lt;RecNum&gt;460&lt;/RecNum&gt;&lt;DisplayText&gt;[88]&lt;/DisplayText&gt;&lt;record&gt;&lt;rec-number&gt;460&lt;/rec-number&gt;&lt;foreign-keys&gt;&lt;key app="EN" db-id="zttxrsw5ydvxalepd2bxvtfc5zpxdt5vtt55"&gt;460&lt;/key&gt;&lt;/foreign-keys&gt;&lt;ref-type name="Journal Article"&gt;17&lt;/ref-type&gt;&lt;contributors&gt;&lt;authors&gt;&lt;author&gt;Edmund K. Burke&lt;/author&gt;&lt;author&gt;Steven Gustafson&lt;/author&gt;&lt;author&gt;Graham Kendall&lt;/author&gt;&lt;/authors&gt;&lt;/contributors&gt;&lt;titles&gt;&lt;title&gt;Diversity in genetic programming: an analysis of measures and correlation with fitness&lt;/title&gt;&lt;secondary-title&gt;IEEE Transactions on Evolutionary Computation&lt;/secondary-title&gt;&lt;alt-title&gt;IEEE Trans. Evol. Comput.&lt;/alt-title&gt;&lt;/titles&gt;&lt;periodical&gt;&lt;full-title&gt;IEEE TRANSACTIONS ON EVOLUTIONARY COMPUTATION&lt;/full-title&gt;&lt;/periodical&gt;&lt;pages&gt;47-62&lt;/pages&gt;&lt;volume&gt;8&lt;/volume&gt;&lt;number&gt;1&lt;/number&gt;&lt;keywords&gt;&lt;keyword&gt;genetic algorithms&lt;/keyword&gt;&lt;keyword&gt;diversity measures&lt;/keyword&gt;&lt;keyword&gt;diversity methods&lt;/keyword&gt;&lt;keyword&gt;evolutionary process&lt;/keyword&gt;&lt;keyword&gt;fitness&lt;/keyword&gt;&lt;keyword&gt;genetic programming&lt;/keyword&gt;&lt;/keywords&gt;&lt;dates&gt;&lt;year&gt;2004&lt;/year&gt;&lt;/dates&gt;&lt;isbn&gt;1089-778X&lt;/isbn&gt;&lt;urls&gt;&lt;/urls&gt;&lt;/record&gt;&lt;/Cite&gt;&lt;/EndNote&gt;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88" w:tooltip="Burke, 2004 #460" w:history="1">
        <w:r w:rsidR="001A7603" w:rsidRPr="0001200B">
          <w:rPr>
            <w:rFonts w:eastAsia="SimSun" w:cs="Times New Roman"/>
            <w:noProof/>
            <w:kern w:val="0"/>
          </w:rPr>
          <w:t>88</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hint="eastAsia"/>
          <w:kern w:val="0"/>
        </w:rPr>
        <w:t xml:space="preserve"> can be interpreted more generally as two types of </w:t>
      </w:r>
      <w:r w:rsidRPr="0001200B">
        <w:rPr>
          <w:rFonts w:eastAsia="SimSun" w:cs="Times New Roman"/>
          <w:kern w:val="0"/>
        </w:rPr>
        <w:t>diversities</w:t>
      </w:r>
      <w:r w:rsidRPr="0001200B">
        <w:rPr>
          <w:rFonts w:eastAsia="SimSun" w:cs="Times New Roman" w:hint="eastAsia"/>
          <w:kern w:val="0"/>
        </w:rPr>
        <w:t xml:space="preserve">. The genotype is the "gene" of each GP tree and </w:t>
      </w:r>
      <w:r w:rsidRPr="0001200B">
        <w:rPr>
          <w:rFonts w:eastAsia="SimSun" w:cs="Times New Roman"/>
          <w:kern w:val="0"/>
        </w:rPr>
        <w:t>considered</w:t>
      </w:r>
      <w:r w:rsidRPr="0001200B">
        <w:rPr>
          <w:rFonts w:eastAsia="SimSun" w:cs="Times New Roman" w:hint="eastAsia"/>
          <w:kern w:val="0"/>
        </w:rPr>
        <w:t xml:space="preserve"> as the syntax, whereas the phenotype expresses the functionality of the GP tree, namely semantics. There are methods to calculate the syntactic "distance" between two trees and a corresponding mechanism is set up to maintain diversity (or even maximise it as an objective) in the evolutionary process. Nevertheless, those measures of diversity are always time consuming and there is no strong evidence to show they significantly improve the results. Further, due to the </w:t>
      </w:r>
      <w:r w:rsidRPr="0001200B">
        <w:rPr>
          <w:rFonts w:eastAsia="SimSun" w:cs="Times New Roman"/>
          <w:kern w:val="0"/>
        </w:rPr>
        <w:t>existence</w:t>
      </w:r>
      <w:r w:rsidRPr="0001200B">
        <w:rPr>
          <w:rFonts w:eastAsia="SimSun" w:cs="Times New Roman" w:hint="eastAsia"/>
          <w:kern w:val="0"/>
        </w:rPr>
        <w:t xml:space="preserve"> of </w:t>
      </w:r>
      <w:r w:rsidRPr="0001200B">
        <w:rPr>
          <w:rFonts w:eastAsia="SimSun" w:cs="Times New Roman"/>
          <w:kern w:val="0"/>
        </w:rPr>
        <w:t>redundancy</w:t>
      </w:r>
      <w:r w:rsidRPr="0001200B">
        <w:rPr>
          <w:rFonts w:eastAsia="SimSun" w:cs="Times New Roman" w:hint="eastAsia"/>
          <w:kern w:val="0"/>
        </w:rPr>
        <w:t xml:space="preserve"> in GP trees that prevents the generated GP trees from being in </w:t>
      </w:r>
      <w:r w:rsidRPr="0001200B">
        <w:rPr>
          <w:rFonts w:eastAsia="SimSun" w:cs="Times New Roman"/>
          <w:kern w:val="0"/>
        </w:rPr>
        <w:t>parsimonious</w:t>
      </w:r>
      <w:r w:rsidRPr="0001200B">
        <w:rPr>
          <w:rFonts w:eastAsia="SimSun" w:cs="Times New Roman" w:hint="eastAsia"/>
          <w:kern w:val="0"/>
        </w:rPr>
        <w:t xml:space="preserve"> form, to maintain a highly </w:t>
      </w:r>
      <w:r w:rsidRPr="0001200B">
        <w:rPr>
          <w:rFonts w:eastAsia="SimSun" w:cs="Times New Roman"/>
          <w:kern w:val="0"/>
        </w:rPr>
        <w:t>divers</w:t>
      </w:r>
      <w:r w:rsidRPr="0001200B">
        <w:rPr>
          <w:rFonts w:eastAsia="SimSun" w:cs="Times New Roman" w:hint="eastAsia"/>
          <w:kern w:val="0"/>
        </w:rPr>
        <w:t>ified population in terms of genotype (or syntax) does not necessarily maintain semantic diversity</w:t>
      </w:r>
      <w:r w:rsidR="00B60A54" w:rsidRPr="0001200B">
        <w:rPr>
          <w:rFonts w:cs="Times New Roman" w:hint="eastAsia"/>
          <w:kern w:val="0"/>
        </w:rPr>
        <w:t>.</w:t>
      </w:r>
    </w:p>
    <w:p w:rsidR="009B5367" w:rsidRPr="0001200B" w:rsidRDefault="009B5367" w:rsidP="00BC4A55">
      <w:pPr>
        <w:widowControl/>
        <w:spacing w:after="200"/>
        <w:rPr>
          <w:rFonts w:eastAsia="SimSun" w:cs="Times New Roman"/>
          <w:kern w:val="0"/>
        </w:rPr>
      </w:pPr>
      <w:r w:rsidRPr="0001200B">
        <w:rPr>
          <w:rFonts w:eastAsia="SimSun" w:cs="Times New Roman" w:hint="eastAsia"/>
          <w:kern w:val="0"/>
        </w:rPr>
        <w:lastRenderedPageBreak/>
        <w:t xml:space="preserve">  The </w:t>
      </w:r>
      <m:oMath>
        <m:r>
          <m:rPr>
            <m:sty m:val="p"/>
          </m:rPr>
          <w:rPr>
            <w:rFonts w:ascii="Cambria Math" w:eastAsia="SimSun" w:hAnsi="Cambria Math" w:cs="Times New Roman"/>
            <w:kern w:val="0"/>
          </w:rPr>
          <m:t>ε</m:t>
        </m:r>
      </m:oMath>
      <w:r w:rsidRPr="0001200B">
        <w:rPr>
          <w:rFonts w:eastAsia="SimSun" w:cs="Times New Roman" w:hint="eastAsia"/>
          <w:kern w:val="0"/>
        </w:rPr>
        <w:t xml:space="preserve">-dominance method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&lt;EndNote&gt;&lt;Cite&gt;&lt;Author&gt;Laumanns&lt;/Author&gt;&lt;Year&gt;2002&lt;/Year&gt;&lt;RecNum&gt;221&lt;/RecNum&gt;&lt;DisplayText&gt;[89]&lt;/DisplayText&gt;&lt;record&gt;&lt;rec-number&gt;221&lt;/rec-number&gt;&lt;foreign-keys&gt;&lt;key app="EN" db-id="zttxrsw5ydvxalepd2bxvtfc5zpxdt5vtt55"&gt;221&lt;/key&gt;&lt;/foreign-keys&gt;&lt;ref-type name="Journal Article"&gt;17&lt;/ref-type&gt;&lt;contributors&gt;&lt;authors&gt;&lt;author&gt;Laumanns, Marco&lt;/author&gt;&lt;author&gt;Thiele, Lothar&lt;/author&gt;&lt;author&gt;Deb, Kalyanmoy&lt;/author&gt;&lt;author&gt;Zitzler, Eckart&lt;/author&gt;&lt;/authors&gt;&lt;/contributors&gt;&lt;titles&gt;&lt;title&gt;Combining convergence and diversity in evolutionary multiobjective optimization&lt;/title&gt;&lt;secondary-title&gt;Evolutionary Computation&lt;/secondary-title&gt;&lt;/titles&gt;&lt;periodical&gt;&lt;full-title&gt;Evolutionary Computation&lt;/full-title&gt;&lt;/periodical&gt;&lt;pages&gt;263-282&lt;/pages&gt;&lt;volume&gt;10&lt;/volume&gt;&lt;number&gt;3&lt;/number&gt;&lt;dates&gt;&lt;year&gt;2002&lt;/year&gt;&lt;/dates&gt;&lt;publisher&gt;MIT Press&lt;/publisher&gt;&lt;isbn&gt;1063-6560&lt;/isbn&gt;&lt;urls&gt;&lt;related-urls&gt;&lt;url&gt;http://dx.doi.org/10.1162/106365602760234108&lt;/url&gt;&lt;/related-urls&gt;&lt;/urls&gt;&lt;electronic-resource-num&gt;10.1162/106365602760234108&lt;/electronic-resource-num&gt;&lt;access-date&gt;2012/05/08&lt;/access-date&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89" w:tooltip="Laumanns, 2002 #220" w:history="1">
        <w:r w:rsidR="001A7603" w:rsidRPr="0001200B">
          <w:rPr>
            <w:rFonts w:eastAsia="SimSun" w:cs="Times New Roman"/>
            <w:noProof/>
            <w:kern w:val="0"/>
          </w:rPr>
          <w:t>89</w:t>
        </w:r>
      </w:hyperlink>
      <w:r w:rsidR="00351169" w:rsidRPr="0001200B">
        <w:rPr>
          <w:rFonts w:eastAsia="SimSun" w:cs="Times New Roman"/>
          <w:noProof/>
          <w:kern w:val="0"/>
        </w:rPr>
        <w:t>]</w:t>
      </w:r>
      <w:r w:rsidR="006A0969" w:rsidRPr="0001200B">
        <w:rPr>
          <w:rFonts w:eastAsia="SimSun" w:cs="Times New Roman"/>
          <w:kern w:val="0"/>
        </w:rPr>
        <w:fldChar w:fldCharType="end"/>
      </w:r>
      <w:r w:rsidR="00B60A54" w:rsidRPr="0001200B">
        <w:rPr>
          <w:rFonts w:cs="Times New Roman" w:hint="eastAsia"/>
          <w:kern w:val="0"/>
        </w:rPr>
        <w:t xml:space="preserve"> </w:t>
      </w:r>
      <w:r w:rsidRPr="0001200B">
        <w:rPr>
          <w:rFonts w:eastAsia="SimSun" w:cs="Times New Roman" w:hint="eastAsia"/>
          <w:kern w:val="0"/>
        </w:rPr>
        <w:t xml:space="preserve">successfully controls and preserves the phenotype diversity by selecting the proper </w:t>
      </w:r>
      <m:oMath>
        <m:r>
          <m:rPr>
            <m:sty m:val="p"/>
          </m:rPr>
          <w:rPr>
            <w:rFonts w:ascii="Cambria Math" w:eastAsia="SimSun" w:hAnsi="Cambria Math" w:cs="Times New Roman"/>
            <w:kern w:val="0"/>
          </w:rPr>
          <m:t>ε</m:t>
        </m:r>
      </m:oMath>
      <w:r w:rsidRPr="0001200B">
        <w:rPr>
          <w:rFonts w:eastAsia="SimSun" w:cs="Times New Roman" w:hint="eastAsia"/>
          <w:kern w:val="0"/>
        </w:rPr>
        <w:t xml:space="preserve"> to diversify the samples in objective space, which is determined by the phenotype of a GP individual. However, the unknown </w:t>
      </w:r>
      <m:oMath>
        <m:r>
          <m:rPr>
            <m:sty m:val="p"/>
          </m:rPr>
          <w:rPr>
            <w:rFonts w:ascii="Cambria Math" w:eastAsia="SimSun" w:hAnsi="Cambria Math" w:cs="Times New Roman"/>
            <w:kern w:val="0"/>
          </w:rPr>
          <m:t>ε</m:t>
        </m:r>
      </m:oMath>
      <w:r w:rsidRPr="0001200B">
        <w:rPr>
          <w:rFonts w:eastAsia="SimSun" w:cs="Times New Roman" w:hint="eastAsia"/>
          <w:kern w:val="0"/>
        </w:rPr>
        <w:t xml:space="preserve"> has to been fine-tuned by cross </w:t>
      </w:r>
      <w:r w:rsidR="00B60A54" w:rsidRPr="0001200B">
        <w:rPr>
          <w:rFonts w:eastAsia="SimSun" w:cs="Times New Roman" w:hint="eastAsia"/>
          <w:kern w:val="0"/>
        </w:rPr>
        <w:t>validation or a preference</w:t>
      </w:r>
      <w:r w:rsidR="00B60A54" w:rsidRPr="0001200B">
        <w:rPr>
          <w:rFonts w:cs="Times New Roman" w:hint="eastAsia"/>
          <w:kern w:val="0"/>
        </w:rPr>
        <w:t>-</w:t>
      </w:r>
      <w:r w:rsidRPr="0001200B">
        <w:rPr>
          <w:rFonts w:eastAsia="SimSun" w:cs="Times New Roman" w:hint="eastAsia"/>
          <w:kern w:val="0"/>
        </w:rPr>
        <w:t xml:space="preserve">based learning algorithm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&lt;EndNote&gt;&lt;Cite&gt;&lt;Author&gt;Laumanns&lt;/Author&gt;&lt;Year&gt;2002&lt;/Year&gt;&lt;RecNum&gt;475&lt;/RecNum&gt;&lt;DisplayText&gt;[89, 90]&lt;/DisplayText&gt;&lt;record&gt;&lt;rec-number&gt;475&lt;/rec-number&gt;&lt;foreign-keys&gt;&lt;key app="EN" db-id="zttxrsw5ydvxalepd2bxvtfc5zpxdt5vtt55"&gt;475&lt;/key&gt;&lt;/foreign-keys&gt;&lt;ref-type name="Journal Article"&gt;17&lt;/ref-type&gt;&lt;contributors&gt;&lt;authors&gt;&lt;author&gt;Laumanns, Marco&lt;/author&gt;&lt;author&gt;Thiele, Lothar&lt;/author&gt;&lt;author&gt;Deb, Kalyanmoy&lt;/author&gt;&lt;author&gt;Zitzler, Eckart&lt;/author&gt;&lt;/authors&gt;&lt;/contributors&gt;&lt;titles&gt;&lt;title&gt;Combining convergence and diversity in evolutionary multiobjective optimization&lt;/title&gt;&lt;secondary-title&gt;Evolutionary Computation&lt;/secondary-title&gt;&lt;/titles&gt;&lt;periodical&gt;&lt;full-title&gt;Evolutionary Computation&lt;/full-title&gt;&lt;/periodical&gt;&lt;pages&gt;263-282&lt;/pages&gt;&lt;volume&gt;10&lt;/volume&gt;&lt;number&gt;3&lt;/number&gt;&lt;dates&gt;&lt;year&gt;2002&lt;/year&gt;&lt;/dates&gt;&lt;publisher&gt;MIT Press&lt;/publisher&gt;&lt;isbn&gt;1063-6560&lt;/isbn&gt;&lt;urls&gt;&lt;related-urls&gt;&lt;url&gt;http://dx.doi.org/10.1162/106365602760234108&lt;/url&gt;&lt;/related-urls&gt;&lt;/urls&gt;&lt;electronic-resource-num&gt;10.1162/106365602760234108&lt;/electronic-resource-num&gt;&lt;access-date&gt;2012/05/08&lt;/access-date&gt;&lt;/record&gt;&lt;/Cite&gt;&lt;Cite&gt;&lt;Author&gt;Said&lt;/Author&gt;&lt;Year&gt;2010&lt;/Year&gt;&lt;RecNum&gt;509&lt;/RecNum&gt;&lt;record&gt;&lt;rec-number&gt;509&lt;/rec-number&gt;&lt;foreign-keys&gt;&lt;key app="EN" db-id="zttxrsw5ydvxalepd2bxvtfc5zpxdt5vtt55"&gt;509&lt;/key&gt;&lt;/foreign-keys&gt;&lt;ref-type name="Journal Article"&gt;17&lt;/ref-type&gt;&lt;contributors&gt;&lt;authors&gt;&lt;author&gt;Lamjed Ben Said&lt;/author&gt;&lt;author&gt;Slim Bechikh&lt;/author&gt;&lt;author&gt;Khaled Ghédira&lt;/author&gt;&lt;/authors&gt;&lt;/contributors&gt;&lt;titles&gt;&lt;title&gt;The r-dominance: A new dominance relation for interactive evolutionary multicriteria decision making&lt;/title&gt;&lt;secondary-title&gt;IEEE Transactions on Evolutionary Computation&lt;/secondary-title&gt;&lt;/titles&gt;&lt;periodical&gt;&lt;full-title&gt;IEEE TRANSACTIONS ON EVOLUTIONARY COMPUTATION&lt;/full-title&gt;&lt;/periodical&gt;&lt;pages&gt;801-818&lt;/pages&gt;&lt;volume&gt;14&lt;/volume&gt;&lt;number&gt;5&lt;/number&gt;&lt;dates&gt;&lt;year&gt;2010&lt;/year&gt;&lt;/dates&gt;&lt;urls&gt;&lt;/urls&gt;&lt;/record&gt;&lt;/Cite&gt;&lt;/EndNote&gt;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89" w:tooltip="Laumanns, 2002 #220" w:history="1">
        <w:r w:rsidR="001A7603" w:rsidRPr="0001200B">
          <w:rPr>
            <w:rFonts w:eastAsia="SimSun" w:cs="Times New Roman"/>
            <w:noProof/>
            <w:kern w:val="0"/>
          </w:rPr>
          <w:t>89</w:t>
        </w:r>
      </w:hyperlink>
      <w:r w:rsidR="00351169" w:rsidRPr="0001200B">
        <w:rPr>
          <w:rFonts w:eastAsia="SimSun" w:cs="Times New Roman"/>
          <w:noProof/>
          <w:kern w:val="0"/>
        </w:rPr>
        <w:t xml:space="preserve">, </w:t>
      </w:r>
      <w:hyperlink w:anchor="_ENREF_90" w:tooltip="Said, 2010 #509" w:history="1">
        <w:r w:rsidR="001A7603" w:rsidRPr="0001200B">
          <w:rPr>
            <w:rFonts w:eastAsia="SimSun" w:cs="Times New Roman"/>
            <w:noProof/>
            <w:kern w:val="0"/>
          </w:rPr>
          <w:t>90</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hint="eastAsia"/>
          <w:kern w:val="0"/>
        </w:rPr>
        <w:t xml:space="preserve"> and is problem dependent. It possibly varies from problem to problem, or even among different training samples from the same problem. Despite a solid foundation that </w:t>
      </w:r>
      <m:oMath>
        <m:r>
          <m:rPr>
            <m:sty m:val="p"/>
          </m:rPr>
          <w:rPr>
            <w:rFonts w:ascii="Cambria Math" w:eastAsia="SimSun" w:hAnsi="Cambria Math" w:cs="Times New Roman"/>
            <w:kern w:val="0"/>
          </w:rPr>
          <m:t>ε</m:t>
        </m:r>
      </m:oMath>
      <w:r w:rsidRPr="0001200B">
        <w:rPr>
          <w:rFonts w:eastAsia="SimSun" w:cs="Times New Roman" w:hint="eastAsia"/>
          <w:kern w:val="0"/>
        </w:rPr>
        <w:t xml:space="preserve">-dominance provides good selective pressure in terms of general evolutionary, so far we have not seen application in genetic programming. Further, the overhead of pre-determining </w:t>
      </w:r>
      <m:oMath>
        <m:r>
          <m:rPr>
            <m:sty m:val="p"/>
          </m:rPr>
          <w:rPr>
            <w:rFonts w:ascii="Cambria Math" w:eastAsia="SimSun" w:hAnsi="Cambria Math" w:cs="Times New Roman"/>
            <w:kern w:val="0"/>
          </w:rPr>
          <m:t>ε</m:t>
        </m:r>
      </m:oMath>
      <w:r w:rsidRPr="0001200B">
        <w:rPr>
          <w:rFonts w:eastAsia="SimSun" w:cs="Times New Roman" w:hint="eastAsia"/>
          <w:kern w:val="0"/>
        </w:rPr>
        <w:t xml:space="preserve"> is undesired. </w:t>
      </w:r>
    </w:p>
    <w:p w:rsidR="009B5367" w:rsidRPr="0001200B" w:rsidRDefault="009B5367" w:rsidP="00BC4A55">
      <w:pPr>
        <w:widowControl/>
        <w:spacing w:after="200"/>
        <w:rPr>
          <w:rFonts w:eastAsia="SimSun" w:cs="Times New Roman"/>
          <w:kern w:val="0"/>
        </w:rPr>
      </w:pPr>
      <w:r w:rsidRPr="0001200B">
        <w:rPr>
          <w:rFonts w:eastAsia="SimSun" w:cs="Times New Roman" w:hint="eastAsia"/>
          <w:kern w:val="0"/>
        </w:rPr>
        <w:t xml:space="preserve">  Essentially, we desire to minimise MSE, with syntactic and semantic complexity in an MO scheme while preserving semantic (phenotype) diversity. 3D MOGP implicitly considers syntactic and semantic complexity in competition, which is not appropriate since it is common to consider syntax and semantic</w:t>
      </w:r>
      <w:r w:rsidR="00F80390" w:rsidRPr="0001200B">
        <w:rPr>
          <w:rFonts w:cs="Times New Roman" w:hint="eastAsia"/>
          <w:kern w:val="0"/>
        </w:rPr>
        <w:t>s</w:t>
      </w:r>
      <w:r w:rsidRPr="0001200B">
        <w:rPr>
          <w:rFonts w:eastAsia="SimSun" w:cs="Times New Roman" w:hint="eastAsia"/>
          <w:kern w:val="0"/>
        </w:rPr>
        <w:t xml:space="preserve"> as </w:t>
      </w:r>
      <w:r w:rsidRPr="0001200B">
        <w:rPr>
          <w:rFonts w:eastAsia="SimSun" w:cs="Times New Roman"/>
          <w:kern w:val="0"/>
        </w:rPr>
        <w:t>positive</w:t>
      </w:r>
      <w:r w:rsidR="00F80390" w:rsidRPr="0001200B">
        <w:rPr>
          <w:rFonts w:cs="Times New Roman" w:hint="eastAsia"/>
          <w:kern w:val="0"/>
        </w:rPr>
        <w:t>ly</w:t>
      </w:r>
      <w:r w:rsidRPr="0001200B">
        <w:rPr>
          <w:rFonts w:eastAsia="SimSun" w:cs="Times New Roman" w:hint="eastAsia"/>
          <w:kern w:val="0"/>
        </w:rPr>
        <w:t xml:space="preserve"> correlated although such correlation is not always obeyed. Rather than considering syntactic and semantic complexity</w:t>
      </w:r>
      <w:r w:rsidR="00CD776C" w:rsidRPr="0001200B">
        <w:rPr>
          <w:rFonts w:cs="Times New Roman" w:hint="eastAsia"/>
          <w:kern w:val="0"/>
        </w:rPr>
        <w:t xml:space="preserve"> to be</w:t>
      </w:r>
      <w:r w:rsidRPr="0001200B">
        <w:rPr>
          <w:rFonts w:eastAsia="SimSun" w:cs="Times New Roman" w:hint="eastAsia"/>
          <w:kern w:val="0"/>
        </w:rPr>
        <w:t xml:space="preserve"> in competition, we desire a better, more cooperative strategy to be formulated between both complexity measures.</w:t>
      </w:r>
    </w:p>
    <w:p w:rsidR="009B5367" w:rsidRPr="0001200B" w:rsidRDefault="009B5367" w:rsidP="00BC4A55">
      <w:pPr>
        <w:widowControl/>
        <w:spacing w:after="200"/>
        <w:rPr>
          <w:rFonts w:eastAsia="SimSun" w:cs="Times New Roman"/>
          <w:kern w:val="0"/>
        </w:rPr>
      </w:pPr>
      <w:r w:rsidRPr="0001200B">
        <w:rPr>
          <w:rFonts w:eastAsia="SimSun" w:cs="Times New Roman" w:hint="eastAsia"/>
          <w:kern w:val="0"/>
        </w:rPr>
        <w:t xml:space="preserve">  Reconsidering complexity, syntax and semantics are two components. As there is no easy way to combine them, we propose a 2-dimensional vector </w:t>
      </w:r>
      <m:oMath>
        <m:r>
          <w:rPr>
            <w:rFonts w:ascii="Cambria Math" w:eastAsia="SimSun" w:hAnsi="Cambria Math" w:cs="Times New Roman" w:hint="eastAsia"/>
            <w:kern w:val="0"/>
          </w:rPr>
          <m:t>g</m:t>
        </m:r>
      </m:oMath>
      <w:r w:rsidRPr="0001200B">
        <w:rPr>
          <w:rFonts w:eastAsia="SimSun" w:cs="Times New Roman" w:hint="eastAsia"/>
          <w:kern w:val="0"/>
        </w:rPr>
        <w:t xml:space="preserve"> that consists of node count and a regulariser to represent the general complexity of an individual, and use Pareto comparison to select the simpler one. We term this 2D vector </w:t>
      </w:r>
      <w:r w:rsidRPr="0001200B">
        <w:rPr>
          <w:rFonts w:eastAsia="SimSun" w:cs="Times New Roman" w:hint="eastAsia"/>
          <w:i/>
          <w:kern w:val="0"/>
        </w:rPr>
        <w:t>grand complexity</w:t>
      </w:r>
      <w:r w:rsidRPr="0001200B">
        <w:rPr>
          <w:rFonts w:eastAsia="SimSun" w:cs="Times New Roman" w:hint="eastAsia"/>
          <w:kern w:val="0"/>
        </w:rPr>
        <w:t xml:space="preserve"> as it reflects both the syntactic and semantic complexity of an individual. This selection method can handle the loose correlation between syntactic and semantic complexity and when the complexity of one individual dominates another, we have better confidence that one individual is 'simpler' and therefore to be preferred. Otherwise, we prefer neither individual as simpler due to the contradictory evidence provided by syntax and semantics.</w:t>
      </w:r>
    </w:p>
    <w:p w:rsidR="00805B21" w:rsidRPr="0001200B" w:rsidRDefault="009B5367" w:rsidP="00BC4A55">
      <w:pPr>
        <w:rPr>
          <w:rFonts w:eastAsia="SimSun" w:cs="Times New Roman"/>
          <w:kern w:val="0"/>
        </w:rPr>
      </w:pPr>
      <w:r w:rsidRPr="0001200B">
        <w:rPr>
          <w:rFonts w:eastAsia="SimSun" w:cs="Times New Roman" w:hint="eastAsia"/>
          <w:kern w:val="0"/>
        </w:rPr>
        <w:t xml:space="preserve">  To apply this grand complexity to MOGP, we reformulate the traditional overall MOGP fitness vector into a fitness tuple that consists of: </w:t>
      </w:r>
      <w:proofErr w:type="spellStart"/>
      <w:r w:rsidRPr="0001200B">
        <w:rPr>
          <w:rFonts w:eastAsia="SimSun" w:cs="Times New Roman" w:hint="eastAsia"/>
          <w:kern w:val="0"/>
        </w:rPr>
        <w:t>i</w:t>
      </w:r>
      <w:proofErr w:type="spellEnd"/>
      <w:r w:rsidRPr="0001200B">
        <w:rPr>
          <w:rFonts w:eastAsia="SimSun" w:cs="Times New Roman" w:hint="eastAsia"/>
          <w:kern w:val="0"/>
        </w:rPr>
        <w:t>) the MSE (</w:t>
      </w:r>
      <m:oMath>
        <m:r>
          <m:rPr>
            <m:sty m:val="p"/>
          </m:rPr>
          <w:rPr>
            <w:rFonts w:ascii="Cambria Math" w:eastAsia="SimSun" w:hAnsi="Cambria Math" w:cs="Times New Roman"/>
            <w:kern w:val="0"/>
          </w:rPr>
          <m:t>∈</m:t>
        </m:r>
        <m:sSup>
          <m:sSupPr>
            <m:ctrlPr>
              <w:rPr>
                <w:rFonts w:ascii="Cambria Math" w:eastAsia="SimSun" w:hAnsi="Cambria Math" w:cs="Times New Roman"/>
                <w:kern w:val="0"/>
              </w:rPr>
            </m:ctrlPr>
          </m:sSupPr>
          <m:e>
            <m:r>
              <m:rPr>
                <m:scr m:val="double-struck"/>
                <m:sty m:val="p"/>
              </m:rPr>
              <w:rPr>
                <w:rFonts w:ascii="Cambria Math" w:eastAsia="SimSun" w:hAnsi="Cambria Math" w:cs="Times New Roman"/>
                <w:kern w:val="0"/>
              </w:rPr>
              <m:t>R</m:t>
            </m:r>
          </m:e>
          <m:sup>
            <m:r>
              <m:rPr>
                <m:sty m:val="p"/>
              </m:rPr>
              <w:rPr>
                <w:rFonts w:ascii="Cambria Math" w:eastAsia="SimSun" w:hAnsi="Cambria Math" w:cs="Times New Roman"/>
                <w:kern w:val="0"/>
              </w:rPr>
              <m:t>1</m:t>
            </m:r>
          </m:sup>
        </m:sSup>
      </m:oMath>
      <w:r w:rsidRPr="0001200B">
        <w:rPr>
          <w:rFonts w:eastAsia="SimSun" w:cs="Times New Roman" w:hint="eastAsia"/>
          <w:kern w:val="0"/>
        </w:rPr>
        <w:t xml:space="preserve">), and ii) grand complexity, a two-dimensional vector which itself comprises node count (as a syntactic measure) and a regulariser (as a measure of solution smoothness). In general multiobjective optimisation </w:t>
      </w:r>
      <w:r w:rsidRPr="0001200B">
        <w:rPr>
          <w:rFonts w:eastAsia="SimSun" w:cs="Times New Roman" w:hint="eastAsia"/>
          <w:kern w:val="0"/>
        </w:rPr>
        <w:lastRenderedPageBreak/>
        <w:t>problems, the fitness vector</w:t>
      </w:r>
      <w:r w:rsidR="00805B21" w:rsidRPr="0001200B">
        <w:rPr>
          <w:rFonts w:eastAsia="SimSun" w:cs="Times New Roman" w:hint="eastAsia"/>
          <w:kern w:val="0"/>
        </w:rPr>
        <w:t xml:space="preserve"> consists of two or more objectives that are usually in conflict. Here we extend the fitness vector to a fitness tuple, one component of which is a real number and the other a vector. The ranking method is an extension of the conventional Pareto comparison introduced by Goldberg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&lt;EndNote&gt;&lt;Cite&gt;&lt;Author&gt;Goldberg&lt;/Author&gt;&lt;Year&gt;1989&lt;/Year&gt;&lt;RecNum&gt;328&lt;/RecNum&gt;&lt;DisplayText&gt;[57]&lt;/DisplayText&gt;&lt;record&gt;&lt;rec-number&gt;328&lt;/rec-number&gt;&lt;foreign-keys&gt;&lt;key app="EN" db-id="zttxrsw5ydvxalepd2bxvtfc5zpxdt5vtt55"&gt;328&lt;/key&gt;&lt;/foreign-keys&gt;&lt;ref-type name="Book"&gt;6&lt;/ref-type&gt;&lt;contributors&gt;&lt;authors&gt;&lt;author&gt;D. E. Goldberg&lt;/author&gt;&lt;/authors&gt;&lt;/contributors&gt;&lt;titles&gt;&lt;title&gt;Genetic Algorithms in Search, Optimization and Machine Learning&lt;/title&gt;&lt;/titles&gt;&lt;dates&gt;&lt;year&gt;1989&lt;/year&gt;&lt;/dates&gt;&lt;pub-location&gt;Reeding, Massachusetts&lt;/pub-location&gt;&lt;publisher&gt;Addison-Wesley&lt;/publisher&gt;&lt;urls&gt;&lt;/urls&gt;&lt;/record&gt;&lt;/Cite&gt;&lt;/EndNote&gt;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57" w:tooltip="Goldberg, 1989 #328" w:history="1">
        <w:r w:rsidR="001A7603" w:rsidRPr="0001200B">
          <w:rPr>
            <w:rFonts w:eastAsia="SimSun" w:cs="Times New Roman"/>
            <w:noProof/>
            <w:kern w:val="0"/>
          </w:rPr>
          <w:t>57</w:t>
        </w:r>
      </w:hyperlink>
      <w:r w:rsidR="00351169" w:rsidRPr="0001200B">
        <w:rPr>
          <w:rFonts w:eastAsia="SimSun" w:cs="Times New Roman"/>
          <w:noProof/>
          <w:kern w:val="0"/>
        </w:rPr>
        <w:t>]</w:t>
      </w:r>
      <w:r w:rsidR="006A0969" w:rsidRPr="0001200B">
        <w:rPr>
          <w:rFonts w:eastAsia="SimSun" w:cs="Times New Roman"/>
          <w:kern w:val="0"/>
        </w:rPr>
        <w:fldChar w:fldCharType="end"/>
      </w:r>
      <w:r w:rsidR="00805B21" w:rsidRPr="0001200B">
        <w:rPr>
          <w:rFonts w:eastAsia="SimSun" w:cs="Times New Roman" w:hint="eastAsia"/>
          <w:kern w:val="0"/>
        </w:rPr>
        <w:t>.</w:t>
      </w:r>
    </w:p>
    <w:p w:rsidR="00805B21" w:rsidRPr="0001200B" w:rsidRDefault="00346163" w:rsidP="00BC4A55">
      <w:pPr>
        <w:widowControl/>
        <w:spacing w:after="200"/>
        <w:rPr>
          <w:rFonts w:eastAsia="SimSun" w:cs="Times New Roman"/>
          <w:kern w:val="0"/>
        </w:rPr>
      </w:pPr>
      <w:r w:rsidRPr="0001200B">
        <w:rPr>
          <w:rFonts w:eastAsia="SimSun" w:cs="Times New Roman" w:hint="eastAsia"/>
          <w:kern w:val="0"/>
        </w:rPr>
        <w:t xml:space="preserve">  </w:t>
      </w:r>
      <w:r w:rsidR="00805B21" w:rsidRPr="0001200B">
        <w:rPr>
          <w:rFonts w:eastAsia="SimSun" w:cs="Times New Roman" w:hint="eastAsia"/>
          <w:kern w:val="0"/>
        </w:rPr>
        <w:t xml:space="preserve">In conventional Pareto-ranking, Goldberg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&lt;EndNote&gt;&lt;Cite&gt;&lt;Author&gt;Goldberg&lt;/Author&gt;&lt;Year&gt;1989&lt;/Year&gt;&lt;RecNum&gt;328&lt;/RecNum&gt;&lt;DisplayText&gt;[57]&lt;/DisplayText&gt;&lt;record&gt;&lt;rec-number&gt;328&lt;/rec-number&gt;&lt;foreign-keys&gt;&lt;key app="EN" db-id="zttxrsw5ydvxalepd2bxvtfc5zpxdt5vtt55"&gt;328&lt;/key&gt;&lt;/foreign-keys&gt;&lt;ref-type name="Book"&gt;6&lt;/ref-type&gt;&lt;contributors&gt;&lt;authors&gt;&lt;author&gt;D. E. Goldberg&lt;/author&gt;&lt;/authors&gt;&lt;/contributors&gt;&lt;titles&gt;&lt;title&gt;Genetic Algorithms in Search, Optimization and Machine Learning&lt;/title&gt;&lt;/titles&gt;&lt;dates&gt;&lt;year&gt;1989&lt;/year&gt;&lt;/dates&gt;&lt;pub-location&gt;Reeding, Massachusetts&lt;/pub-location&gt;&lt;publisher&gt;Addison-Wesley&lt;/publisher&gt;&lt;urls&gt;&lt;/urls&gt;&lt;/record&gt;&lt;/Cite&gt;&lt;/EndNote&gt;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57" w:tooltip="Goldberg, 1989 #328" w:history="1">
        <w:r w:rsidR="001A7603" w:rsidRPr="0001200B">
          <w:rPr>
            <w:rFonts w:eastAsia="SimSun" w:cs="Times New Roman"/>
            <w:noProof/>
            <w:kern w:val="0"/>
          </w:rPr>
          <w:t>57</w:t>
        </w:r>
      </w:hyperlink>
      <w:r w:rsidR="00351169" w:rsidRPr="0001200B">
        <w:rPr>
          <w:rFonts w:eastAsia="SimSun" w:cs="Times New Roman"/>
          <w:noProof/>
          <w:kern w:val="0"/>
        </w:rPr>
        <w:t>]</w:t>
      </w:r>
      <w:r w:rsidR="006A0969" w:rsidRPr="0001200B">
        <w:rPr>
          <w:rFonts w:eastAsia="SimSun" w:cs="Times New Roman"/>
          <w:kern w:val="0"/>
        </w:rPr>
        <w:fldChar w:fldCharType="end"/>
      </w:r>
      <w:r w:rsidR="00805B21" w:rsidRPr="0001200B">
        <w:rPr>
          <w:rFonts w:eastAsia="SimSun" w:cs="Times New Roman" w:hint="eastAsia"/>
          <w:kern w:val="0"/>
        </w:rPr>
        <w:t xml:space="preserve"> introduced assignment of equal ranks to all non-dominated individuals in a population so that non-dominated individuals within the same rank have the same probability to breed. For a minimisation problem, recall from the definition in (4.2), for </w:t>
      </w:r>
      <m:oMath>
        <m:r>
          <w:rPr>
            <w:rFonts w:ascii="Cambria Math" w:eastAsia="SimSun" w:hAnsi="Cambria Math" w:cs="Times New Roman" w:hint="eastAsia"/>
            <w:kern w:val="0"/>
          </w:rPr>
          <m:t>n</m:t>
        </m:r>
      </m:oMath>
      <w:r w:rsidR="00805B21" w:rsidRPr="0001200B">
        <w:rPr>
          <w:rFonts w:eastAsia="SimSun" w:cs="Times New Roman" w:hint="eastAsia"/>
          <w:kern w:val="0"/>
        </w:rPr>
        <w:t xml:space="preserve">-dimensional vectors </w:t>
      </w:r>
      <m:oMath>
        <m:sSub>
          <m:sSubPr>
            <m:ctrlPr>
              <w:rPr>
                <w:rFonts w:ascii="Cambria Math" w:eastAsia="SimSun" w:hAnsi="Cambria Math" w:cs="Times New Roman"/>
                <w:kern w:val="0"/>
              </w:rPr>
            </m:ctrlPr>
          </m:sSubPr>
          <m:e>
            <m:r>
              <m:rPr>
                <m:sty m:val="b"/>
              </m:rPr>
              <w:rPr>
                <w:rFonts w:ascii="Cambria Math" w:eastAsia="SimSun" w:hAnsi="Cambria Math" w:cs="Times New Roman"/>
                <w:kern w:val="0"/>
              </w:rPr>
              <m:t>f</m:t>
            </m:r>
          </m:e>
          <m:sub>
            <m:r>
              <m:rPr>
                <m:sty m:val="p"/>
              </m:rPr>
              <w:rPr>
                <w:rFonts w:ascii="Cambria Math" w:eastAsia="SimSun" w:hAnsi="Cambria Math" w:cs="Times New Roman"/>
                <w:kern w:val="0"/>
              </w:rPr>
              <m:t>i,j</m:t>
            </m:r>
          </m:sub>
        </m:sSub>
      </m:oMath>
      <w:r w:rsidR="00805B21" w:rsidRPr="0001200B">
        <w:rPr>
          <w:rFonts w:eastAsia="SimSun" w:cs="Times New Roman" w:hint="eastAsia"/>
          <w:kern w:val="0"/>
        </w:rPr>
        <w:t xml:space="preserve">, an objective vector </w:t>
      </w:r>
      <m:oMath>
        <m:sSub>
          <m:sSubPr>
            <m:ctrlPr>
              <w:rPr>
                <w:rFonts w:ascii="Cambria Math" w:eastAsia="SimSun" w:hAnsi="Cambria Math" w:cs="Times New Roman"/>
                <w:kern w:val="0"/>
              </w:rPr>
            </m:ctrlPr>
          </m:sSubPr>
          <m:e>
            <m:r>
              <m:rPr>
                <m:sty m:val="b"/>
              </m:rPr>
              <w:rPr>
                <w:rFonts w:ascii="Cambria Math" w:eastAsia="SimSun" w:hAnsi="Cambria Math" w:cs="Times New Roman"/>
                <w:kern w:val="0"/>
              </w:rPr>
              <m:t>f</m:t>
            </m:r>
          </m:e>
          <m:sub>
            <m:r>
              <m:rPr>
                <m:sty m:val="p"/>
              </m:rPr>
              <w:rPr>
                <w:rFonts w:ascii="Cambria Math" w:eastAsia="SimSun" w:hAnsi="Cambria Math" w:cs="Times New Roman"/>
                <w:kern w:val="0"/>
              </w:rPr>
              <m:t>i</m:t>
            </m:r>
          </m:sub>
        </m:sSub>
      </m:oMath>
      <w:r w:rsidR="00805B21" w:rsidRPr="0001200B">
        <w:rPr>
          <w:rFonts w:eastAsia="SimSun" w:cs="Times New Roman" w:hint="eastAsia"/>
          <w:kern w:val="0"/>
        </w:rPr>
        <w:t xml:space="preserve"> dominates </w:t>
      </w:r>
      <m:oMath>
        <m:sSub>
          <m:sSubPr>
            <m:ctrlPr>
              <w:rPr>
                <w:rFonts w:ascii="Cambria Math" w:eastAsia="SimSun" w:hAnsi="Cambria Math" w:cs="Times New Roman"/>
                <w:kern w:val="0"/>
              </w:rPr>
            </m:ctrlPr>
          </m:sSubPr>
          <m:e>
            <m:r>
              <m:rPr>
                <m:sty m:val="b"/>
              </m:rPr>
              <w:rPr>
                <w:rFonts w:ascii="Cambria Math" w:eastAsia="SimSun" w:hAnsi="Cambria Math" w:cs="Times New Roman"/>
                <w:kern w:val="0"/>
              </w:rPr>
              <m:t>f</m:t>
            </m:r>
          </m:e>
          <m:sub>
            <m:r>
              <m:rPr>
                <m:sty m:val="p"/>
              </m:rPr>
              <w:rPr>
                <w:rFonts w:ascii="Cambria Math" w:eastAsia="SimSun" w:hAnsi="Cambria Math" w:cs="Times New Roman"/>
                <w:kern w:val="0"/>
              </w:rPr>
              <m:t>j</m:t>
            </m:r>
          </m:sub>
        </m:sSub>
      </m:oMath>
      <w:r w:rsidR="00805B21" w:rsidRPr="0001200B">
        <w:rPr>
          <w:rFonts w:eastAsia="SimSun" w:cs="Times New Roman" w:hint="eastAsia"/>
          <w:kern w:val="0"/>
        </w:rPr>
        <w:t xml:space="preserve"> iff:</w:t>
      </w:r>
    </w:p>
    <w:p w:rsidR="00805B21" w:rsidRPr="0001200B" w:rsidRDefault="006A0969" w:rsidP="00BC4A55">
      <w:pPr>
        <w:widowControl/>
        <w:spacing w:after="200"/>
        <w:ind w:firstLine="210"/>
        <w:jc w:val="left"/>
        <w:rPr>
          <w:rFonts w:eastAsia="SimSun" w:cs="Times New Roman"/>
          <w:kern w:val="0"/>
        </w:rPr>
      </w:pPr>
      <m:oMathPara>
        <m:oMath>
          <m:sSub>
            <m:sSubPr>
              <m:ctrlPr>
                <w:rPr>
                  <w:rFonts w:ascii="Cambria Math" w:eastAsia="SimSun" w:hAnsi="Cambria Math" w:cs="Times New Roman"/>
                  <w:kern w:val="0"/>
                </w:rPr>
              </m:ctrlPr>
            </m:sSubPr>
            <m:e>
              <m:r>
                <m:rPr>
                  <m:sty m:val="b"/>
                </m:rPr>
                <w:rPr>
                  <w:rFonts w:ascii="Cambria Math" w:eastAsia="SimSun" w:hAnsi="Cambria Math" w:cs="Times New Roman"/>
                  <w:kern w:val="0"/>
                </w:rPr>
                <m:t>f</m:t>
              </m:r>
            </m:e>
            <m:sub>
              <m:r>
                <m:rPr>
                  <m:sty m:val="p"/>
                </m:rPr>
                <w:rPr>
                  <w:rFonts w:ascii="Cambria Math" w:eastAsia="SimSun" w:hAnsi="Cambria Math" w:cs="Times New Roman"/>
                  <w:kern w:val="0"/>
                </w:rPr>
                <m:t>i</m:t>
              </m:r>
            </m:sub>
          </m:sSub>
          <m:r>
            <m:rPr>
              <m:sty m:val="p"/>
            </m:rPr>
            <w:rPr>
              <w:rFonts w:ascii="Cambria Math" w:eastAsia="SimSun" w:hAnsi="Cambria Math" w:cs="Times New Roman"/>
              <w:kern w:val="0"/>
            </w:rPr>
            <m:t>≺</m:t>
          </m:r>
          <m:sSub>
            <m:sSubPr>
              <m:ctrlPr>
                <w:rPr>
                  <w:rFonts w:ascii="Cambria Math" w:eastAsia="SimSun" w:hAnsi="Cambria Math" w:cs="Times New Roman"/>
                  <w:kern w:val="0"/>
                </w:rPr>
              </m:ctrlPr>
            </m:sSubPr>
            <m:e>
              <m:r>
                <m:rPr>
                  <m:sty m:val="b"/>
                </m:rPr>
                <w:rPr>
                  <w:rFonts w:ascii="Cambria Math" w:eastAsia="SimSun" w:hAnsi="Cambria Math" w:cs="Times New Roman"/>
                  <w:kern w:val="0"/>
                </w:rPr>
                <m:t>f</m:t>
              </m:r>
            </m:e>
            <m:sub>
              <m:r>
                <m:rPr>
                  <m:sty m:val="p"/>
                </m:rPr>
                <w:rPr>
                  <w:rFonts w:ascii="Cambria Math" w:eastAsia="SimSun" w:hAnsi="Cambria Math" w:cs="Times New Roman"/>
                  <w:kern w:val="0"/>
                </w:rPr>
                <m:t>j</m:t>
              </m:r>
            </m:sub>
          </m:sSub>
          <m:r>
            <m:rPr>
              <m:sty m:val="p"/>
            </m:rPr>
            <w:rPr>
              <w:rFonts w:ascii="Cambria Math" w:eastAsia="SimSun" w:hAnsi="Cambria Math" w:cs="Times New Roman"/>
              <w:kern w:val="0"/>
            </w:rPr>
            <m:t>≜</m:t>
          </m:r>
          <m:r>
            <w:rPr>
              <w:rFonts w:ascii="Cambria Math" w:eastAsia="Meiryo" w:hAnsi="Cambria Math" w:cs="Calibri"/>
              <w:kern w:val="0"/>
            </w:rPr>
            <m:t>∀</m:t>
          </m:r>
          <m:d>
            <m:dPr>
              <m:ctrlPr>
                <w:rPr>
                  <w:rFonts w:ascii="Cambria Math" w:eastAsia="Meiryo" w:hAnsi="Cambria Math" w:cs="Calibri"/>
                  <w:i/>
                  <w:kern w:val="0"/>
                </w:rPr>
              </m:ctrlPr>
            </m:dPr>
            <m:e>
              <m:r>
                <w:rPr>
                  <w:rFonts w:ascii="Cambria Math" w:eastAsia="Meiryo" w:hAnsi="Cambria Math" w:cs="Calibri"/>
                  <w:kern w:val="0"/>
                </w:rPr>
                <m:t>k∈</m:t>
              </m:r>
              <m:d>
                <m:dPr>
                  <m:begChr m:val="{"/>
                  <m:endChr m:val="}"/>
                  <m:ctrlPr>
                    <w:rPr>
                      <w:rFonts w:ascii="Cambria Math" w:eastAsia="Meiryo" w:hAnsi="Cambria Math" w:cs="Calibri"/>
                      <w:i/>
                      <w:kern w:val="0"/>
                    </w:rPr>
                  </m:ctrlPr>
                </m:dPr>
                <m:e>
                  <m:r>
                    <w:rPr>
                      <w:rFonts w:ascii="Cambria Math" w:eastAsia="Meiryo" w:hAnsi="Cambria Math" w:cs="Calibri"/>
                      <w:kern w:val="0"/>
                    </w:rPr>
                    <m:t>1…n</m:t>
                  </m:r>
                </m:e>
              </m:d>
              <m:r>
                <w:rPr>
                  <w:rFonts w:ascii="Cambria Math" w:eastAsia="Meiryo" w:hAnsi="Cambria Math" w:cs="Calibri"/>
                  <w:kern w:val="0"/>
                </w:rPr>
                <m:t xml:space="preserve">; </m:t>
              </m:r>
              <m:sSub>
                <m:sSubPr>
                  <m:ctrlPr>
                    <w:rPr>
                      <w:rFonts w:ascii="Cambria Math" w:eastAsia="Meiryo" w:hAnsi="Cambria Math" w:cs="Calibri"/>
                      <w:i/>
                      <w:kern w:val="0"/>
                    </w:rPr>
                  </m:ctrlPr>
                </m:sSubPr>
                <m:e>
                  <m:r>
                    <w:rPr>
                      <w:rFonts w:ascii="Cambria Math" w:eastAsia="Meiryo" w:hAnsi="Cambria Math" w:cs="Calibri"/>
                      <w:kern w:val="0"/>
                    </w:rPr>
                    <m:t>j</m:t>
                  </m:r>
                </m:e>
                <m:sub>
                  <m:r>
                    <w:rPr>
                      <w:rFonts w:ascii="Cambria Math" w:eastAsia="Meiryo" w:hAnsi="Cambria Math" w:cs="Calibri"/>
                      <w:kern w:val="0"/>
                    </w:rPr>
                    <m:t>ki</m:t>
                  </m:r>
                </m:sub>
              </m:sSub>
              <m:r>
                <w:rPr>
                  <w:rFonts w:ascii="Cambria Math" w:eastAsia="Meiryo" w:hAnsi="Cambria Math" w:cs="Calibri"/>
                  <w:kern w:val="0"/>
                </w:rPr>
                <m:t>≤</m:t>
              </m:r>
              <m:sSub>
                <m:sSubPr>
                  <m:ctrlPr>
                    <w:rPr>
                      <w:rFonts w:ascii="Cambria Math" w:eastAsia="Meiryo" w:hAnsi="Cambria Math" w:cs="Calibri"/>
                      <w:i/>
                      <w:kern w:val="0"/>
                    </w:rPr>
                  </m:ctrlPr>
                </m:sSubPr>
                <m:e>
                  <m:r>
                    <w:rPr>
                      <w:rFonts w:ascii="Cambria Math" w:eastAsia="Meiryo" w:hAnsi="Cambria Math" w:cs="Calibri"/>
                      <w:kern w:val="0"/>
                    </w:rPr>
                    <m:t>f</m:t>
                  </m:r>
                </m:e>
                <m:sub>
                  <m:r>
                    <w:rPr>
                      <w:rFonts w:ascii="Cambria Math" w:eastAsia="Meiryo" w:hAnsi="Cambria Math" w:cs="Calibri"/>
                      <w:kern w:val="0"/>
                    </w:rPr>
                    <m:t>kj</m:t>
                  </m:r>
                </m:sub>
              </m:sSub>
            </m:e>
          </m:d>
          <m:r>
            <w:rPr>
              <w:rFonts w:ascii="Cambria Math" w:eastAsia="SimSun" w:hAnsi="Cambria Math" w:cs="Calibri"/>
              <w:kern w:val="0"/>
            </w:rPr>
            <m:t xml:space="preserve"> ∧ ∃</m:t>
          </m:r>
          <m:d>
            <m:dPr>
              <m:ctrlPr>
                <w:rPr>
                  <w:rFonts w:ascii="Cambria Math" w:eastAsia="SimSun" w:hAnsi="Cambria Math" w:cs="Calibri"/>
                  <w:i/>
                  <w:kern w:val="0"/>
                </w:rPr>
              </m:ctrlPr>
            </m:dPr>
            <m:e>
              <m:r>
                <w:rPr>
                  <w:rFonts w:ascii="Cambria Math" w:eastAsia="SimSun" w:hAnsi="Cambria Math" w:cs="Calibri"/>
                  <w:kern w:val="0"/>
                </w:rPr>
                <m:t>k∈</m:t>
              </m:r>
              <m:d>
                <m:dPr>
                  <m:begChr m:val="{"/>
                  <m:endChr m:val="}"/>
                  <m:ctrlPr>
                    <w:rPr>
                      <w:rFonts w:ascii="Cambria Math" w:eastAsia="SimSun" w:hAnsi="Cambria Math" w:cs="Calibri"/>
                      <w:i/>
                      <w:kern w:val="0"/>
                    </w:rPr>
                  </m:ctrlPr>
                </m:dPr>
                <m:e>
                  <m:r>
                    <w:rPr>
                      <w:rFonts w:ascii="Cambria Math" w:eastAsia="SimSun" w:hAnsi="Cambria Math" w:cs="Calibri"/>
                      <w:kern w:val="0"/>
                    </w:rPr>
                    <m:t>1…n</m:t>
                  </m:r>
                </m:e>
              </m:d>
              <m:r>
                <w:rPr>
                  <w:rFonts w:ascii="Cambria Math" w:eastAsia="SimSun" w:hAnsi="Cambria Math" w:cs="Calibri"/>
                  <w:kern w:val="0"/>
                </w:rPr>
                <m:t>;</m:t>
              </m:r>
              <m:sSub>
                <m:sSubPr>
                  <m:ctrlPr>
                    <w:rPr>
                      <w:rFonts w:ascii="Cambria Math" w:eastAsia="SimSun" w:hAnsi="Cambria Math" w:cs="Calibri"/>
                      <w:i/>
                      <w:kern w:val="0"/>
                    </w:rPr>
                  </m:ctrlPr>
                </m:sSubPr>
                <m:e>
                  <m:r>
                    <w:rPr>
                      <w:rFonts w:ascii="Cambria Math" w:eastAsia="SimSun" w:hAnsi="Cambria Math" w:cs="Calibri"/>
                      <w:kern w:val="0"/>
                    </w:rPr>
                    <m:t>f</m:t>
                  </m:r>
                </m:e>
                <m:sub>
                  <m:r>
                    <w:rPr>
                      <w:rFonts w:ascii="Cambria Math" w:eastAsia="SimSun" w:hAnsi="Cambria Math" w:cs="Calibri"/>
                      <w:kern w:val="0"/>
                    </w:rPr>
                    <m:t>ki</m:t>
                  </m:r>
                </m:sub>
              </m:sSub>
              <m:r>
                <w:rPr>
                  <w:rFonts w:ascii="Cambria Math" w:eastAsia="SimSun" w:hAnsi="Cambria Math" w:cs="Calibri"/>
                  <w:kern w:val="0"/>
                </w:rPr>
                <m:t>&lt;</m:t>
              </m:r>
              <m:sSub>
                <m:sSubPr>
                  <m:ctrlPr>
                    <w:rPr>
                      <w:rFonts w:ascii="Cambria Math" w:eastAsia="SimSun" w:hAnsi="Cambria Math" w:cs="Calibri"/>
                      <w:i/>
                      <w:kern w:val="0"/>
                    </w:rPr>
                  </m:ctrlPr>
                </m:sSubPr>
                <m:e>
                  <m:r>
                    <w:rPr>
                      <w:rFonts w:ascii="Cambria Math" w:eastAsia="SimSun" w:hAnsi="Cambria Math" w:cs="Calibri"/>
                      <w:kern w:val="0"/>
                    </w:rPr>
                    <m:t>f</m:t>
                  </m:r>
                </m:e>
                <m:sub>
                  <m:r>
                    <w:rPr>
                      <w:rFonts w:ascii="Cambria Math" w:eastAsia="SimSun" w:hAnsi="Cambria Math" w:cs="Calibri"/>
                      <w:kern w:val="0"/>
                    </w:rPr>
                    <m:t>kj</m:t>
                  </m:r>
                </m:sub>
              </m:sSub>
            </m:e>
          </m:d>
          <m:r>
            <w:rPr>
              <w:rFonts w:ascii="Cambria Math" w:eastAsia="SimSun" w:hAnsi="Cambria Math" w:cs="Calibri"/>
              <w:kern w:val="0"/>
            </w:rPr>
            <m:t xml:space="preserve">      (4.6)</m:t>
          </m:r>
        </m:oMath>
      </m:oMathPara>
    </w:p>
    <w:p w:rsidR="00805B21" w:rsidRPr="0001200B" w:rsidRDefault="00805B21" w:rsidP="00BC4A55">
      <w:pPr>
        <w:widowControl/>
        <w:spacing w:after="200"/>
        <w:rPr>
          <w:rFonts w:eastAsia="SimSun" w:cs="Times New Roman"/>
          <w:kern w:val="0"/>
        </w:rPr>
      </w:pPr>
      <w:r w:rsidRPr="0001200B">
        <w:rPr>
          <w:rFonts w:eastAsia="SimSun" w:cs="Times New Roman" w:hint="eastAsia"/>
          <w:kern w:val="0"/>
        </w:rPr>
        <w:t xml:space="preserve">  If an individual is not dominated by any other in the population, it is said to be non-dominated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&lt;EndNote&gt;&lt;Cite&gt;&lt;Author&gt;Goldberg&lt;/Author&gt;&lt;Year&gt;1989&lt;/Year&gt;&lt;RecNum&gt;328&lt;/RecNum&gt;&lt;DisplayText&gt;[57]&lt;/DisplayText&gt;&lt;record&gt;&lt;rec-number&gt;328&lt;/rec-number&gt;&lt;foreign-keys&gt;&lt;key app="EN" db-id="zttxrsw5ydvxalepd2bxvtfc5zpxdt5vtt55"&gt;328&lt;/key&gt;&lt;/foreign-keys&gt;&lt;ref-type name="Book"&gt;6&lt;/ref-type&gt;&lt;contributors&gt;&lt;authors&gt;&lt;author&gt;D. E. Goldberg&lt;/author&gt;&lt;/authors&gt;&lt;/contributors&gt;&lt;titles&gt;&lt;title&gt;Genetic Algorithms in Search, Optimization and Machine Learning&lt;/title&gt;&lt;/titles&gt;&lt;dates&gt;&lt;year&gt;1989&lt;/year&gt;&lt;/dates&gt;&lt;pub-location&gt;Reeding, Massachusetts&lt;/pub-location&gt;&lt;publisher&gt;Addison-Wesley&lt;/publisher&gt;&lt;urls&gt;&lt;/urls&gt;&lt;/record&gt;&lt;/Cite&gt;&lt;/EndNote&gt;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57" w:tooltip="Goldberg, 1989 #328" w:history="1">
        <w:r w:rsidR="001A7603" w:rsidRPr="0001200B">
          <w:rPr>
            <w:rFonts w:eastAsia="SimSun" w:cs="Times New Roman"/>
            <w:noProof/>
            <w:kern w:val="0"/>
          </w:rPr>
          <w:t>57</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hint="eastAsia"/>
          <w:kern w:val="0"/>
        </w:rPr>
        <w:t xml:space="preserve">. We denote the non-domination of </w:t>
      </w:r>
      <m:oMath>
        <m:sSub>
          <m:sSubPr>
            <m:ctrlPr>
              <w:rPr>
                <w:rFonts w:ascii="Cambria Math" w:eastAsia="SimSun" w:hAnsi="Cambria Math" w:cs="Times New Roman"/>
                <w:kern w:val="0"/>
              </w:rPr>
            </m:ctrlPr>
          </m:sSubPr>
          <m:e>
            <m:r>
              <m:rPr>
                <m:sty m:val="b"/>
              </m:rPr>
              <w:rPr>
                <w:rFonts w:ascii="Cambria Math" w:eastAsia="SimSun" w:hAnsi="Cambria Math" w:cs="Times New Roman"/>
                <w:kern w:val="0"/>
              </w:rPr>
              <m:t>f</m:t>
            </m:r>
          </m:e>
          <m:sub>
            <m:r>
              <m:rPr>
                <m:sty m:val="p"/>
              </m:rPr>
              <w:rPr>
                <w:rFonts w:ascii="Cambria Math" w:eastAsia="SimSun" w:hAnsi="Cambria Math" w:cs="Times New Roman"/>
                <w:kern w:val="0"/>
              </w:rPr>
              <m:t>j</m:t>
            </m:r>
          </m:sub>
        </m:sSub>
      </m:oMath>
      <w:r w:rsidRPr="0001200B">
        <w:rPr>
          <w:rFonts w:eastAsia="SimSun" w:cs="Times New Roman" w:hint="eastAsia"/>
          <w:kern w:val="0"/>
        </w:rPr>
        <w:t xml:space="preserve"> by </w:t>
      </w:r>
      <m:oMath>
        <m:sSub>
          <m:sSubPr>
            <m:ctrlPr>
              <w:rPr>
                <w:rFonts w:ascii="Cambria Math" w:eastAsia="SimSun" w:hAnsi="Cambria Math" w:cs="Times New Roman"/>
                <w:kern w:val="0"/>
              </w:rPr>
            </m:ctrlPr>
          </m:sSubPr>
          <m:e>
            <m:r>
              <m:rPr>
                <m:sty m:val="b"/>
              </m:rPr>
              <w:rPr>
                <w:rFonts w:ascii="Cambria Math" w:eastAsia="SimSun" w:hAnsi="Cambria Math" w:cs="Times New Roman"/>
                <w:kern w:val="0"/>
              </w:rPr>
              <m:t>f</m:t>
            </m:r>
          </m:e>
          <m:sub>
            <m:r>
              <m:rPr>
                <m:sty m:val="p"/>
              </m:rPr>
              <w:rPr>
                <w:rFonts w:ascii="Cambria Math" w:eastAsia="SimSun" w:hAnsi="Cambria Math" w:cs="Times New Roman"/>
                <w:kern w:val="0"/>
              </w:rPr>
              <m:t>i</m:t>
            </m:r>
          </m:sub>
        </m:sSub>
      </m:oMath>
      <w:r w:rsidRPr="0001200B">
        <w:rPr>
          <w:rFonts w:eastAsia="SimSun" w:cs="Times New Roman" w:hint="eastAsia"/>
          <w:kern w:val="0"/>
        </w:rPr>
        <w:t xml:space="preserve"> as </w:t>
      </w:r>
      <m:oMath>
        <m:sSub>
          <m:sSubPr>
            <m:ctrlPr>
              <w:rPr>
                <w:rFonts w:ascii="Cambria Math" w:eastAsia="SimSun" w:hAnsi="Cambria Math" w:cs="Times New Roman"/>
                <w:kern w:val="0"/>
              </w:rPr>
            </m:ctrlPr>
          </m:sSubPr>
          <m:e>
            <m:r>
              <m:rPr>
                <m:sty m:val="b"/>
              </m:rPr>
              <w:rPr>
                <w:rFonts w:ascii="Cambria Math" w:eastAsia="SimSun" w:hAnsi="Cambria Math" w:cs="Times New Roman"/>
                <w:kern w:val="0"/>
              </w:rPr>
              <m:t>f</m:t>
            </m:r>
          </m:e>
          <m:sub>
            <m:r>
              <m:rPr>
                <m:sty m:val="p"/>
              </m:rPr>
              <w:rPr>
                <w:rFonts w:ascii="Cambria Math" w:eastAsia="SimSun" w:hAnsi="Cambria Math" w:cs="Times New Roman"/>
                <w:kern w:val="0"/>
              </w:rPr>
              <m:t>i</m:t>
            </m:r>
          </m:sub>
        </m:sSub>
        <m:r>
          <m:rPr>
            <m:sty m:val="p"/>
          </m:rPr>
          <w:rPr>
            <w:rFonts w:ascii="Cambria Math" w:eastAsia="SimSun" w:hAnsi="Cambria Math" w:cs="Cambria Math"/>
            <w:kern w:val="0"/>
          </w:rPr>
          <m:t>⊀</m:t>
        </m:r>
        <m:sSub>
          <m:sSubPr>
            <m:ctrlPr>
              <w:rPr>
                <w:rFonts w:ascii="Cambria Math" w:eastAsia="SimSun" w:hAnsi="Cambria Math" w:cs="Times New Roman"/>
                <w:kern w:val="0"/>
              </w:rPr>
            </m:ctrlPr>
          </m:sSubPr>
          <m:e>
            <m:r>
              <m:rPr>
                <m:sty m:val="b"/>
              </m:rPr>
              <w:rPr>
                <w:rFonts w:ascii="Cambria Math" w:eastAsia="SimSun" w:hAnsi="Cambria Math" w:cs="Times New Roman"/>
                <w:kern w:val="0"/>
              </w:rPr>
              <m:t>f</m:t>
            </m:r>
          </m:e>
          <m:sub>
            <m:r>
              <m:rPr>
                <m:sty m:val="p"/>
              </m:rPr>
              <w:rPr>
                <w:rFonts w:ascii="Cambria Math" w:eastAsia="SimSun" w:hAnsi="Cambria Math" w:cs="Times New Roman"/>
                <w:kern w:val="0"/>
              </w:rPr>
              <m:t>j</m:t>
            </m:r>
          </m:sub>
        </m:sSub>
      </m:oMath>
      <w:r w:rsidRPr="0001200B">
        <w:rPr>
          <w:rFonts w:eastAsia="SimSun" w:cs="Times New Roman" w:hint="eastAsia"/>
          <w:kern w:val="0"/>
        </w:rPr>
        <w:t xml:space="preserve"> In (4.6), </w:t>
      </w:r>
      <w:r w:rsidRPr="0001200B">
        <w:rPr>
          <w:rFonts w:eastAsia="SimSun" w:cs="Times New Roman" w:hint="eastAsia"/>
          <w:b/>
          <w:kern w:val="0"/>
        </w:rPr>
        <w:t>f</w:t>
      </w:r>
      <w:r w:rsidRPr="0001200B">
        <w:rPr>
          <w:rFonts w:eastAsia="SimSun" w:cs="Times New Roman" w:hint="eastAsia"/>
          <w:kern w:val="0"/>
        </w:rPr>
        <w:t xml:space="preserve"> is a real vector. We now expand this definition in a general sense by considering each component of the fitness tuple to be a vector rather than a real number.</w:t>
      </w:r>
      <w:r w:rsidR="00346163" w:rsidRPr="0001200B">
        <w:rPr>
          <w:rFonts w:eastAsia="SimSun" w:cs="Times New Roman" w:hint="eastAsia"/>
          <w:kern w:val="0"/>
        </w:rPr>
        <w:t xml:space="preserve"> </w:t>
      </w:r>
      <w:r w:rsidRPr="0001200B">
        <w:rPr>
          <w:rFonts w:eastAsia="SimSun" w:cs="Times New Roman" w:hint="eastAsia"/>
          <w:kern w:val="0"/>
        </w:rPr>
        <w:t xml:space="preserve">Consider an </w:t>
      </w:r>
      <m:oMath>
        <m:r>
          <w:rPr>
            <w:rFonts w:ascii="Cambria Math" w:eastAsia="SimSun" w:hAnsi="Cambria Math" w:cs="Times New Roman" w:hint="eastAsia"/>
            <w:kern w:val="0"/>
          </w:rPr>
          <m:t>n</m:t>
        </m:r>
      </m:oMath>
      <w:r w:rsidRPr="0001200B">
        <w:rPr>
          <w:rFonts w:eastAsia="SimSun" w:cs="Times New Roman" w:hint="eastAsia"/>
          <w:kern w:val="0"/>
        </w:rPr>
        <w:t xml:space="preserve"> member fitness tuple </w:t>
      </w:r>
      <w:r w:rsidRPr="0001200B">
        <w:rPr>
          <w:rFonts w:eastAsia="SimSun" w:cs="Times New Roman" w:hint="eastAsia"/>
          <w:b/>
          <w:kern w:val="0"/>
        </w:rPr>
        <w:t>G</w:t>
      </w:r>
      <w:r w:rsidRPr="0001200B">
        <w:rPr>
          <w:rFonts w:eastAsia="SimSun" w:cs="Times New Roman" w:hint="eastAsia"/>
          <w:kern w:val="0"/>
        </w:rPr>
        <w:t>, each component of which is a</w:t>
      </w:r>
      <w:r w:rsidRPr="0001200B">
        <w:rPr>
          <w:rFonts w:eastAsia="SimSun" w:cs="Times New Roman" w:hint="eastAsia"/>
          <w:i/>
          <w:kern w:val="0"/>
        </w:rPr>
        <w:t xml:space="preserve"> </w:t>
      </w:r>
      <m:oMath>
        <m:sSub>
          <m:sSubPr>
            <m:ctrlPr>
              <w:rPr>
                <w:rFonts w:ascii="Cambria Math" w:eastAsia="SimSun" w:hAnsi="Cambria Math" w:cs="Times New Roman"/>
                <w:i/>
                <w:kern w:val="0"/>
              </w:rPr>
            </m:ctrlPr>
          </m:sSubPr>
          <m:e>
            <m:r>
              <w:rPr>
                <w:rFonts w:ascii="Cambria Math" w:eastAsia="SimSun" w:hAnsi="Cambria Math" w:cs="Times New Roman"/>
                <w:kern w:val="0"/>
              </w:rPr>
              <m:t>t</m:t>
            </m:r>
          </m:e>
          <m:sub>
            <m:r>
              <w:rPr>
                <w:rFonts w:ascii="Cambria Math" w:eastAsia="SimSun" w:hAnsi="Cambria Math" w:cs="Times New Roman"/>
                <w:kern w:val="0"/>
              </w:rPr>
              <m:t>i</m:t>
            </m:r>
          </m:sub>
        </m:sSub>
      </m:oMath>
      <w:r w:rsidRPr="0001200B">
        <w:rPr>
          <w:rFonts w:eastAsia="SimSun" w:cs="Times New Roman" w:hint="eastAsia"/>
          <w:kern w:val="0"/>
        </w:rPr>
        <w:t xml:space="preserve">-dimensional vector </w:t>
      </w:r>
      <w:r w:rsidRPr="0001200B">
        <w:rPr>
          <w:rFonts w:eastAsia="SimSun" w:cs="Times New Roman" w:hint="eastAsia"/>
          <w:b/>
          <w:kern w:val="0"/>
        </w:rPr>
        <w:t>g</w:t>
      </w:r>
      <w:r w:rsidRPr="0001200B">
        <w:rPr>
          <w:rFonts w:eastAsia="SimSun" w:cs="Times New Roman" w:hint="eastAsia"/>
          <w:kern w:val="0"/>
        </w:rPr>
        <w:t xml:space="preserve"> where </w:t>
      </w:r>
      <m:oMath>
        <m:r>
          <w:rPr>
            <w:rFonts w:ascii="Cambria Math" w:eastAsia="SimSun" w:hAnsi="Cambria Math" w:cs="Times New Roman"/>
            <w:kern w:val="0"/>
          </w:rPr>
          <m:t>i∈</m:t>
        </m:r>
        <m:d>
          <m:dPr>
            <m:begChr m:val="["/>
            <m:endChr m:val="]"/>
            <m:ctrlPr>
              <w:rPr>
                <w:rFonts w:ascii="Cambria Math" w:eastAsia="SimSun" w:hAnsi="Cambria Math" w:cs="Times New Roman"/>
                <w:i/>
                <w:kern w:val="0"/>
              </w:rPr>
            </m:ctrlPr>
          </m:dPr>
          <m:e>
            <m:r>
              <w:rPr>
                <w:rFonts w:ascii="Cambria Math" w:eastAsia="SimSun" w:hAnsi="Cambria Math" w:cs="Times New Roman"/>
                <w:kern w:val="0"/>
              </w:rPr>
              <m:t>1…n</m:t>
            </m:r>
          </m:e>
        </m:d>
      </m:oMath>
      <w:r w:rsidRPr="0001200B">
        <w:rPr>
          <w:rFonts w:eastAsia="SimSun" w:cs="Times New Roman" w:hint="eastAsia"/>
          <w:kern w:val="0"/>
        </w:rPr>
        <w:t xml:space="preserve">. We define that </w:t>
      </w:r>
      <m:oMath>
        <m:sSub>
          <m:sSubPr>
            <m:ctrlPr>
              <w:rPr>
                <w:rFonts w:ascii="Cambria Math" w:eastAsia="SimSun" w:hAnsi="Cambria Math" w:cs="Times New Roman"/>
                <w:kern w:val="0"/>
              </w:rPr>
            </m:ctrlPr>
          </m:sSubPr>
          <m:e>
            <m:r>
              <m:rPr>
                <m:sty m:val="b"/>
              </m:rPr>
              <w:rPr>
                <w:rFonts w:ascii="Cambria Math" w:eastAsia="SimSun" w:hAnsi="Cambria Math" w:cs="Times New Roman"/>
                <w:kern w:val="0"/>
              </w:rPr>
              <m:t>G</m:t>
            </m:r>
          </m:e>
          <m:sub>
            <m:r>
              <m:rPr>
                <m:sty m:val="p"/>
              </m:rPr>
              <w:rPr>
                <w:rFonts w:ascii="Cambria Math" w:eastAsia="SimSun" w:hAnsi="Cambria Math" w:cs="Times New Roman"/>
                <w:kern w:val="0"/>
              </w:rPr>
              <m:t>j</m:t>
            </m:r>
          </m:sub>
        </m:sSub>
      </m:oMath>
      <w:r w:rsidRPr="0001200B">
        <w:rPr>
          <w:rFonts w:eastAsia="SimSun" w:cs="Times New Roman" w:hint="eastAsia"/>
          <w:kern w:val="0"/>
        </w:rPr>
        <w:t xml:space="preserve"> dominates </w:t>
      </w:r>
      <m:oMath>
        <m:sSub>
          <m:sSubPr>
            <m:ctrlPr>
              <w:rPr>
                <w:rFonts w:ascii="Cambria Math" w:eastAsia="SimSun" w:hAnsi="Cambria Math" w:cs="Times New Roman"/>
                <w:kern w:val="0"/>
              </w:rPr>
            </m:ctrlPr>
          </m:sSubPr>
          <m:e>
            <m:r>
              <m:rPr>
                <m:sty m:val="b"/>
              </m:rPr>
              <w:rPr>
                <w:rFonts w:ascii="Cambria Math" w:eastAsia="SimSun" w:hAnsi="Cambria Math" w:cs="Times New Roman"/>
                <w:kern w:val="0"/>
              </w:rPr>
              <m:t>G</m:t>
            </m:r>
          </m:e>
          <m:sub>
            <m:r>
              <m:rPr>
                <m:sty m:val="p"/>
              </m:rPr>
              <w:rPr>
                <w:rFonts w:ascii="Cambria Math" w:eastAsia="SimSun" w:hAnsi="Cambria Math" w:cs="Times New Roman"/>
                <w:kern w:val="0"/>
              </w:rPr>
              <m:t>k</m:t>
            </m:r>
          </m:sub>
        </m:sSub>
      </m:oMath>
      <w:r w:rsidRPr="0001200B">
        <w:rPr>
          <w:rFonts w:eastAsia="SimSun" w:cs="Times New Roman" w:hint="eastAsia"/>
          <w:kern w:val="0"/>
        </w:rPr>
        <w:t xml:space="preserve"> iff:</w:t>
      </w:r>
    </w:p>
    <w:p w:rsidR="00805B21" w:rsidRPr="0001200B" w:rsidRDefault="006A0969" w:rsidP="00BC4A55">
      <w:pPr>
        <w:widowControl/>
        <w:spacing w:after="200"/>
        <w:jc w:val="left"/>
        <w:rPr>
          <w:rFonts w:eastAsia="SimSun" w:cs="Times New Roman"/>
          <w:kern w:val="0"/>
        </w:rPr>
      </w:pPr>
      <m:oMathPara>
        <m:oMath>
          <m:sSub>
            <m:sSubPr>
              <m:ctrlPr>
                <w:rPr>
                  <w:rFonts w:ascii="Cambria Math" w:eastAsia="SimSun" w:hAnsi="Cambria Math" w:cs="Times New Roman"/>
                  <w:kern w:val="0"/>
                </w:rPr>
              </m:ctrlPr>
            </m:sSubPr>
            <m:e>
              <m:r>
                <m:rPr>
                  <m:sty m:val="b"/>
                </m:rPr>
                <w:rPr>
                  <w:rFonts w:ascii="Cambria Math" w:eastAsia="SimSun" w:hAnsi="Cambria Math" w:cs="Times New Roman"/>
                  <w:kern w:val="0"/>
                </w:rPr>
                <m:t>G</m:t>
              </m:r>
            </m:e>
            <m:sub>
              <m:r>
                <m:rPr>
                  <m:sty m:val="p"/>
                </m:rPr>
                <w:rPr>
                  <w:rFonts w:ascii="Cambria Math" w:eastAsia="SimSun" w:hAnsi="Cambria Math" w:cs="Times New Roman"/>
                  <w:kern w:val="0"/>
                </w:rPr>
                <m:t>j</m:t>
              </m:r>
            </m:sub>
          </m:sSub>
          <m:r>
            <m:rPr>
              <m:sty m:val="p"/>
            </m:rPr>
            <w:rPr>
              <w:rFonts w:ascii="Cambria Math" w:eastAsia="SimSun" w:hAnsi="Cambria Math" w:cs="Times New Roman"/>
              <w:kern w:val="0"/>
            </w:rPr>
            <m:t>≺</m:t>
          </m:r>
          <m:sSub>
            <m:sSubPr>
              <m:ctrlPr>
                <w:rPr>
                  <w:rFonts w:ascii="Cambria Math" w:eastAsia="SimSun" w:hAnsi="Cambria Math" w:cs="Times New Roman"/>
                  <w:kern w:val="0"/>
                </w:rPr>
              </m:ctrlPr>
            </m:sSubPr>
            <m:e>
              <m:r>
                <m:rPr>
                  <m:sty m:val="b"/>
                </m:rPr>
                <w:rPr>
                  <w:rFonts w:ascii="Cambria Math" w:eastAsia="SimSun" w:hAnsi="Cambria Math" w:cs="Times New Roman"/>
                  <w:kern w:val="0"/>
                </w:rPr>
                <m:t>G</m:t>
              </m:r>
            </m:e>
            <m:sub>
              <m:r>
                <m:rPr>
                  <m:sty m:val="p"/>
                </m:rPr>
                <w:rPr>
                  <w:rFonts w:ascii="Cambria Math" w:eastAsia="SimSun" w:hAnsi="Cambria Math" w:cs="Times New Roman"/>
                  <w:kern w:val="0"/>
                </w:rPr>
                <m:t>k</m:t>
              </m:r>
            </m:sub>
          </m:sSub>
          <m:r>
            <m:rPr>
              <m:sty m:val="p"/>
            </m:rPr>
            <w:rPr>
              <w:rFonts w:ascii="Cambria Math" w:eastAsia="SimSun" w:hAnsi="Cambria Math" w:cs="Times New Roman"/>
              <w:kern w:val="0"/>
            </w:rPr>
            <m:t>≜</m:t>
          </m:r>
          <m:r>
            <w:rPr>
              <w:rFonts w:ascii="Cambria Math" w:eastAsia="Meiryo" w:hAnsi="Cambria Math" w:cs="Calibri"/>
              <w:kern w:val="0"/>
            </w:rPr>
            <m:t>∀</m:t>
          </m:r>
          <m:d>
            <m:dPr>
              <m:ctrlPr>
                <w:rPr>
                  <w:rFonts w:ascii="Cambria Math" w:eastAsia="Meiryo" w:hAnsi="Cambria Math" w:cs="Calibri"/>
                  <w:i/>
                  <w:kern w:val="0"/>
                </w:rPr>
              </m:ctrlPr>
            </m:dPr>
            <m:e>
              <m:r>
                <w:rPr>
                  <w:rFonts w:ascii="Cambria Math" w:eastAsia="Meiryo" w:hAnsi="Cambria Math" w:cs="Calibri"/>
                  <w:kern w:val="0"/>
                </w:rPr>
                <m:t>i∈</m:t>
              </m:r>
              <m:d>
                <m:dPr>
                  <m:begChr m:val="{"/>
                  <m:endChr m:val="}"/>
                  <m:ctrlPr>
                    <w:rPr>
                      <w:rFonts w:ascii="Cambria Math" w:eastAsia="Meiryo" w:hAnsi="Cambria Math" w:cs="Calibri"/>
                      <w:i/>
                      <w:kern w:val="0"/>
                    </w:rPr>
                  </m:ctrlPr>
                </m:dPr>
                <m:e>
                  <m:r>
                    <w:rPr>
                      <w:rFonts w:ascii="Cambria Math" w:eastAsia="Meiryo" w:hAnsi="Cambria Math" w:cs="Calibri"/>
                      <w:kern w:val="0"/>
                    </w:rPr>
                    <m:t>1…n</m:t>
                  </m:r>
                </m:e>
              </m:d>
              <m:r>
                <w:rPr>
                  <w:rFonts w:ascii="Cambria Math" w:eastAsia="Meiryo" w:hAnsi="Cambria Math" w:cs="Calibri"/>
                  <w:kern w:val="0"/>
                </w:rPr>
                <m:t xml:space="preserve">; </m:t>
              </m:r>
              <m:sSub>
                <m:sSubPr>
                  <m:ctrlPr>
                    <w:rPr>
                      <w:rFonts w:ascii="Cambria Math" w:eastAsia="Meiryo" w:hAnsi="Cambria Math" w:cs="Calibri"/>
                      <w:i/>
                      <w:kern w:val="0"/>
                    </w:rPr>
                  </m:ctrlPr>
                </m:sSubPr>
                <m:e>
                  <m:r>
                    <w:rPr>
                      <w:rFonts w:ascii="Cambria Math" w:eastAsia="Meiryo" w:hAnsi="Cambria Math" w:cs="Calibri"/>
                      <w:kern w:val="0"/>
                    </w:rPr>
                    <m:t>g</m:t>
                  </m:r>
                </m:e>
                <m:sub>
                  <m:r>
                    <w:rPr>
                      <w:rFonts w:ascii="Cambria Math" w:eastAsia="Meiryo" w:hAnsi="Cambria Math" w:cs="Calibri"/>
                      <w:kern w:val="0"/>
                    </w:rPr>
                    <m:t>ik</m:t>
                  </m:r>
                </m:sub>
              </m:sSub>
              <m:r>
                <m:rPr>
                  <m:sty m:val="p"/>
                </m:rPr>
                <w:rPr>
                  <w:rFonts w:ascii="Cambria Math" w:eastAsia="SimSun" w:hAnsi="Cambria Math" w:cs="Cambria Math"/>
                  <w:kern w:val="0"/>
                </w:rPr>
                <m:t>⊀</m:t>
              </m:r>
              <m:sSub>
                <m:sSubPr>
                  <m:ctrlPr>
                    <w:rPr>
                      <w:rFonts w:ascii="Cambria Math" w:eastAsia="Meiryo" w:hAnsi="Cambria Math" w:cs="Calibri"/>
                      <w:i/>
                      <w:kern w:val="0"/>
                    </w:rPr>
                  </m:ctrlPr>
                </m:sSubPr>
                <m:e>
                  <m:r>
                    <w:rPr>
                      <w:rFonts w:ascii="Cambria Math" w:eastAsia="Meiryo" w:hAnsi="Cambria Math" w:cs="Calibri"/>
                      <w:kern w:val="0"/>
                    </w:rPr>
                    <m:t>g</m:t>
                  </m:r>
                </m:e>
                <m:sub>
                  <m:r>
                    <w:rPr>
                      <w:rFonts w:ascii="Cambria Math" w:eastAsia="Meiryo" w:hAnsi="Cambria Math" w:cs="Calibri"/>
                      <w:kern w:val="0"/>
                    </w:rPr>
                    <m:t>ij</m:t>
                  </m:r>
                </m:sub>
              </m:sSub>
            </m:e>
          </m:d>
          <m:r>
            <w:rPr>
              <w:rFonts w:ascii="Cambria Math" w:eastAsia="SimSun" w:hAnsi="Cambria Math" w:cs="Calibri"/>
              <w:kern w:val="0"/>
            </w:rPr>
            <m:t xml:space="preserve"> ∧∃</m:t>
          </m:r>
          <m:d>
            <m:dPr>
              <m:ctrlPr>
                <w:rPr>
                  <w:rFonts w:ascii="Cambria Math" w:eastAsia="SimSun" w:hAnsi="Cambria Math" w:cs="Calibri"/>
                  <w:i/>
                  <w:kern w:val="0"/>
                </w:rPr>
              </m:ctrlPr>
            </m:dPr>
            <m:e>
              <m:r>
                <w:rPr>
                  <w:rFonts w:ascii="Cambria Math" w:eastAsia="SimSun" w:hAnsi="Cambria Math" w:cs="Calibri"/>
                  <w:kern w:val="0"/>
                </w:rPr>
                <m:t>i∈</m:t>
              </m:r>
              <m:d>
                <m:dPr>
                  <m:begChr m:val="{"/>
                  <m:endChr m:val="}"/>
                  <m:ctrlPr>
                    <w:rPr>
                      <w:rFonts w:ascii="Cambria Math" w:eastAsia="SimSun" w:hAnsi="Cambria Math" w:cs="Calibri"/>
                      <w:i/>
                      <w:kern w:val="0"/>
                    </w:rPr>
                  </m:ctrlPr>
                </m:dPr>
                <m:e>
                  <m:r>
                    <w:rPr>
                      <w:rFonts w:ascii="Cambria Math" w:eastAsia="SimSun" w:hAnsi="Cambria Math" w:cs="Calibri"/>
                      <w:kern w:val="0"/>
                    </w:rPr>
                    <m:t>1…n</m:t>
                  </m:r>
                </m:e>
              </m:d>
              <m:r>
                <w:rPr>
                  <w:rFonts w:ascii="Cambria Math" w:eastAsia="SimSun" w:hAnsi="Cambria Math" w:cs="Calibri"/>
                  <w:kern w:val="0"/>
                </w:rPr>
                <m:t>;</m:t>
              </m:r>
              <m:sSub>
                <m:sSubPr>
                  <m:ctrlPr>
                    <w:rPr>
                      <w:rFonts w:ascii="Cambria Math" w:eastAsia="SimSun" w:hAnsi="Cambria Math" w:cs="Calibri"/>
                      <w:i/>
                      <w:kern w:val="0"/>
                    </w:rPr>
                  </m:ctrlPr>
                </m:sSubPr>
                <m:e>
                  <m:r>
                    <w:rPr>
                      <w:rFonts w:ascii="Cambria Math" w:eastAsia="SimSun" w:hAnsi="Cambria Math" w:cs="Calibri"/>
                      <w:kern w:val="0"/>
                    </w:rPr>
                    <m:t>g</m:t>
                  </m:r>
                </m:e>
                <m:sub>
                  <m:r>
                    <w:rPr>
                      <w:rFonts w:ascii="Cambria Math" w:eastAsia="SimSun" w:hAnsi="Cambria Math" w:cs="Calibri"/>
                      <w:kern w:val="0"/>
                    </w:rPr>
                    <m:t>ij</m:t>
                  </m:r>
                </m:sub>
              </m:sSub>
              <m:r>
                <m:rPr>
                  <m:sty m:val="p"/>
                </m:rPr>
                <w:rPr>
                  <w:rFonts w:ascii="Cambria Math" w:eastAsia="SimSun" w:hAnsi="Cambria Math" w:cs="Times New Roman"/>
                  <w:kern w:val="0"/>
                </w:rPr>
                <m:t>≺</m:t>
              </m:r>
              <m:sSub>
                <m:sSubPr>
                  <m:ctrlPr>
                    <w:rPr>
                      <w:rFonts w:ascii="Cambria Math" w:eastAsia="SimSun" w:hAnsi="Cambria Math" w:cs="Calibri"/>
                      <w:i/>
                      <w:kern w:val="0"/>
                    </w:rPr>
                  </m:ctrlPr>
                </m:sSubPr>
                <m:e>
                  <m:r>
                    <w:rPr>
                      <w:rFonts w:ascii="Cambria Math" w:eastAsia="SimSun" w:hAnsi="Cambria Math" w:cs="Calibri"/>
                      <w:kern w:val="0"/>
                    </w:rPr>
                    <m:t>g</m:t>
                  </m:r>
                </m:e>
                <m:sub>
                  <m:r>
                    <w:rPr>
                      <w:rFonts w:ascii="Cambria Math" w:eastAsia="SimSun" w:hAnsi="Cambria Math" w:cs="Calibri"/>
                      <w:kern w:val="0"/>
                    </w:rPr>
                    <m:t>ik</m:t>
                  </m:r>
                </m:sub>
              </m:sSub>
            </m:e>
          </m:d>
          <m:r>
            <m:rPr>
              <m:sty m:val="p"/>
            </m:rPr>
            <w:rPr>
              <w:rFonts w:ascii="Cambria Math" w:eastAsia="SimSun" w:hAnsi="Cambria Math" w:cs="Times New Roman"/>
              <w:kern w:val="0"/>
            </w:rPr>
            <m:t xml:space="preserve">     (4.7)</m:t>
          </m:r>
        </m:oMath>
      </m:oMathPara>
    </w:p>
    <w:p w:rsidR="00805B21" w:rsidRPr="0001200B" w:rsidRDefault="00346163" w:rsidP="00BC4A55">
      <w:pPr>
        <w:widowControl/>
        <w:spacing w:after="200"/>
        <w:rPr>
          <w:rFonts w:cs="Times New Roman"/>
          <w:kern w:val="0"/>
        </w:rPr>
      </w:pPr>
      <w:r w:rsidRPr="0001200B">
        <w:rPr>
          <w:rFonts w:eastAsia="SimSun" w:cs="Times New Roman" w:hint="eastAsia"/>
          <w:kern w:val="0"/>
        </w:rPr>
        <w:t xml:space="preserve">  </w:t>
      </w:r>
      <w:r w:rsidR="00805B21" w:rsidRPr="0001200B">
        <w:rPr>
          <w:rFonts w:eastAsia="SimSun" w:cs="Times New Roman" w:hint="eastAsia"/>
          <w:kern w:val="0"/>
        </w:rPr>
        <w:t xml:space="preserve">Similar to the case with (4.6), if </w:t>
      </w:r>
      <m:oMath>
        <m:sSub>
          <m:sSubPr>
            <m:ctrlPr>
              <w:rPr>
                <w:rFonts w:ascii="Cambria Math" w:eastAsia="SimSun" w:hAnsi="Cambria Math" w:cs="Times New Roman"/>
                <w:kern w:val="0"/>
              </w:rPr>
            </m:ctrlPr>
          </m:sSubPr>
          <m:e>
            <m:r>
              <m:rPr>
                <m:sty m:val="b"/>
              </m:rPr>
              <w:rPr>
                <w:rFonts w:ascii="Cambria Math" w:eastAsia="SimSun" w:hAnsi="Cambria Math" w:cs="Times New Roman"/>
                <w:kern w:val="0"/>
              </w:rPr>
              <m:t>G</m:t>
            </m:r>
          </m:e>
          <m:sub>
            <m:r>
              <m:rPr>
                <m:sty m:val="p"/>
              </m:rPr>
              <w:rPr>
                <w:rFonts w:ascii="Cambria Math" w:eastAsia="SimSun" w:hAnsi="Cambria Math" w:cs="Times New Roman"/>
                <w:kern w:val="0"/>
              </w:rPr>
              <m:t>j</m:t>
            </m:r>
          </m:sub>
        </m:sSub>
      </m:oMath>
      <w:r w:rsidR="00805B21" w:rsidRPr="0001200B">
        <w:rPr>
          <w:rFonts w:eastAsia="SimSun" w:cs="Times New Roman" w:hint="eastAsia"/>
          <w:kern w:val="0"/>
        </w:rPr>
        <w:t xml:space="preserve"> does not dominate </w:t>
      </w:r>
      <m:oMath>
        <m:sSub>
          <m:sSubPr>
            <m:ctrlPr>
              <w:rPr>
                <w:rFonts w:ascii="Cambria Math" w:eastAsia="SimSun" w:hAnsi="Cambria Math" w:cs="Times New Roman"/>
                <w:kern w:val="0"/>
              </w:rPr>
            </m:ctrlPr>
          </m:sSubPr>
          <m:e>
            <m:r>
              <m:rPr>
                <m:sty m:val="b"/>
              </m:rPr>
              <w:rPr>
                <w:rFonts w:ascii="Cambria Math" w:eastAsia="SimSun" w:hAnsi="Cambria Math" w:cs="Times New Roman"/>
                <w:kern w:val="0"/>
              </w:rPr>
              <m:t>G</m:t>
            </m:r>
          </m:e>
          <m:sub>
            <m:r>
              <m:rPr>
                <m:sty m:val="p"/>
              </m:rPr>
              <w:rPr>
                <w:rFonts w:ascii="Cambria Math" w:eastAsia="SimSun" w:hAnsi="Cambria Math" w:cs="Times New Roman"/>
                <w:kern w:val="0"/>
              </w:rPr>
              <m:t>k</m:t>
            </m:r>
          </m:sub>
        </m:sSub>
      </m:oMath>
      <w:r w:rsidR="00805B21" w:rsidRPr="0001200B">
        <w:rPr>
          <w:rFonts w:eastAsia="SimSun" w:cs="Times New Roman" w:hint="eastAsia"/>
          <w:kern w:val="0"/>
        </w:rPr>
        <w:t xml:space="preserve"> we consider </w:t>
      </w:r>
      <m:oMath>
        <m:sSub>
          <m:sSubPr>
            <m:ctrlPr>
              <w:rPr>
                <w:rFonts w:ascii="Cambria Math" w:eastAsia="SimSun" w:hAnsi="Cambria Math" w:cs="Times New Roman"/>
                <w:kern w:val="0"/>
              </w:rPr>
            </m:ctrlPr>
          </m:sSubPr>
          <m:e>
            <m:r>
              <m:rPr>
                <m:sty m:val="b"/>
              </m:rPr>
              <w:rPr>
                <w:rFonts w:ascii="Cambria Math" w:eastAsia="SimSun" w:hAnsi="Cambria Math" w:cs="Times New Roman"/>
                <w:kern w:val="0"/>
              </w:rPr>
              <m:t>G</m:t>
            </m:r>
          </m:e>
          <m:sub>
            <m:r>
              <m:rPr>
                <m:sty m:val="p"/>
              </m:rPr>
              <w:rPr>
                <w:rFonts w:ascii="Cambria Math" w:eastAsia="SimSun" w:hAnsi="Cambria Math" w:cs="Times New Roman"/>
                <w:kern w:val="0"/>
              </w:rPr>
              <m:t>k</m:t>
            </m:r>
          </m:sub>
        </m:sSub>
      </m:oMath>
      <w:r w:rsidR="00805B21" w:rsidRPr="0001200B">
        <w:rPr>
          <w:rFonts w:eastAsia="SimSun" w:cs="Times New Roman" w:hint="eastAsia"/>
          <w:kern w:val="0"/>
        </w:rPr>
        <w:t xml:space="preserve"> as non-dominated by </w:t>
      </w:r>
      <m:oMath>
        <m:sSub>
          <m:sSubPr>
            <m:ctrlPr>
              <w:rPr>
                <w:rFonts w:ascii="Cambria Math" w:eastAsia="SimSun" w:hAnsi="Cambria Math" w:cs="Times New Roman"/>
                <w:kern w:val="0"/>
              </w:rPr>
            </m:ctrlPr>
          </m:sSubPr>
          <m:e>
            <m:r>
              <m:rPr>
                <m:sty m:val="b"/>
              </m:rPr>
              <w:rPr>
                <w:rFonts w:ascii="Cambria Math" w:eastAsia="SimSun" w:hAnsi="Cambria Math" w:cs="Times New Roman"/>
                <w:kern w:val="0"/>
              </w:rPr>
              <m:t>G</m:t>
            </m:r>
          </m:e>
          <m:sub>
            <m:r>
              <m:rPr>
                <m:sty m:val="p"/>
              </m:rPr>
              <w:rPr>
                <w:rFonts w:ascii="Cambria Math" w:eastAsia="SimSun" w:hAnsi="Cambria Math" w:cs="Times New Roman"/>
                <w:kern w:val="0"/>
              </w:rPr>
              <m:t>j</m:t>
            </m:r>
          </m:sub>
        </m:sSub>
      </m:oMath>
      <w:r w:rsidR="00805B21" w:rsidRPr="0001200B">
        <w:rPr>
          <w:rFonts w:eastAsia="SimSun" w:cs="Times New Roman" w:hint="eastAsia"/>
          <w:kern w:val="0"/>
        </w:rPr>
        <w:t xml:space="preserve"> (</w:t>
      </w:r>
      <m:oMath>
        <m:sSub>
          <m:sSubPr>
            <m:ctrlPr>
              <w:rPr>
                <w:rFonts w:ascii="Cambria Math" w:eastAsia="SimSun" w:hAnsi="Cambria Math" w:cs="Times New Roman"/>
                <w:kern w:val="0"/>
              </w:rPr>
            </m:ctrlPr>
          </m:sSubPr>
          <m:e>
            <m:r>
              <m:rPr>
                <m:sty m:val="b"/>
              </m:rPr>
              <w:rPr>
                <w:rFonts w:ascii="Cambria Math" w:eastAsia="SimSun" w:hAnsi="Cambria Math" w:cs="Times New Roman"/>
                <w:kern w:val="0"/>
              </w:rPr>
              <m:t>G</m:t>
            </m:r>
          </m:e>
          <m:sub>
            <m:r>
              <m:rPr>
                <m:sty m:val="p"/>
              </m:rPr>
              <w:rPr>
                <w:rFonts w:ascii="Cambria Math" w:eastAsia="SimSun" w:hAnsi="Cambria Math" w:cs="Times New Roman"/>
                <w:kern w:val="0"/>
              </w:rPr>
              <m:t>j</m:t>
            </m:r>
          </m:sub>
        </m:sSub>
        <m:r>
          <m:rPr>
            <m:sty m:val="p"/>
          </m:rPr>
          <w:rPr>
            <w:rFonts w:ascii="Cambria Math" w:eastAsia="SimSun" w:hAnsi="Cambria Math" w:cs="Cambria Math"/>
            <w:kern w:val="0"/>
          </w:rPr>
          <m:t>⊀</m:t>
        </m:r>
        <m:sSub>
          <m:sSubPr>
            <m:ctrlPr>
              <w:rPr>
                <w:rFonts w:ascii="Cambria Math" w:eastAsia="SimSun" w:hAnsi="Cambria Math" w:cs="Times New Roman"/>
                <w:kern w:val="0"/>
              </w:rPr>
            </m:ctrlPr>
          </m:sSubPr>
          <m:e>
            <m:r>
              <m:rPr>
                <m:sty m:val="b"/>
              </m:rPr>
              <w:rPr>
                <w:rFonts w:ascii="Cambria Math" w:eastAsia="SimSun" w:hAnsi="Cambria Math" w:cs="Times New Roman"/>
                <w:kern w:val="0"/>
              </w:rPr>
              <m:t>G</m:t>
            </m:r>
          </m:e>
          <m:sub>
            <m:r>
              <m:rPr>
                <m:sty m:val="p"/>
              </m:rPr>
              <w:rPr>
                <w:rFonts w:ascii="Cambria Math" w:eastAsia="SimSun" w:hAnsi="Cambria Math" w:cs="Times New Roman"/>
                <w:kern w:val="0"/>
              </w:rPr>
              <m:t>k</m:t>
            </m:r>
          </m:sub>
        </m:sSub>
      </m:oMath>
      <w:r w:rsidR="00805B21" w:rsidRPr="0001200B">
        <w:rPr>
          <w:rFonts w:eastAsia="SimSun" w:cs="Times New Roman" w:hint="eastAsia"/>
          <w:kern w:val="0"/>
        </w:rPr>
        <w:t xml:space="preserve">). If an individual is not dominated by any member of the population then it is said to be non-dominated. Notice that when </w:t>
      </w:r>
      <m:oMath>
        <m:sSub>
          <m:sSubPr>
            <m:ctrlPr>
              <w:rPr>
                <w:rFonts w:ascii="Cambria Math" w:eastAsia="SimSun" w:hAnsi="Cambria Math" w:cs="Calibri"/>
                <w:b/>
                <w:i/>
                <w:kern w:val="0"/>
              </w:rPr>
            </m:ctrlPr>
          </m:sSubPr>
          <m:e>
            <m:r>
              <m:rPr>
                <m:sty m:val="bi"/>
              </m:rPr>
              <w:rPr>
                <w:rFonts w:ascii="Cambria Math" w:eastAsia="SimSun" w:hAnsi="Cambria Math" w:cs="Calibri"/>
                <w:kern w:val="0"/>
              </w:rPr>
              <m:t>g</m:t>
            </m:r>
          </m:e>
          <m:sub>
            <m:r>
              <m:rPr>
                <m:sty m:val="bi"/>
              </m:rPr>
              <w:rPr>
                <w:rFonts w:ascii="Cambria Math" w:eastAsia="SimSun" w:hAnsi="Cambria Math" w:cs="Calibri"/>
                <w:kern w:val="0"/>
              </w:rPr>
              <m:t>j,k</m:t>
            </m:r>
          </m:sub>
        </m:sSub>
      </m:oMath>
      <w:r w:rsidR="00805B21" w:rsidRPr="0001200B">
        <w:rPr>
          <w:rFonts w:eastAsia="SimSun" w:cs="Times New Roman" w:hint="eastAsia"/>
          <w:b/>
          <w:kern w:val="0"/>
        </w:rPr>
        <w:t xml:space="preserve"> </w:t>
      </w:r>
      <w:r w:rsidR="00805B21" w:rsidRPr="0001200B">
        <w:rPr>
          <w:rFonts w:eastAsia="SimSun" w:cs="Times New Roman" w:hint="eastAsia"/>
          <w:kern w:val="0"/>
        </w:rPr>
        <w:t xml:space="preserve">are 1D vectors (i.e., scalars), (4.7) reduces to (4.6). With the extended definition of Pareto dominance in (4.7), we can address more complicated forms of comparisons, particularly when </w:t>
      </w:r>
      <w:r w:rsidR="00805B21" w:rsidRPr="0001200B">
        <w:rPr>
          <w:rFonts w:eastAsia="SimSun" w:cs="Times New Roman" w:hint="eastAsia"/>
          <w:b/>
          <w:kern w:val="0"/>
        </w:rPr>
        <w:t>G</w:t>
      </w:r>
      <w:r w:rsidR="00805B21" w:rsidRPr="0001200B">
        <w:rPr>
          <w:rFonts w:eastAsia="SimSun" w:cs="Times New Roman" w:hint="eastAsia"/>
          <w:kern w:val="0"/>
        </w:rPr>
        <w:t xml:space="preserve"> comprises a scalar and a 2-vector. Considering specific examples where </w:t>
      </w:r>
      <m:oMath>
        <m:sSub>
          <m:sSubPr>
            <m:ctrlPr>
              <w:rPr>
                <w:rFonts w:ascii="Cambria Math" w:eastAsia="SimSun" w:hAnsi="Cambria Math" w:cs="Times New Roman"/>
                <w:kern w:val="0"/>
              </w:rPr>
            </m:ctrlPr>
          </m:sSubPr>
          <m:e>
            <m:r>
              <m:rPr>
                <m:sty m:val="b"/>
              </m:rPr>
              <w:rPr>
                <w:rFonts w:ascii="Cambria Math" w:eastAsia="SimSun" w:hAnsi="Cambria Math" w:cs="Times New Roman"/>
                <w:kern w:val="0"/>
              </w:rPr>
              <m:t>G</m:t>
            </m:r>
          </m:e>
          <m:sub>
            <m:r>
              <m:rPr>
                <m:sty m:val="p"/>
              </m:rPr>
              <w:rPr>
                <w:rFonts w:ascii="Cambria Math" w:eastAsia="SimSun" w:hAnsi="Cambria Math" w:cs="Times New Roman"/>
                <w:kern w:val="0"/>
              </w:rPr>
              <m:t>1</m:t>
            </m:r>
          </m:sub>
        </m:sSub>
        <m:r>
          <m:rPr>
            <m:sty m:val="p"/>
          </m:rPr>
          <w:rPr>
            <w:rFonts w:ascii="Cambria Math" w:eastAsia="SimSun" w:hAnsi="Cambria Math" w:cs="Times New Roman"/>
            <w:kern w:val="0"/>
          </w:rPr>
          <m:t>={</m:t>
        </m:r>
        <m:sSub>
          <m:sSubPr>
            <m:ctrlPr>
              <w:rPr>
                <w:rFonts w:ascii="Cambria Math" w:eastAsia="SimSun" w:hAnsi="Cambria Math" w:cs="Times New Roman"/>
                <w:kern w:val="0"/>
              </w:rPr>
            </m:ctrlPr>
          </m:sSubPr>
          <m:e>
            <m:r>
              <m:rPr>
                <m:sty m:val="p"/>
              </m:rPr>
              <w:rPr>
                <w:rFonts w:ascii="Cambria Math" w:eastAsia="SimSun" w:hAnsi="Cambria Math" w:cs="Times New Roman"/>
                <w:kern w:val="0"/>
              </w:rPr>
              <m:t>MSE</m:t>
            </m:r>
          </m:e>
          <m:sub>
            <m:r>
              <m:rPr>
                <m:sty m:val="p"/>
              </m:rPr>
              <w:rPr>
                <w:rFonts w:ascii="Cambria Math" w:eastAsia="SimSun" w:hAnsi="Cambria Math" w:cs="Times New Roman"/>
                <w:kern w:val="0"/>
              </w:rPr>
              <m:t>1</m:t>
            </m:r>
          </m:sub>
        </m:sSub>
        <m:r>
          <m:rPr>
            <m:sty m:val="p"/>
          </m:rPr>
          <w:rPr>
            <w:rFonts w:ascii="Cambria Math" w:eastAsia="SimSun" w:hAnsi="Cambria Math" w:cs="Times New Roman"/>
            <w:kern w:val="0"/>
          </w:rPr>
          <m:t>,</m:t>
        </m:r>
        <m:sSub>
          <m:sSubPr>
            <m:ctrlPr>
              <w:rPr>
                <w:rFonts w:ascii="Cambria Math" w:eastAsia="SimSun" w:hAnsi="Cambria Math" w:cs="Times New Roman"/>
                <w:kern w:val="0"/>
              </w:rPr>
            </m:ctrlPr>
          </m:sSubPr>
          <m:e>
            <m:r>
              <m:rPr>
                <m:sty m:val="b"/>
              </m:rPr>
              <w:rPr>
                <w:rFonts w:ascii="Cambria Math" w:eastAsia="SimSun" w:hAnsi="Cambria Math" w:cs="Times New Roman"/>
                <w:kern w:val="0"/>
              </w:rPr>
              <m:t>g</m:t>
            </m:r>
          </m:e>
          <m:sub>
            <m:r>
              <m:rPr>
                <m:sty m:val="p"/>
              </m:rPr>
              <w:rPr>
                <w:rFonts w:ascii="Cambria Math" w:eastAsia="SimSun" w:hAnsi="Cambria Math" w:cs="Times New Roman"/>
                <w:kern w:val="0"/>
              </w:rPr>
              <m:t>1</m:t>
            </m:r>
          </m:sub>
        </m:sSub>
        <m:r>
          <m:rPr>
            <m:sty m:val="p"/>
          </m:rPr>
          <w:rPr>
            <w:rFonts w:ascii="Cambria Math" w:eastAsia="SimSun" w:hAnsi="Cambria Math" w:cs="Times New Roman"/>
            <w:kern w:val="0"/>
          </w:rPr>
          <m:t>}</m:t>
        </m:r>
      </m:oMath>
      <w:r w:rsidR="00805B21" w:rsidRPr="0001200B">
        <w:rPr>
          <w:rFonts w:eastAsia="SimSun" w:cs="Times New Roman" w:hint="eastAsia"/>
          <w:kern w:val="0"/>
        </w:rPr>
        <w:t xml:space="preserve"> where </w:t>
      </w:r>
      <m:oMath>
        <m:sSub>
          <m:sSubPr>
            <m:ctrlPr>
              <w:rPr>
                <w:rFonts w:ascii="Cambria Math" w:eastAsia="SimSun" w:hAnsi="Cambria Math" w:cs="Times New Roman"/>
                <w:b/>
                <w:i/>
                <w:kern w:val="0"/>
              </w:rPr>
            </m:ctrlPr>
          </m:sSubPr>
          <m:e>
            <m:r>
              <m:rPr>
                <m:sty m:val="bi"/>
              </m:rPr>
              <w:rPr>
                <w:rFonts w:ascii="Cambria Math" w:eastAsia="SimSun" w:hAnsi="Cambria Math" w:cs="Times New Roman"/>
                <w:kern w:val="0"/>
              </w:rPr>
              <m:t>g</m:t>
            </m:r>
          </m:e>
          <m:sub>
            <m:r>
              <m:rPr>
                <m:sty m:val="bi"/>
              </m:rPr>
              <w:rPr>
                <w:rFonts w:ascii="Cambria Math" w:eastAsia="SimSun" w:hAnsi="Cambria Math" w:cs="Times New Roman"/>
                <w:kern w:val="0"/>
              </w:rPr>
              <m:t>1</m:t>
            </m:r>
          </m:sub>
        </m:sSub>
      </m:oMath>
      <w:r w:rsidR="00805B21" w:rsidRPr="0001200B">
        <w:rPr>
          <w:rFonts w:eastAsia="SimSun" w:cs="Times New Roman" w:hint="eastAsia"/>
          <w:kern w:val="0"/>
        </w:rPr>
        <w:t xml:space="preserve"> is the 2-vector comprising node count and a regulariser, and </w:t>
      </w:r>
      <m:oMath>
        <m:sSub>
          <m:sSubPr>
            <m:ctrlPr>
              <w:rPr>
                <w:rFonts w:ascii="Cambria Math" w:eastAsia="SimSun" w:hAnsi="Cambria Math" w:cs="Times New Roman"/>
                <w:kern w:val="0"/>
              </w:rPr>
            </m:ctrlPr>
          </m:sSubPr>
          <m:e>
            <m:r>
              <m:rPr>
                <m:sty m:val="b"/>
              </m:rPr>
              <w:rPr>
                <w:rFonts w:ascii="Cambria Math" w:eastAsia="SimSun" w:hAnsi="Cambria Math" w:cs="Times New Roman"/>
                <w:kern w:val="0"/>
              </w:rPr>
              <m:t>G</m:t>
            </m:r>
          </m:e>
          <m:sub>
            <m:r>
              <m:rPr>
                <m:sty m:val="p"/>
              </m:rPr>
              <w:rPr>
                <w:rFonts w:ascii="Cambria Math" w:eastAsia="SimSun" w:hAnsi="Cambria Math" w:cs="Times New Roman"/>
                <w:kern w:val="0"/>
              </w:rPr>
              <m:t>2</m:t>
            </m:r>
          </m:sub>
        </m:sSub>
        <m:r>
          <m:rPr>
            <m:sty m:val="p"/>
          </m:rPr>
          <w:rPr>
            <w:rFonts w:ascii="Cambria Math" w:eastAsia="SimSun" w:hAnsi="Cambria Math" w:cs="Times New Roman"/>
            <w:kern w:val="0"/>
          </w:rPr>
          <m:t>={</m:t>
        </m:r>
        <m:sSub>
          <m:sSubPr>
            <m:ctrlPr>
              <w:rPr>
                <w:rFonts w:ascii="Cambria Math" w:eastAsia="SimSun" w:hAnsi="Cambria Math" w:cs="Times New Roman"/>
                <w:kern w:val="0"/>
              </w:rPr>
            </m:ctrlPr>
          </m:sSubPr>
          <m:e>
            <m:r>
              <m:rPr>
                <m:sty m:val="p"/>
              </m:rPr>
              <w:rPr>
                <w:rFonts w:ascii="Cambria Math" w:eastAsia="SimSun" w:hAnsi="Cambria Math" w:cs="Times New Roman"/>
                <w:kern w:val="0"/>
              </w:rPr>
              <m:t>MSE</m:t>
            </m:r>
          </m:e>
          <m:sub>
            <m:r>
              <m:rPr>
                <m:sty m:val="p"/>
              </m:rPr>
              <w:rPr>
                <w:rFonts w:ascii="Cambria Math" w:eastAsia="SimSun" w:hAnsi="Cambria Math" w:cs="Times New Roman"/>
                <w:kern w:val="0"/>
              </w:rPr>
              <m:t>2</m:t>
            </m:r>
          </m:sub>
        </m:sSub>
        <m:r>
          <m:rPr>
            <m:sty m:val="p"/>
          </m:rPr>
          <w:rPr>
            <w:rFonts w:ascii="Cambria Math" w:eastAsia="SimSun" w:hAnsi="Cambria Math" w:cs="Times New Roman"/>
            <w:kern w:val="0"/>
          </w:rPr>
          <m:t>,</m:t>
        </m:r>
        <m:sSub>
          <m:sSubPr>
            <m:ctrlPr>
              <w:rPr>
                <w:rFonts w:ascii="Cambria Math" w:eastAsia="SimSun" w:hAnsi="Cambria Math" w:cs="Times New Roman"/>
                <w:kern w:val="0"/>
              </w:rPr>
            </m:ctrlPr>
          </m:sSubPr>
          <m:e>
            <m:r>
              <m:rPr>
                <m:sty m:val="b"/>
              </m:rPr>
              <w:rPr>
                <w:rFonts w:ascii="Cambria Math" w:eastAsia="SimSun" w:hAnsi="Cambria Math" w:cs="Times New Roman"/>
                <w:kern w:val="0"/>
              </w:rPr>
              <m:t>g</m:t>
            </m:r>
          </m:e>
          <m:sub>
            <m:r>
              <m:rPr>
                <m:sty m:val="p"/>
              </m:rPr>
              <w:rPr>
                <w:rFonts w:ascii="Cambria Math" w:eastAsia="SimSun" w:hAnsi="Cambria Math" w:cs="Times New Roman"/>
                <w:kern w:val="0"/>
              </w:rPr>
              <m:t>2</m:t>
            </m:r>
          </m:sub>
        </m:sSub>
        <m:r>
          <m:rPr>
            <m:sty m:val="p"/>
          </m:rPr>
          <w:rPr>
            <w:rFonts w:ascii="Cambria Math" w:eastAsia="SimSun" w:hAnsi="Cambria Math" w:cs="Times New Roman"/>
            <w:kern w:val="0"/>
          </w:rPr>
          <m:t>}</m:t>
        </m:r>
      </m:oMath>
      <w:r w:rsidR="00805B21" w:rsidRPr="0001200B">
        <w:rPr>
          <w:rFonts w:eastAsia="SimSun" w:cs="Times New Roman" w:hint="eastAsia"/>
          <w:kern w:val="0"/>
        </w:rPr>
        <w:t>, the extended Pareto comparison can be expressed in pseudo-C code in Algorithm 4.</w:t>
      </w:r>
      <w:r w:rsidR="001C46AE" w:rsidRPr="0001200B">
        <w:rPr>
          <w:rFonts w:eastAsia="SimSun" w:cs="Times New Roman" w:hint="eastAsia"/>
          <w:kern w:val="0"/>
        </w:rPr>
        <w:t>2</w:t>
      </w:r>
      <w:r w:rsidR="00805B21" w:rsidRPr="0001200B">
        <w:rPr>
          <w:rFonts w:eastAsia="SimSun" w:cs="Times New Roman" w:hint="eastAsia"/>
          <w:kern w:val="0"/>
        </w:rPr>
        <w:t>.</w:t>
      </w:r>
    </w:p>
    <w:p w:rsidR="008D7D05" w:rsidRPr="0001200B" w:rsidRDefault="008D7D05" w:rsidP="00BC4A55">
      <w:pPr>
        <w:widowControl/>
        <w:spacing w:after="200"/>
        <w:rPr>
          <w:rFonts w:cs="Times New Roman"/>
          <w:kern w:val="0"/>
        </w:rPr>
      </w:pPr>
    </w:p>
    <w:p w:rsidR="008D7D05" w:rsidRPr="0001200B" w:rsidRDefault="008D7D05" w:rsidP="00BC4A55">
      <w:pPr>
        <w:widowControl/>
        <w:spacing w:after="200"/>
        <w:rPr>
          <w:rFonts w:cs="Times New Roman"/>
          <w:kern w:val="0"/>
        </w:rPr>
      </w:pPr>
    </w:p>
    <w:p w:rsidR="008D7D05" w:rsidRPr="0001200B" w:rsidRDefault="008D7D05" w:rsidP="00BC4A55">
      <w:pPr>
        <w:widowControl/>
        <w:spacing w:after="200"/>
        <w:rPr>
          <w:rFonts w:cs="Times New Roman"/>
          <w:kern w:val="0"/>
        </w:rPr>
      </w:pPr>
    </w:p>
    <w:p w:rsidR="008D7D05" w:rsidRPr="0001200B" w:rsidRDefault="008D7D05" w:rsidP="00BC4A55">
      <w:pPr>
        <w:widowControl/>
        <w:spacing w:after="200"/>
        <w:rPr>
          <w:rFonts w:cs="Times New Roman"/>
          <w:kern w:val="0"/>
        </w:rPr>
      </w:pPr>
    </w:p>
    <w:tbl>
      <w:tblPr>
        <w:tblStyle w:val="50"/>
        <w:tblW w:w="0" w:type="auto"/>
        <w:jc w:val="center"/>
        <w:tblBorders>
          <w:left w:val="none" w:sz="0" w:space="0" w:color="auto"/>
          <w:right w:val="none" w:sz="0" w:space="0" w:color="auto"/>
        </w:tblBorders>
        <w:tblLook w:val="04A0"/>
      </w:tblPr>
      <w:tblGrid>
        <w:gridCol w:w="6186"/>
      </w:tblGrid>
      <w:tr w:rsidR="00CA7195" w:rsidRPr="0001200B" w:rsidTr="002F2C91">
        <w:trPr>
          <w:jc w:val="center"/>
        </w:trPr>
        <w:tc>
          <w:tcPr>
            <w:tcW w:w="0" w:type="auto"/>
          </w:tcPr>
          <w:p w:rsidR="00CA7195" w:rsidRPr="0001200B" w:rsidRDefault="00CA7195" w:rsidP="007B691D">
            <w:pPr>
              <w:widowControl/>
              <w:jc w:val="left"/>
              <w:rPr>
                <w:rFonts w:eastAsia="SimSun" w:cs="Times New Roman"/>
              </w:rPr>
            </w:pPr>
            <w:r w:rsidRPr="0001200B">
              <w:rPr>
                <w:rFonts w:eastAsia="SimSun" w:cs="Times New Roman" w:hint="eastAsia"/>
              </w:rPr>
              <w:t>Algorithm 2 Algorithm for determin</w:t>
            </w:r>
            <w:r w:rsidR="007B691D" w:rsidRPr="0001200B">
              <w:rPr>
                <w:rFonts w:cs="Times New Roman" w:hint="eastAsia"/>
              </w:rPr>
              <w:t>ing</w:t>
            </w:r>
            <w:r w:rsidRPr="0001200B">
              <w:rPr>
                <w:rFonts w:eastAsia="SimSun" w:cs="Times New Roman" w:hint="eastAsia"/>
              </w:rPr>
              <w:t xml:space="preserve"> extended Pareto dominance</w:t>
            </w:r>
          </w:p>
        </w:tc>
      </w:tr>
      <w:tr w:rsidR="00CA7195" w:rsidRPr="0001200B" w:rsidTr="002F2C91">
        <w:trPr>
          <w:jc w:val="center"/>
        </w:trPr>
        <w:tc>
          <w:tcPr>
            <w:tcW w:w="0" w:type="auto"/>
          </w:tcPr>
          <w:p w:rsidR="00CA7195" w:rsidRPr="0001200B" w:rsidRDefault="00CA7195" w:rsidP="00BC4A55">
            <w:pPr>
              <w:widowControl/>
              <w:jc w:val="left"/>
              <w:rPr>
                <w:rFonts w:eastAsia="SimSun" w:cs="Times New Roman"/>
              </w:rPr>
            </w:pPr>
            <w:r w:rsidRPr="0001200B">
              <w:rPr>
                <w:rFonts w:eastAsia="SimSun" w:cs="Times New Roman" w:hint="eastAsia"/>
              </w:rPr>
              <w:t>if ((</w:t>
            </w:r>
            <m:oMath>
              <m:sSub>
                <m:sSubPr>
                  <m:ctrlPr>
                    <w:rPr>
                      <w:rFonts w:ascii="Cambria Math" w:eastAsia="SimSun" w:hAnsi="Cambria Math" w:cs="Times New Roman"/>
                    </w:rPr>
                  </m:ctrlPr>
                </m:sSubPr>
                <m:e>
                  <m:r>
                    <m:rPr>
                      <m:sty m:val="p"/>
                    </m:rPr>
                    <w:rPr>
                      <w:rFonts w:ascii="Cambria Math" w:eastAsia="SimSun" w:hAnsi="Cambria Math" w:cs="Times New Roman"/>
                    </w:rPr>
                    <m:t>MSE</m:t>
                  </m:r>
                </m:e>
                <m:sub>
                  <m:r>
                    <m:rPr>
                      <m:sty m:val="p"/>
                    </m:rPr>
                    <w:rPr>
                      <w:rFonts w:ascii="Cambria Math" w:eastAsia="SimSun" w:hAnsi="Cambria Math" w:cs="Times New Roman"/>
                    </w:rPr>
                    <m:t>1</m:t>
                  </m:r>
                </m:sub>
              </m:sSub>
              <m:r>
                <m:rPr>
                  <m:sty m:val="p"/>
                </m:rPr>
                <w:rPr>
                  <w:rFonts w:ascii="Cambria Math" w:eastAsia="SimSun" w:hAnsi="Cambria Math" w:cs="Times New Roman"/>
                </w:rPr>
                <m:t>&lt;</m:t>
              </m:r>
              <m:sSub>
                <m:sSubPr>
                  <m:ctrlPr>
                    <w:rPr>
                      <w:rFonts w:ascii="Cambria Math" w:eastAsia="SimSun" w:hAnsi="Cambria Math" w:cs="Times New Roman"/>
                    </w:rPr>
                  </m:ctrlPr>
                </m:sSubPr>
                <m:e>
                  <m:r>
                    <m:rPr>
                      <m:sty m:val="p"/>
                    </m:rPr>
                    <w:rPr>
                      <w:rFonts w:ascii="Cambria Math" w:eastAsia="SimSun" w:hAnsi="Cambria Math" w:cs="Times New Roman"/>
                    </w:rPr>
                    <m:t>MSE</m:t>
                  </m:r>
                </m:e>
                <m:sub>
                  <m:r>
                    <m:rPr>
                      <m:sty m:val="p"/>
                    </m:rPr>
                    <w:rPr>
                      <w:rFonts w:ascii="Cambria Math" w:eastAsia="SimSun" w:hAnsi="Cambria Math" w:cs="Times New Roman"/>
                    </w:rPr>
                    <m:t>2</m:t>
                  </m:r>
                </m:sub>
              </m:sSub>
            </m:oMath>
            <w:r w:rsidRPr="0001200B">
              <w:rPr>
                <w:rFonts w:eastAsia="SimSun" w:cs="Times New Roman" w:hint="eastAsia"/>
              </w:rPr>
              <w:t>) and not (</w:t>
            </w:r>
            <m:oMath>
              <m:sSub>
                <m:sSubPr>
                  <m:ctrlPr>
                    <w:rPr>
                      <w:rFonts w:ascii="Cambria Math" w:eastAsia="SimSun" w:hAnsi="Cambria Math" w:cs="Calibri"/>
                      <w:i/>
                    </w:rPr>
                  </m:ctrlPr>
                </m:sSubPr>
                <m:e>
                  <m:r>
                    <w:rPr>
                      <w:rFonts w:ascii="Cambria Math" w:eastAsia="SimSun" w:hAnsi="Cambria Math" w:cs="Calibri"/>
                    </w:rPr>
                    <m:t>g</m:t>
                  </m:r>
                </m:e>
                <m:sub>
                  <m:r>
                    <w:rPr>
                      <w:rFonts w:ascii="Cambria Math" w:eastAsia="SimSun" w:hAnsi="Cambria Math" w:cs="Calibri"/>
                    </w:rPr>
                    <m:t>2</m:t>
                  </m:r>
                </m:sub>
              </m:sSub>
              <m:r>
                <m:rPr>
                  <m:sty m:val="p"/>
                </m:rPr>
                <w:rPr>
                  <w:rFonts w:ascii="Cambria Math" w:eastAsia="SimSun" w:hAnsi="Cambria Math" w:cs="Times New Roman"/>
                </w:rPr>
                <m:t>≺</m:t>
              </m:r>
              <m:sSub>
                <m:sSubPr>
                  <m:ctrlPr>
                    <w:rPr>
                      <w:rFonts w:ascii="Cambria Math" w:eastAsia="SimSun" w:hAnsi="Cambria Math" w:cs="Calibri"/>
                      <w:i/>
                    </w:rPr>
                  </m:ctrlPr>
                </m:sSubPr>
                <m:e>
                  <m:r>
                    <w:rPr>
                      <w:rFonts w:ascii="Cambria Math" w:eastAsia="SimSun" w:hAnsi="Cambria Math" w:cs="Calibri"/>
                    </w:rPr>
                    <m:t>g</m:t>
                  </m:r>
                </m:e>
                <m:sub>
                  <m:r>
                    <w:rPr>
                      <w:rFonts w:ascii="Cambria Math" w:eastAsia="SimSun" w:hAnsi="Cambria Math" w:cs="Calibri"/>
                    </w:rPr>
                    <m:t>1</m:t>
                  </m:r>
                </m:sub>
              </m:sSub>
              <m:r>
                <w:rPr>
                  <w:rFonts w:ascii="Cambria Math" w:eastAsia="SimSun" w:hAnsi="Cambria Math" w:cs="Calibri"/>
                </w:rPr>
                <m:t>))</m:t>
              </m:r>
            </m:oMath>
            <w:r w:rsidRPr="0001200B">
              <w:rPr>
                <w:rFonts w:eastAsia="SimSun" w:cs="Times New Roman" w:hint="eastAsia"/>
              </w:rPr>
              <w:t xml:space="preserve"> </w:t>
            </w:r>
          </w:p>
          <w:p w:rsidR="00CA7195" w:rsidRPr="0001200B" w:rsidRDefault="00CA7195" w:rsidP="00BC4A55">
            <w:pPr>
              <w:widowControl/>
              <w:jc w:val="left"/>
              <w:rPr>
                <w:rFonts w:eastAsia="SimSun" w:cs="Times New Roman"/>
              </w:rPr>
            </w:pPr>
            <w:r w:rsidRPr="0001200B">
              <w:rPr>
                <w:rFonts w:eastAsia="SimSun" w:cs="Times New Roman" w:hint="eastAsia"/>
              </w:rPr>
              <w:t>or ((</w:t>
            </w:r>
            <m:oMath>
              <m:sSub>
                <m:sSubPr>
                  <m:ctrlPr>
                    <w:rPr>
                      <w:rFonts w:ascii="Cambria Math" w:eastAsia="SimSun" w:hAnsi="Cambria Math" w:cs="Times New Roman"/>
                    </w:rPr>
                  </m:ctrlPr>
                </m:sSubPr>
                <m:e>
                  <m:r>
                    <m:rPr>
                      <m:sty m:val="p"/>
                    </m:rPr>
                    <w:rPr>
                      <w:rFonts w:ascii="Cambria Math" w:eastAsia="SimSun" w:hAnsi="Cambria Math" w:cs="Times New Roman"/>
                    </w:rPr>
                    <m:t>MSE</m:t>
                  </m:r>
                </m:e>
                <m:sub>
                  <m:r>
                    <m:rPr>
                      <m:sty m:val="p"/>
                    </m:rPr>
                    <w:rPr>
                      <w:rFonts w:ascii="Cambria Math" w:eastAsia="SimSun" w:hAnsi="Cambria Math" w:cs="Times New Roman"/>
                    </w:rPr>
                    <m:t>1</m:t>
                  </m:r>
                </m:sub>
              </m:sSub>
              <m:r>
                <m:rPr>
                  <m:sty m:val="p"/>
                </m:rPr>
                <w:rPr>
                  <w:rFonts w:ascii="Cambria Math" w:eastAsia="SimSun" w:hAnsi="Cambria Math" w:cs="Times New Roman"/>
                </w:rPr>
                <m:t>==</m:t>
              </m:r>
              <m:sSub>
                <m:sSubPr>
                  <m:ctrlPr>
                    <w:rPr>
                      <w:rFonts w:ascii="Cambria Math" w:eastAsia="SimSun" w:hAnsi="Cambria Math" w:cs="Times New Roman"/>
                    </w:rPr>
                  </m:ctrlPr>
                </m:sSubPr>
                <m:e>
                  <m:r>
                    <m:rPr>
                      <m:sty m:val="p"/>
                    </m:rPr>
                    <w:rPr>
                      <w:rFonts w:ascii="Cambria Math" w:eastAsia="SimSun" w:hAnsi="Cambria Math" w:cs="Times New Roman"/>
                    </w:rPr>
                    <m:t>MSE</m:t>
                  </m:r>
                </m:e>
                <m:sub>
                  <m:r>
                    <m:rPr>
                      <m:sty m:val="p"/>
                    </m:rPr>
                    <w:rPr>
                      <w:rFonts w:ascii="Cambria Math" w:eastAsia="SimSun" w:hAnsi="Cambria Math" w:cs="Times New Roman"/>
                    </w:rPr>
                    <m:t>2</m:t>
                  </m:r>
                </m:sub>
              </m:sSub>
            </m:oMath>
            <w:r w:rsidRPr="0001200B">
              <w:rPr>
                <w:rFonts w:eastAsia="SimSun" w:cs="Times New Roman" w:hint="eastAsia"/>
              </w:rPr>
              <w:t>) and (</w:t>
            </w:r>
            <m:oMath>
              <m:sSub>
                <m:sSubPr>
                  <m:ctrlPr>
                    <w:rPr>
                      <w:rFonts w:ascii="Cambria Math" w:eastAsia="SimSun" w:hAnsi="Cambria Math" w:cs="Calibri"/>
                      <w:i/>
                    </w:rPr>
                  </m:ctrlPr>
                </m:sSubPr>
                <m:e>
                  <m:r>
                    <w:rPr>
                      <w:rFonts w:ascii="Cambria Math" w:eastAsia="SimSun" w:hAnsi="Cambria Math" w:cs="Calibri"/>
                    </w:rPr>
                    <m:t>g</m:t>
                  </m:r>
                </m:e>
                <m:sub>
                  <m:r>
                    <w:rPr>
                      <w:rFonts w:ascii="Cambria Math" w:eastAsia="SimSun" w:hAnsi="Cambria Math" w:cs="Calibri"/>
                    </w:rPr>
                    <m:t>1</m:t>
                  </m:r>
                </m:sub>
              </m:sSub>
              <m:r>
                <m:rPr>
                  <m:sty m:val="p"/>
                </m:rPr>
                <w:rPr>
                  <w:rFonts w:ascii="Cambria Math" w:eastAsia="SimSun" w:hAnsi="Cambria Math" w:cs="Times New Roman"/>
                </w:rPr>
                <m:t>≺</m:t>
              </m:r>
              <m:sSub>
                <m:sSubPr>
                  <m:ctrlPr>
                    <w:rPr>
                      <w:rFonts w:ascii="Cambria Math" w:eastAsia="SimSun" w:hAnsi="Cambria Math" w:cs="Calibri"/>
                      <w:i/>
                    </w:rPr>
                  </m:ctrlPr>
                </m:sSubPr>
                <m:e>
                  <m:r>
                    <w:rPr>
                      <w:rFonts w:ascii="Cambria Math" w:eastAsia="SimSun" w:hAnsi="Cambria Math" w:cs="Calibri"/>
                    </w:rPr>
                    <m:t>g</m:t>
                  </m:r>
                </m:e>
                <m:sub>
                  <m:r>
                    <w:rPr>
                      <w:rFonts w:ascii="Cambria Math" w:eastAsia="SimSun" w:hAnsi="Cambria Math" w:cs="Calibri"/>
                    </w:rPr>
                    <m:t>2</m:t>
                  </m:r>
                </m:sub>
              </m:sSub>
              <m:r>
                <w:rPr>
                  <w:rFonts w:ascii="Cambria Math" w:eastAsia="SimSun" w:hAnsi="Cambria Math" w:cs="Calibri"/>
                </w:rPr>
                <m:t>)</m:t>
              </m:r>
            </m:oMath>
            <w:r w:rsidRPr="0001200B">
              <w:rPr>
                <w:rFonts w:eastAsia="SimSun" w:cs="Times New Roman" w:hint="eastAsia"/>
              </w:rPr>
              <w:t>) then</w:t>
            </w:r>
          </w:p>
          <w:p w:rsidR="00CA7195" w:rsidRPr="0001200B" w:rsidRDefault="00CA7195" w:rsidP="00BC4A55">
            <w:pPr>
              <w:widowControl/>
              <w:jc w:val="left"/>
              <w:rPr>
                <w:rFonts w:eastAsia="SimSun" w:cs="Times New Roman"/>
              </w:rPr>
            </w:pPr>
            <w:r w:rsidRPr="0001200B">
              <w:rPr>
                <w:rFonts w:eastAsia="SimSun" w:cs="Times New Roman" w:hint="eastAsia"/>
              </w:rPr>
              <w:t xml:space="preserve">    </w:t>
            </w:r>
            <m:oMath>
              <m:r>
                <w:rPr>
                  <w:rFonts w:ascii="Cambria Math" w:eastAsia="SimSun" w:hAnsi="Cambria Math" w:cs="Times New Roman" w:hint="eastAsia"/>
                </w:rPr>
                <m:t>bDominated</m:t>
              </m:r>
              <m:r>
                <w:rPr>
                  <w:rFonts w:ascii="Cambria Math" w:eastAsia="SimSun" w:hAnsi="Cambria Math" w:cs="Times New Roman"/>
                </w:rPr>
                <m:t>←true {</m:t>
              </m:r>
              <m:sSub>
                <m:sSubPr>
                  <m:ctrlPr>
                    <w:rPr>
                      <w:rFonts w:ascii="Cambria Math" w:eastAsia="SimSun" w:hAnsi="Cambria Math" w:cs="Times New Roman"/>
                      <w:i/>
                    </w:rPr>
                  </m:ctrlPr>
                </m:sSubPr>
                <m:e>
                  <m:r>
                    <m:rPr>
                      <m:sty m:val="bi"/>
                    </m:rPr>
                    <w:rPr>
                      <w:rFonts w:ascii="Cambria Math" w:eastAsia="SimSun" w:hAnsi="Cambria Math" w:cs="Times New Roman"/>
                    </w:rPr>
                    <m:t>G</m:t>
                  </m:r>
                </m:e>
                <m:sub>
                  <m:r>
                    <w:rPr>
                      <w:rFonts w:ascii="Cambria Math" w:eastAsia="SimSun" w:hAnsi="Cambria Math" w:cs="Times New Roman"/>
                    </w:rPr>
                    <m:t>1</m:t>
                  </m:r>
                </m:sub>
              </m:sSub>
              <m:r>
                <m:rPr>
                  <m:sty m:val="p"/>
                </m:rPr>
                <w:rPr>
                  <w:rFonts w:ascii="Cambria Math" w:eastAsia="SimSun" w:hAnsi="Cambria Math" w:cs="Cambria Math"/>
                </w:rPr>
                <m:t>≺</m:t>
              </m:r>
              <m:sSub>
                <m:sSubPr>
                  <m:ctrlPr>
                    <w:rPr>
                      <w:rFonts w:ascii="Cambria Math" w:eastAsia="SimSun" w:hAnsi="Cambria Math" w:cs="Times New Roman"/>
                      <w:i/>
                    </w:rPr>
                  </m:ctrlPr>
                </m:sSubPr>
                <m:e>
                  <m:r>
                    <m:rPr>
                      <m:sty m:val="bi"/>
                    </m:rPr>
                    <w:rPr>
                      <w:rFonts w:ascii="Cambria Math" w:eastAsia="SimSun" w:hAnsi="Cambria Math" w:cs="Times New Roman"/>
                    </w:rPr>
                    <m:t>G</m:t>
                  </m:r>
                </m:e>
                <m:sub>
                  <m:r>
                    <w:rPr>
                      <w:rFonts w:ascii="Cambria Math" w:eastAsia="SimSun" w:hAnsi="Cambria Math" w:cs="Times New Roman"/>
                    </w:rPr>
                    <m:t>2</m:t>
                  </m:r>
                </m:sub>
              </m:sSub>
              <m:r>
                <w:rPr>
                  <w:rFonts w:ascii="Cambria Math" w:eastAsia="SimSun" w:hAnsi="Cambria Math" w:cs="Times New Roman"/>
                </w:rPr>
                <m:t>}</m:t>
              </m:r>
            </m:oMath>
            <w:r w:rsidRPr="0001200B">
              <w:rPr>
                <w:rFonts w:eastAsia="SimSun" w:cs="Times New Roman" w:hint="eastAsia"/>
              </w:rPr>
              <w:t xml:space="preserve"> </w:t>
            </w:r>
          </w:p>
          <w:p w:rsidR="00CA7195" w:rsidRPr="0001200B" w:rsidRDefault="00CA7195" w:rsidP="00BC4A55">
            <w:pPr>
              <w:widowControl/>
              <w:jc w:val="left"/>
              <w:rPr>
                <w:rFonts w:eastAsia="SimSun" w:cs="Times New Roman"/>
              </w:rPr>
            </w:pPr>
            <w:r w:rsidRPr="0001200B">
              <w:rPr>
                <w:rFonts w:eastAsia="SimSun" w:cs="Times New Roman" w:hint="eastAsia"/>
              </w:rPr>
              <w:t>else</w:t>
            </w:r>
          </w:p>
          <w:p w:rsidR="00CA7195" w:rsidRPr="0001200B" w:rsidRDefault="00CA7195" w:rsidP="00BC4A55">
            <w:pPr>
              <w:widowControl/>
              <w:jc w:val="left"/>
              <w:rPr>
                <w:rFonts w:eastAsia="SimSun" w:cs="Times New Roman"/>
              </w:rPr>
            </w:pPr>
            <w:r w:rsidRPr="0001200B">
              <w:rPr>
                <w:rFonts w:eastAsia="SimSun" w:cs="Times New Roman" w:hint="eastAsia"/>
              </w:rPr>
              <w:t xml:space="preserve">   </w:t>
            </w:r>
            <m:oMath>
              <m:r>
                <w:rPr>
                  <w:rFonts w:ascii="Cambria Math" w:eastAsia="SimSun" w:hAnsi="Cambria Math" w:cs="Times New Roman" w:hint="eastAsia"/>
                </w:rPr>
                <m:t>bDominate</m:t>
              </m:r>
              <m:r>
                <w:rPr>
                  <w:rFonts w:ascii="Cambria Math" w:eastAsia="SimSun" w:hAnsi="Cambria Math" w:cs="Times New Roman"/>
                </w:rPr>
                <m:t>←false {</m:t>
              </m:r>
              <m:sSub>
                <m:sSubPr>
                  <m:ctrlPr>
                    <w:rPr>
                      <w:rFonts w:ascii="Cambria Math" w:eastAsia="SimSun" w:hAnsi="Cambria Math" w:cs="Times New Roman"/>
                      <w:i/>
                    </w:rPr>
                  </m:ctrlPr>
                </m:sSubPr>
                <m:e>
                  <m:r>
                    <m:rPr>
                      <m:sty m:val="bi"/>
                    </m:rPr>
                    <w:rPr>
                      <w:rFonts w:ascii="Cambria Math" w:eastAsia="SimSun" w:hAnsi="Cambria Math" w:cs="Times New Roman"/>
                    </w:rPr>
                    <m:t>G</m:t>
                  </m:r>
                </m:e>
                <m:sub>
                  <m:r>
                    <w:rPr>
                      <w:rFonts w:ascii="Cambria Math" w:eastAsia="SimSun" w:hAnsi="Cambria Math" w:cs="Times New Roman"/>
                    </w:rPr>
                    <m:t>1</m:t>
                  </m:r>
                </m:sub>
              </m:sSub>
              <m:r>
                <w:rPr>
                  <w:rFonts w:ascii="Cambria Math" w:eastAsia="SimSun" w:hAnsi="Cambria Math" w:cs="Cambria Math"/>
                </w:rPr>
                <m:t>⊀</m:t>
              </m:r>
              <m:sSub>
                <m:sSubPr>
                  <m:ctrlPr>
                    <w:rPr>
                      <w:rFonts w:ascii="Cambria Math" w:eastAsia="SimSun" w:hAnsi="Cambria Math" w:cs="Times New Roman"/>
                      <w:i/>
                    </w:rPr>
                  </m:ctrlPr>
                </m:sSubPr>
                <m:e>
                  <m:r>
                    <m:rPr>
                      <m:sty m:val="bi"/>
                    </m:rPr>
                    <w:rPr>
                      <w:rFonts w:ascii="Cambria Math" w:eastAsia="SimSun" w:hAnsi="Cambria Math" w:cs="Times New Roman"/>
                    </w:rPr>
                    <m:t>G</m:t>
                  </m:r>
                </m:e>
                <m:sub>
                  <m:r>
                    <w:rPr>
                      <w:rFonts w:ascii="Cambria Math" w:eastAsia="SimSun" w:hAnsi="Cambria Math" w:cs="Times New Roman"/>
                    </w:rPr>
                    <m:t>2</m:t>
                  </m:r>
                </m:sub>
              </m:sSub>
              <m:r>
                <w:rPr>
                  <w:rFonts w:ascii="Cambria Math" w:eastAsia="SimSun" w:hAnsi="Cambria Math" w:cs="Times New Roman"/>
                </w:rPr>
                <m:t>}</m:t>
              </m:r>
            </m:oMath>
            <w:r w:rsidRPr="0001200B">
              <w:rPr>
                <w:rFonts w:eastAsia="SimSun" w:cs="Times New Roman" w:hint="eastAsia"/>
              </w:rPr>
              <w:t xml:space="preserve"> </w:t>
            </w:r>
          </w:p>
          <w:p w:rsidR="00CA7195" w:rsidRPr="0001200B" w:rsidRDefault="00CA7195" w:rsidP="00BC4A55">
            <w:pPr>
              <w:widowControl/>
              <w:jc w:val="left"/>
              <w:rPr>
                <w:rFonts w:eastAsia="SimSun" w:cs="Times New Roman"/>
              </w:rPr>
            </w:pPr>
            <w:r w:rsidRPr="0001200B">
              <w:rPr>
                <w:rFonts w:eastAsia="SimSun" w:cs="Times New Roman"/>
              </w:rPr>
              <w:t>end</w:t>
            </w:r>
            <w:r w:rsidRPr="0001200B">
              <w:rPr>
                <w:rFonts w:eastAsia="SimSun" w:cs="Times New Roman" w:hint="eastAsia"/>
              </w:rPr>
              <w:t xml:space="preserve"> if</w:t>
            </w:r>
          </w:p>
        </w:tc>
      </w:tr>
    </w:tbl>
    <w:p w:rsidR="00CA7195" w:rsidRPr="0001200B" w:rsidRDefault="00CA7195" w:rsidP="00BC4A55">
      <w:pPr>
        <w:widowControl/>
        <w:spacing w:after="200"/>
        <w:jc w:val="left"/>
        <w:rPr>
          <w:rFonts w:eastAsia="SimSun" w:cs="Times New Roman"/>
          <w:kern w:val="0"/>
        </w:rPr>
      </w:pPr>
    </w:p>
    <w:p w:rsidR="00CA7195" w:rsidRPr="0001200B" w:rsidRDefault="00CA7195" w:rsidP="00BC4A55">
      <w:pPr>
        <w:pStyle w:val="3"/>
        <w:spacing w:line="360" w:lineRule="auto"/>
        <w:rPr>
          <w:kern w:val="0"/>
        </w:rPr>
      </w:pPr>
      <w:bookmarkStart w:id="105" w:name="_Toc365230204"/>
      <w:bookmarkStart w:id="106" w:name="_Toc365230508"/>
      <w:bookmarkStart w:id="107" w:name="_Toc365550578"/>
      <w:r w:rsidRPr="0001200B">
        <w:rPr>
          <w:kern w:val="0"/>
        </w:rPr>
        <w:t>4.2.3 Datasets</w:t>
      </w:r>
      <w:bookmarkEnd w:id="105"/>
      <w:bookmarkEnd w:id="106"/>
      <w:bookmarkEnd w:id="107"/>
    </w:p>
    <w:p w:rsidR="00CA7195" w:rsidRPr="0001200B" w:rsidRDefault="00CA7195" w:rsidP="00BC4A55">
      <w:pPr>
        <w:widowControl/>
        <w:spacing w:after="200"/>
        <w:rPr>
          <w:rFonts w:eastAsia="SimSun" w:cs="Times New Roman"/>
          <w:kern w:val="0"/>
        </w:rPr>
      </w:pPr>
      <w:r w:rsidRPr="0001200B">
        <w:rPr>
          <w:rFonts w:eastAsia="SimSun" w:cs="Times New Roman" w:hint="eastAsia"/>
          <w:kern w:val="0"/>
        </w:rPr>
        <w:t xml:space="preserve">  We have considered six one-dimensional regression problems of varying degrees of curvature listed in Table 4.</w:t>
      </w:r>
      <w:r w:rsidR="00BA67BD" w:rsidRPr="0001200B">
        <w:rPr>
          <w:rFonts w:eastAsia="SimSun" w:cs="Times New Roman" w:hint="eastAsia"/>
          <w:kern w:val="0"/>
        </w:rPr>
        <w:t>2</w:t>
      </w:r>
      <w:r w:rsidRPr="0001200B">
        <w:rPr>
          <w:rFonts w:eastAsia="SimSun" w:cs="Times New Roman" w:hint="eastAsia"/>
          <w:kern w:val="0"/>
        </w:rPr>
        <w:t xml:space="preserve"> and plotted in Fig. 4.1 (a</w:t>
      </w:r>
      <w:r w:rsidR="00012B29" w:rsidRPr="0001200B">
        <w:rPr>
          <w:rFonts w:cs="Times New Roman" w:hint="eastAsia"/>
          <w:kern w:val="0"/>
        </w:rPr>
        <w:t xml:space="preserve"> </w:t>
      </w:r>
      <w:r w:rsidR="00012B29" w:rsidRPr="0001200B">
        <w:rPr>
          <w:rFonts w:cs="Times New Roman"/>
          <w:kern w:val="0"/>
        </w:rPr>
        <w:t xml:space="preserve">– </w:t>
      </w:r>
      <w:r w:rsidRPr="0001200B">
        <w:rPr>
          <w:rFonts w:eastAsia="SimSun" w:cs="Times New Roman" w:hint="eastAsia"/>
          <w:kern w:val="0"/>
        </w:rPr>
        <w:t>f).</w:t>
      </w:r>
    </w:p>
    <w:p w:rsidR="00CA7195" w:rsidRPr="0001200B" w:rsidRDefault="00CA7195" w:rsidP="00BC4A55">
      <w:pPr>
        <w:widowControl/>
        <w:spacing w:after="200"/>
        <w:jc w:val="center"/>
        <w:rPr>
          <w:rFonts w:eastAsia="SimSun" w:cs="Times New Roman"/>
          <w:kern w:val="0"/>
        </w:rPr>
      </w:pPr>
      <w:r w:rsidRPr="0001200B">
        <w:rPr>
          <w:rFonts w:eastAsia="SimSun" w:cs="Times New Roman" w:hint="eastAsia"/>
          <w:kern w:val="0"/>
        </w:rPr>
        <w:t>Table 4.2 Test functions</w:t>
      </w:r>
    </w:p>
    <w:tbl>
      <w:tblPr>
        <w:tblStyle w:val="6"/>
        <w:tblW w:w="0" w:type="auto"/>
        <w:jc w:val="center"/>
        <w:tblLook w:val="04A0"/>
      </w:tblPr>
      <w:tblGrid>
        <w:gridCol w:w="502"/>
        <w:gridCol w:w="3859"/>
        <w:gridCol w:w="1559"/>
        <w:gridCol w:w="2602"/>
      </w:tblGrid>
      <w:tr w:rsidR="00CA7195" w:rsidRPr="0001200B" w:rsidTr="00C91650">
        <w:trPr>
          <w:jc w:val="center"/>
        </w:trPr>
        <w:tc>
          <w:tcPr>
            <w:tcW w:w="502" w:type="dxa"/>
          </w:tcPr>
          <w:p w:rsidR="00CA7195" w:rsidRPr="0001200B" w:rsidRDefault="00CA7195" w:rsidP="00BC4A55">
            <w:pPr>
              <w:widowControl/>
              <w:jc w:val="center"/>
              <w:rPr>
                <w:rFonts w:eastAsia="SimSun" w:cs="Times New Roman"/>
                <w:vertAlign w:val="subscript"/>
              </w:rPr>
            </w:pPr>
            <w:r w:rsidRPr="0001200B">
              <w:rPr>
                <w:rFonts w:eastAsia="SimSun" w:cs="Times New Roman"/>
              </w:rPr>
              <w:t>F</w:t>
            </w:r>
            <w:r w:rsidRPr="0001200B">
              <w:rPr>
                <w:rFonts w:eastAsia="SimSun" w:cs="Times New Roman"/>
                <w:vertAlign w:val="subscript"/>
              </w:rPr>
              <w:t>1</w:t>
            </w:r>
          </w:p>
        </w:tc>
        <w:tc>
          <w:tcPr>
            <w:tcW w:w="3859" w:type="dxa"/>
          </w:tcPr>
          <w:p w:rsidR="00CA7195" w:rsidRPr="0001200B" w:rsidRDefault="00CA7195" w:rsidP="00BC4A55">
            <w:pPr>
              <w:widowControl/>
              <w:jc w:val="center"/>
              <w:rPr>
                <w:rFonts w:eastAsia="SimSun" w:cs="Times New Roman"/>
              </w:rPr>
            </w:pPr>
            <m:oMath>
              <m:r>
                <m:rPr>
                  <m:sty m:val="p"/>
                </m:rPr>
                <w:rPr>
                  <w:rFonts w:ascii="Cambria Math" w:eastAsia="SimSun" w:hAnsi="Cambria Math" w:cs="Times New Roman"/>
                </w:rPr>
                <m:t>f</m:t>
              </m:r>
              <m:d>
                <m:dPr>
                  <m:ctrlPr>
                    <w:rPr>
                      <w:rFonts w:ascii="Cambria Math" w:eastAsia="SimSun" w:hAnsi="Cambria Math" w:cs="Times New Roman"/>
                    </w:rPr>
                  </m:ctrlPr>
                </m:dPr>
                <m:e>
                  <m:r>
                    <m:rPr>
                      <m:sty m:val="p"/>
                    </m:rPr>
                    <w:rPr>
                      <w:rFonts w:ascii="Cambria Math" w:eastAsia="SimSun" w:hAnsi="Cambria Math" w:cs="Times New Roman"/>
                    </w:rPr>
                    <m:t>x</m:t>
                  </m:r>
                </m:e>
              </m:d>
              <m:r>
                <m:rPr>
                  <m:sty m:val="p"/>
                </m:rPr>
                <w:rPr>
                  <w:rFonts w:ascii="Cambria Math" w:eastAsia="SimSun" w:cs="Times New Roman"/>
                </w:rPr>
                <m:t>=23.7</m:t>
              </m:r>
              <m:d>
                <m:dPr>
                  <m:ctrlPr>
                    <w:rPr>
                      <w:rFonts w:ascii="Cambria Math" w:eastAsia="SimSun" w:hAnsi="Cambria Math" w:cs="Times New Roman"/>
                    </w:rPr>
                  </m:ctrlPr>
                </m:dPr>
                <m:e>
                  <m:r>
                    <m:rPr>
                      <m:sty m:val="p"/>
                    </m:rPr>
                    <w:rPr>
                      <w:rFonts w:ascii="Cambria Math" w:eastAsia="SimSun" w:cs="Times New Roman"/>
                    </w:rPr>
                    <m:t>x+0.9</m:t>
                  </m:r>
                </m:e>
              </m:d>
              <m:d>
                <m:dPr>
                  <m:ctrlPr>
                    <w:rPr>
                      <w:rFonts w:ascii="Cambria Math" w:eastAsia="SimSun" w:hAnsi="Cambria Math" w:cs="Times New Roman"/>
                    </w:rPr>
                  </m:ctrlPr>
                </m:dPr>
                <m:e>
                  <m:r>
                    <m:rPr>
                      <m:sty m:val="p"/>
                    </m:rPr>
                    <w:rPr>
                      <w:rFonts w:ascii="Cambria Math" w:eastAsia="SimSun" w:cs="Times New Roman"/>
                    </w:rPr>
                    <m:t>x</m:t>
                  </m:r>
                  <m:r>
                    <m:rPr>
                      <m:sty m:val="p"/>
                    </m:rPr>
                    <w:rPr>
                      <w:rFonts w:ascii="Cambria Math" w:eastAsia="SimSun" w:cs="Times New Roman"/>
                    </w:rPr>
                    <m:t>-</m:t>
                  </m:r>
                  <m:r>
                    <m:rPr>
                      <m:sty m:val="p"/>
                    </m:rPr>
                    <w:rPr>
                      <w:rFonts w:ascii="Cambria Math" w:eastAsia="SimSun" w:cs="Times New Roman"/>
                    </w:rPr>
                    <m:t>0.9</m:t>
                  </m:r>
                </m:e>
              </m:d>
              <m:sSup>
                <m:sSupPr>
                  <m:ctrlPr>
                    <w:rPr>
                      <w:rFonts w:ascii="Cambria Math" w:eastAsia="SimSun" w:hAnsi="Cambria Math" w:cs="Times New Roman"/>
                    </w:rPr>
                  </m:ctrlPr>
                </m:sSupPr>
                <m:e>
                  <m:d>
                    <m:dPr>
                      <m:ctrlPr>
                        <w:rPr>
                          <w:rFonts w:ascii="Cambria Math" w:eastAsia="SimSun" w:hAnsi="Cambria Math" w:cs="Times New Roman"/>
                        </w:rPr>
                      </m:ctrlPr>
                    </m:dPr>
                    <m:e>
                      <m:r>
                        <m:rPr>
                          <m:sty m:val="p"/>
                        </m:rPr>
                        <w:rPr>
                          <w:rFonts w:ascii="Cambria Math" w:eastAsia="SimSun" w:cs="Times New Roman"/>
                        </w:rPr>
                        <m:t>x</m:t>
                      </m:r>
                      <m:r>
                        <m:rPr>
                          <m:sty m:val="p"/>
                        </m:rPr>
                        <w:rPr>
                          <w:rFonts w:ascii="Cambria Math" w:eastAsia="SimSun" w:cs="Times New Roman"/>
                        </w:rPr>
                        <m:t>-</m:t>
                      </m:r>
                      <m:r>
                        <m:rPr>
                          <m:sty m:val="p"/>
                        </m:rPr>
                        <w:rPr>
                          <w:rFonts w:ascii="Cambria Math" w:eastAsia="SimSun" w:cs="Times New Roman"/>
                        </w:rPr>
                        <m:t>0.6</m:t>
                      </m:r>
                    </m:e>
                  </m:d>
                </m:e>
                <m:sup>
                  <m:r>
                    <m:rPr>
                      <m:sty m:val="p"/>
                    </m:rPr>
                    <w:rPr>
                      <w:rFonts w:ascii="Cambria Math" w:eastAsia="SimSun" w:cs="Times New Roman"/>
                    </w:rPr>
                    <m:t>2</m:t>
                  </m:r>
                </m:sup>
              </m:sSup>
              <m:d>
                <m:dPr>
                  <m:ctrlPr>
                    <w:rPr>
                      <w:rFonts w:ascii="Cambria Math" w:eastAsia="SimSun" w:hAnsi="Cambria Math" w:cs="Times New Roman"/>
                    </w:rPr>
                  </m:ctrlPr>
                </m:dPr>
                <m:e>
                  <m:r>
                    <m:rPr>
                      <m:sty m:val="p"/>
                    </m:rPr>
                    <w:rPr>
                      <w:rFonts w:ascii="Cambria Math" w:eastAsia="SimSun" w:cs="Times New Roman"/>
                    </w:rPr>
                    <m:t>x+0.8</m:t>
                  </m:r>
                </m:e>
              </m:d>
              <m:r>
                <m:rPr>
                  <m:sty m:val="p"/>
                </m:rPr>
                <w:rPr>
                  <w:rFonts w:ascii="Cambria Math" w:eastAsia="SimSun" w:cs="Times New Roman"/>
                </w:rPr>
                <m:t>(x+0.4)(x+0.3)</m:t>
              </m:r>
            </m:oMath>
            <w:r w:rsidR="006735D3" w:rsidRPr="0001200B">
              <w:rPr>
                <w:rFonts w:eastAsia="SimSun" w:cs="Times New Roman"/>
              </w:rPr>
              <w:t xml:space="preserve"> </w:t>
            </w:r>
          </w:p>
        </w:tc>
        <w:tc>
          <w:tcPr>
            <w:tcW w:w="1559" w:type="dxa"/>
          </w:tcPr>
          <w:p w:rsidR="00CA7195" w:rsidRPr="0001200B" w:rsidRDefault="00CA7195" w:rsidP="00BC4A55">
            <w:pPr>
              <w:widowControl/>
              <w:jc w:val="center"/>
              <w:rPr>
                <w:rFonts w:eastAsia="SimSun" w:cs="Times New Roman"/>
              </w:rPr>
            </w:pPr>
            <m:oMathPara>
              <m:oMathParaPr>
                <m:jc m:val="left"/>
              </m:oMathParaPr>
              <m:oMath>
                <m:r>
                  <m:rPr>
                    <m:sty m:val="p"/>
                  </m:rPr>
                  <w:rPr>
                    <w:rFonts w:ascii="Cambria Math" w:eastAsia="SimSun" w:hAnsi="Cambria Math" w:cs="Times New Roman"/>
                  </w:rPr>
                  <m:t>x∈</m:t>
                </m:r>
                <m:d>
                  <m:dPr>
                    <m:begChr m:val="["/>
                    <m:endChr m:val="]"/>
                    <m:ctrlPr>
                      <w:rPr>
                        <w:rFonts w:ascii="Cambria Math" w:eastAsia="SimSun" w:hAnsi="Cambria Math" w:cs="Times New Roman"/>
                      </w:rPr>
                    </m:ctrlPr>
                  </m:dPr>
                  <m:e>
                    <m:r>
                      <m:rPr>
                        <m:sty m:val="p"/>
                      </m:rPr>
                      <w:rPr>
                        <w:rFonts w:ascii="Cambria Math" w:eastAsia="SimSun" w:cs="Times New Roman"/>
                      </w:rPr>
                      <m:t>-</m:t>
                    </m:r>
                    <m:r>
                      <m:rPr>
                        <m:sty m:val="p"/>
                      </m:rPr>
                      <w:rPr>
                        <w:rFonts w:ascii="Cambria Math" w:eastAsia="SimSun" w:cs="Times New Roman"/>
                      </w:rPr>
                      <m:t>1</m:t>
                    </m:r>
                    <m:r>
                      <m:rPr>
                        <m:sty m:val="p"/>
                      </m:rPr>
                      <w:rPr>
                        <w:rFonts w:ascii="Cambria Math" w:eastAsia="SimSun" w:cs="Times New Roman"/>
                      </w:rPr>
                      <m:t>…</m:t>
                    </m:r>
                    <m:r>
                      <m:rPr>
                        <m:sty m:val="p"/>
                      </m:rPr>
                      <w:rPr>
                        <w:rFonts w:ascii="Cambria Math" w:eastAsia="SimSun" w:cs="Times New Roman"/>
                      </w:rPr>
                      <m:t>1</m:t>
                    </m:r>
                  </m:e>
                </m:d>
              </m:oMath>
            </m:oMathPara>
          </w:p>
        </w:tc>
        <w:tc>
          <w:tcPr>
            <w:tcW w:w="2602" w:type="dxa"/>
          </w:tcPr>
          <w:p w:rsidR="00CA7195" w:rsidRPr="0001200B" w:rsidRDefault="006A0969" w:rsidP="00BC4A55">
            <w:pPr>
              <w:widowControl/>
              <w:jc w:val="center"/>
              <w:rPr>
                <w:rFonts w:eastAsia="SimSun" w:cs="Times New Roman"/>
              </w:rPr>
            </w:pPr>
            <m:oMath>
              <m:sSup>
                <m:sSupPr>
                  <m:ctrlPr>
                    <w:rPr>
                      <w:rFonts w:ascii="Cambria Math" w:eastAsia="SimSun" w:hAnsi="Cambria Math" w:cs="Times New Roman"/>
                    </w:rPr>
                  </m:ctrlPr>
                </m:sSupPr>
                <m:e>
                  <m:r>
                    <m:rPr>
                      <m:sty m:val="p"/>
                    </m:rPr>
                    <w:rPr>
                      <w:rFonts w:ascii="Cambria Math" w:eastAsia="SimSun" w:hAnsi="Cambria Math" w:cs="Times New Roman"/>
                    </w:rPr>
                    <m:t>7</m:t>
                  </m:r>
                </m:e>
                <m:sup>
                  <m:r>
                    <m:rPr>
                      <m:sty m:val="p"/>
                    </m:rPr>
                    <w:rPr>
                      <w:rFonts w:ascii="Cambria Math" w:eastAsia="SimSun" w:hAnsi="Cambria Math" w:cs="Times New Roman"/>
                    </w:rPr>
                    <m:t>th</m:t>
                  </m:r>
                </m:sup>
              </m:sSup>
            </m:oMath>
            <w:r w:rsidR="00CA7195" w:rsidRPr="0001200B">
              <w:rPr>
                <w:rFonts w:eastAsia="SimSun" w:cs="Times New Roman" w:hint="eastAsia"/>
              </w:rPr>
              <w:t xml:space="preserve"> order polynomial</w:t>
            </w:r>
          </w:p>
        </w:tc>
      </w:tr>
      <w:tr w:rsidR="00CA7195" w:rsidRPr="0001200B" w:rsidTr="00C91650">
        <w:trPr>
          <w:jc w:val="center"/>
        </w:trPr>
        <w:tc>
          <w:tcPr>
            <w:tcW w:w="502" w:type="dxa"/>
          </w:tcPr>
          <w:p w:rsidR="00CA7195" w:rsidRPr="0001200B" w:rsidRDefault="00CA7195" w:rsidP="00BC4A55">
            <w:pPr>
              <w:widowControl/>
              <w:jc w:val="center"/>
              <w:rPr>
                <w:rFonts w:eastAsia="SimSun" w:cs="Times New Roman"/>
              </w:rPr>
            </w:pPr>
            <w:r w:rsidRPr="0001200B">
              <w:rPr>
                <w:rFonts w:eastAsia="SimSun" w:cs="Times New Roman"/>
              </w:rPr>
              <w:t>F</w:t>
            </w:r>
            <w:r w:rsidRPr="0001200B">
              <w:rPr>
                <w:rFonts w:eastAsia="SimSun" w:cs="Times New Roman"/>
                <w:vertAlign w:val="subscript"/>
              </w:rPr>
              <w:t>2</w:t>
            </w:r>
          </w:p>
        </w:tc>
        <w:tc>
          <w:tcPr>
            <w:tcW w:w="3859" w:type="dxa"/>
          </w:tcPr>
          <w:p w:rsidR="00CA7195" w:rsidRPr="0001200B" w:rsidRDefault="00CA7195" w:rsidP="00BC4A55">
            <w:pPr>
              <w:widowControl/>
              <w:jc w:val="center"/>
              <w:rPr>
                <w:rFonts w:eastAsia="SimSun" w:cs="Times New Roman"/>
              </w:rPr>
            </w:pPr>
            <m:oMathPara>
              <m:oMathParaPr>
                <m:jc m:val="left"/>
              </m:oMathParaPr>
              <m:oMath>
                <m:r>
                  <m:rPr>
                    <m:sty m:val="p"/>
                  </m:rPr>
                  <w:rPr>
                    <w:rFonts w:ascii="Cambria Math" w:eastAsia="SimSun" w:hAnsi="Cambria Math" w:cs="Times New Roman"/>
                  </w:rPr>
                  <m:t>f</m:t>
                </m:r>
                <m:d>
                  <m:dPr>
                    <m:ctrlPr>
                      <w:rPr>
                        <w:rFonts w:ascii="Cambria Math" w:eastAsia="SimSun" w:hAnsi="Cambria Math" w:cs="Times New Roman"/>
                      </w:rPr>
                    </m:ctrlPr>
                  </m:dPr>
                  <m:e>
                    <m:r>
                      <m:rPr>
                        <m:sty m:val="p"/>
                      </m:rPr>
                      <w:rPr>
                        <w:rFonts w:ascii="Cambria Math" w:eastAsia="SimSun" w:hAnsi="Cambria Math" w:cs="Times New Roman"/>
                      </w:rPr>
                      <m:t>x</m:t>
                    </m:r>
                  </m:e>
                </m:d>
                <m:r>
                  <m:rPr>
                    <m:sty m:val="p"/>
                  </m:rPr>
                  <w:rPr>
                    <w:rFonts w:ascii="Cambria Math" w:eastAsia="SimSun" w:cs="Times New Roman"/>
                  </w:rPr>
                  <m:t>= 4.26(</m:t>
                </m:r>
                <m:sSup>
                  <m:sSupPr>
                    <m:ctrlPr>
                      <w:rPr>
                        <w:rFonts w:ascii="Cambria Math" w:eastAsia="SimSun" w:hAnsi="Cambria Math" w:cs="Times New Roman"/>
                      </w:rPr>
                    </m:ctrlPr>
                  </m:sSupPr>
                  <m:e>
                    <m:r>
                      <m:rPr>
                        <m:sty m:val="p"/>
                      </m:rPr>
                      <w:rPr>
                        <w:rFonts w:ascii="Cambria Math" w:eastAsia="SimSun" w:hAnsi="Cambria Math" w:cs="Times New Roman"/>
                      </w:rPr>
                      <m:t>e</m:t>
                    </m:r>
                  </m:e>
                  <m:sup>
                    <m:r>
                      <m:rPr>
                        <m:sty m:val="p"/>
                      </m:rPr>
                      <w:rPr>
                        <w:rFonts w:ascii="Cambria Math" w:eastAsia="SimSun" w:hAnsi="Cambria Math" w:cs="Times New Roman"/>
                      </w:rPr>
                      <m:t>-x</m:t>
                    </m:r>
                  </m:sup>
                </m:sSup>
                <m:r>
                  <m:rPr>
                    <m:sty m:val="p"/>
                  </m:rPr>
                  <w:rPr>
                    <w:rFonts w:ascii="Cambria Math" w:eastAsia="SimSun" w:hAnsi="Cambria Math" w:cs="Times New Roman"/>
                  </w:rPr>
                  <m:t>-</m:t>
                </m:r>
                <m:r>
                  <m:rPr>
                    <m:sty m:val="p"/>
                  </m:rPr>
                  <w:rPr>
                    <w:rFonts w:ascii="Cambria Math" w:eastAsia="SimSun" w:cs="Times New Roman"/>
                  </w:rPr>
                  <m:t xml:space="preserve"> 4</m:t>
                </m:r>
                <m:sSup>
                  <m:sSupPr>
                    <m:ctrlPr>
                      <w:rPr>
                        <w:rFonts w:ascii="Cambria Math" w:eastAsia="SimSun" w:hAnsi="Cambria Math" w:cs="Times New Roman"/>
                      </w:rPr>
                    </m:ctrlPr>
                  </m:sSupPr>
                  <m:e>
                    <m:r>
                      <m:rPr>
                        <m:sty m:val="p"/>
                      </m:rPr>
                      <w:rPr>
                        <w:rFonts w:ascii="Cambria Math" w:eastAsia="SimSun" w:hAnsi="Cambria Math" w:cs="Times New Roman"/>
                      </w:rPr>
                      <m:t>e</m:t>
                    </m:r>
                  </m:e>
                  <m:sup>
                    <m:r>
                      <m:rPr>
                        <m:sty m:val="p"/>
                      </m:rPr>
                      <w:rPr>
                        <w:rFonts w:ascii="Cambria Math" w:eastAsia="SimSun" w:hAnsi="Cambria Math" w:cs="Times New Roman"/>
                      </w:rPr>
                      <m:t>-</m:t>
                    </m:r>
                    <m:r>
                      <m:rPr>
                        <m:sty m:val="p"/>
                      </m:rPr>
                      <w:rPr>
                        <w:rFonts w:ascii="Cambria Math" w:eastAsia="SimSun" w:cs="Times New Roman"/>
                      </w:rPr>
                      <m:t>2</m:t>
                    </m:r>
                    <m:r>
                      <m:rPr>
                        <m:sty m:val="p"/>
                      </m:rPr>
                      <w:rPr>
                        <w:rFonts w:ascii="Cambria Math" w:eastAsia="SimSun" w:hAnsi="Cambria Math" w:cs="Times New Roman"/>
                      </w:rPr>
                      <m:t>x</m:t>
                    </m:r>
                  </m:sup>
                </m:sSup>
                <m:r>
                  <m:rPr>
                    <m:sty m:val="p"/>
                  </m:rPr>
                  <w:rPr>
                    <w:rFonts w:ascii="Cambria Math" w:eastAsia="SimSun" w:cs="Times New Roman"/>
                  </w:rPr>
                  <m:t>+ 3</m:t>
                </m:r>
                <m:sSup>
                  <m:sSupPr>
                    <m:ctrlPr>
                      <w:rPr>
                        <w:rFonts w:ascii="Cambria Math" w:eastAsia="SimSun" w:hAnsi="Cambria Math" w:cs="Times New Roman"/>
                      </w:rPr>
                    </m:ctrlPr>
                  </m:sSupPr>
                  <m:e>
                    <m:r>
                      <m:rPr>
                        <m:sty m:val="p"/>
                      </m:rPr>
                      <w:rPr>
                        <w:rFonts w:ascii="Cambria Math" w:eastAsia="SimSun" w:hAnsi="Cambria Math" w:cs="Times New Roman"/>
                      </w:rPr>
                      <m:t>e</m:t>
                    </m:r>
                  </m:e>
                  <m:sup>
                    <m:r>
                      <m:rPr>
                        <m:sty m:val="p"/>
                      </m:rPr>
                      <w:rPr>
                        <w:rFonts w:ascii="Cambria Math" w:eastAsia="SimSun" w:hAnsi="Cambria Math" w:cs="Times New Roman"/>
                      </w:rPr>
                      <m:t>-</m:t>
                    </m:r>
                    <m:r>
                      <m:rPr>
                        <m:sty m:val="p"/>
                      </m:rPr>
                      <w:rPr>
                        <w:rFonts w:ascii="Cambria Math" w:eastAsia="SimSun" w:cs="Times New Roman"/>
                      </w:rPr>
                      <m:t>3</m:t>
                    </m:r>
                    <m:r>
                      <m:rPr>
                        <m:sty m:val="p"/>
                      </m:rPr>
                      <w:rPr>
                        <w:rFonts w:ascii="Cambria Math" w:eastAsia="SimSun" w:hAnsi="Cambria Math" w:cs="Times New Roman"/>
                      </w:rPr>
                      <m:t>x</m:t>
                    </m:r>
                  </m:sup>
                </m:sSup>
                <m:r>
                  <m:rPr>
                    <m:sty m:val="p"/>
                  </m:rPr>
                  <w:rPr>
                    <w:rFonts w:ascii="Cambria Math" w:eastAsia="SimSun" w:cs="Times New Roman"/>
                  </w:rPr>
                  <m:t>)</m:t>
                </m:r>
              </m:oMath>
            </m:oMathPara>
          </w:p>
        </w:tc>
        <w:tc>
          <w:tcPr>
            <w:tcW w:w="1559" w:type="dxa"/>
          </w:tcPr>
          <w:p w:rsidR="00CA7195" w:rsidRPr="0001200B" w:rsidRDefault="00CA7195" w:rsidP="00BC4A55">
            <w:pPr>
              <w:widowControl/>
              <w:jc w:val="center"/>
              <w:rPr>
                <w:rFonts w:eastAsia="SimSun" w:cs="Times New Roman"/>
              </w:rPr>
            </w:pPr>
            <m:oMathPara>
              <m:oMathParaPr>
                <m:jc m:val="left"/>
              </m:oMathParaPr>
              <m:oMath>
                <m:r>
                  <m:rPr>
                    <m:sty m:val="p"/>
                  </m:rPr>
                  <w:rPr>
                    <w:rFonts w:ascii="Cambria Math" w:eastAsia="SimSun" w:hAnsi="Cambria Math" w:cs="Times New Roman"/>
                  </w:rPr>
                  <m:t>x∊</m:t>
                </m:r>
                <m:d>
                  <m:dPr>
                    <m:begChr m:val="["/>
                    <m:endChr m:val="]"/>
                    <m:ctrlPr>
                      <w:rPr>
                        <w:rFonts w:ascii="Cambria Math" w:eastAsia="SimSun" w:hAnsi="Cambria Math" w:cs="Times New Roman"/>
                      </w:rPr>
                    </m:ctrlPr>
                  </m:dPr>
                  <m:e>
                    <m:r>
                      <m:rPr>
                        <m:sty m:val="p"/>
                      </m:rPr>
                      <w:rPr>
                        <w:rFonts w:ascii="Cambria Math" w:eastAsia="SimSun" w:hAnsi="Cambria Math" w:cs="Times New Roman"/>
                      </w:rPr>
                      <m:t>0…3.25</m:t>
                    </m:r>
                    <m:r>
                      <m:rPr>
                        <m:sty m:val="p"/>
                      </m:rPr>
                      <w:rPr>
                        <w:rFonts w:ascii="Cambria Math" w:eastAsia="SimSun" w:cs="Times New Roman"/>
                      </w:rPr>
                      <m:t xml:space="preserve"> </m:t>
                    </m:r>
                  </m:e>
                </m:d>
              </m:oMath>
            </m:oMathPara>
          </w:p>
        </w:tc>
        <w:tc>
          <w:tcPr>
            <w:tcW w:w="2602" w:type="dxa"/>
          </w:tcPr>
          <w:p w:rsidR="00CA7195" w:rsidRPr="0001200B" w:rsidRDefault="00CA7195" w:rsidP="00BC4A55">
            <w:pPr>
              <w:widowControl/>
              <w:jc w:val="center"/>
              <w:rPr>
                <w:rFonts w:eastAsia="SimSun" w:cs="Times New Roman"/>
              </w:rPr>
            </w:pPr>
            <w:r w:rsidRPr="0001200B">
              <w:rPr>
                <w:rFonts w:eastAsia="SimSun" w:cs="Times New Roman" w:hint="eastAsia"/>
              </w:rPr>
              <w:t xml:space="preserve">Automatic </w:t>
            </w:r>
            <w:r w:rsidRPr="0001200B">
              <w:rPr>
                <w:rFonts w:eastAsia="SimSun" w:cs="Times New Roman"/>
              </w:rPr>
              <w:t>French</w:t>
            </w:r>
            <w:r w:rsidRPr="0001200B">
              <w:rPr>
                <w:rFonts w:eastAsia="SimSun" w:cs="Times New Roman" w:hint="eastAsia"/>
              </w:rPr>
              <w:t xml:space="preserve"> curve</w:t>
            </w:r>
          </w:p>
        </w:tc>
      </w:tr>
      <w:tr w:rsidR="00CA7195" w:rsidRPr="0001200B" w:rsidTr="00C91650">
        <w:trPr>
          <w:jc w:val="center"/>
        </w:trPr>
        <w:tc>
          <w:tcPr>
            <w:tcW w:w="502" w:type="dxa"/>
          </w:tcPr>
          <w:p w:rsidR="00CA7195" w:rsidRPr="0001200B" w:rsidRDefault="00CA7195" w:rsidP="00BC4A55">
            <w:pPr>
              <w:widowControl/>
              <w:jc w:val="center"/>
              <w:rPr>
                <w:rFonts w:eastAsia="SimSun" w:cs="Times New Roman"/>
              </w:rPr>
            </w:pPr>
            <w:r w:rsidRPr="0001200B">
              <w:rPr>
                <w:rFonts w:eastAsia="SimSun" w:cs="Times New Roman"/>
              </w:rPr>
              <w:t>F</w:t>
            </w:r>
            <w:r w:rsidRPr="0001200B">
              <w:rPr>
                <w:rFonts w:eastAsia="SimSun" w:cs="Times New Roman"/>
                <w:vertAlign w:val="subscript"/>
              </w:rPr>
              <w:t>3</w:t>
            </w:r>
          </w:p>
        </w:tc>
        <w:tc>
          <w:tcPr>
            <w:tcW w:w="3859" w:type="dxa"/>
          </w:tcPr>
          <w:p w:rsidR="00CA7195" w:rsidRPr="0001200B" w:rsidRDefault="00CA7195" w:rsidP="00BC4A55">
            <w:pPr>
              <w:widowControl/>
              <w:jc w:val="center"/>
              <w:rPr>
                <w:rFonts w:eastAsia="SimSun" w:cs="Times New Roman"/>
              </w:rPr>
            </w:pPr>
            <m:oMathPara>
              <m:oMathParaPr>
                <m:jc m:val="left"/>
              </m:oMathParaPr>
              <m:oMath>
                <m:r>
                  <m:rPr>
                    <m:sty m:val="p"/>
                  </m:rPr>
                  <w:rPr>
                    <w:rFonts w:ascii="Cambria Math" w:eastAsia="SimSun" w:hAnsi="Cambria Math" w:cs="Times New Roman"/>
                  </w:rPr>
                  <m:t>f</m:t>
                </m:r>
                <m:d>
                  <m:dPr>
                    <m:ctrlPr>
                      <w:rPr>
                        <w:rFonts w:ascii="Cambria Math" w:eastAsia="SimSun" w:hAnsi="Cambria Math" w:cs="Times New Roman"/>
                      </w:rPr>
                    </m:ctrlPr>
                  </m:dPr>
                  <m:e>
                    <m:r>
                      <m:rPr>
                        <m:sty m:val="p"/>
                      </m:rPr>
                      <w:rPr>
                        <w:rFonts w:ascii="Cambria Math" w:eastAsia="SimSun" w:hAnsi="Cambria Math" w:cs="Times New Roman"/>
                      </w:rPr>
                      <m:t>x</m:t>
                    </m:r>
                  </m:e>
                </m:d>
                <m:r>
                  <m:rPr>
                    <m:sty m:val="p"/>
                  </m:rPr>
                  <w:rPr>
                    <w:rFonts w:ascii="Cambria Math" w:eastAsia="SimSun" w:cs="Times New Roman"/>
                  </w:rPr>
                  <m:t>=1.5+24.3</m:t>
                </m:r>
                <m:sSup>
                  <m:sSupPr>
                    <m:ctrlPr>
                      <w:rPr>
                        <w:rFonts w:ascii="Cambria Math" w:eastAsia="SimSun" w:hAnsi="Cambria Math" w:cs="Times New Roman"/>
                      </w:rPr>
                    </m:ctrlPr>
                  </m:sSupPr>
                  <m:e>
                    <m:r>
                      <m:rPr>
                        <m:sty m:val="p"/>
                      </m:rPr>
                      <w:rPr>
                        <w:rFonts w:ascii="Cambria Math" w:eastAsia="SimSun" w:cs="Times New Roman"/>
                      </w:rPr>
                      <m:t>x</m:t>
                    </m:r>
                  </m:e>
                  <m:sup>
                    <m:r>
                      <m:rPr>
                        <m:sty m:val="p"/>
                      </m:rPr>
                      <w:rPr>
                        <w:rFonts w:ascii="Cambria Math" w:eastAsia="SimSun" w:cs="Times New Roman"/>
                      </w:rPr>
                      <m:t>2</m:t>
                    </m:r>
                  </m:sup>
                </m:sSup>
                <m:r>
                  <m:rPr>
                    <m:sty m:val="p"/>
                  </m:rPr>
                  <w:rPr>
                    <w:rFonts w:ascii="Cambria Math" w:eastAsia="SimSun" w:cs="Times New Roman"/>
                  </w:rPr>
                  <m:t>-</m:t>
                </m:r>
                <m:r>
                  <m:rPr>
                    <m:sty m:val="p"/>
                  </m:rPr>
                  <w:rPr>
                    <w:rFonts w:ascii="Cambria Math" w:eastAsia="SimSun" w:cs="Times New Roman"/>
                  </w:rPr>
                  <m:t>15</m:t>
                </m:r>
                <m:sSup>
                  <m:sSupPr>
                    <m:ctrlPr>
                      <w:rPr>
                        <w:rFonts w:ascii="Cambria Math" w:eastAsia="SimSun" w:hAnsi="Cambria Math" w:cs="Times New Roman"/>
                      </w:rPr>
                    </m:ctrlPr>
                  </m:sSupPr>
                  <m:e>
                    <m:r>
                      <m:rPr>
                        <m:sty m:val="p"/>
                      </m:rPr>
                      <w:rPr>
                        <w:rFonts w:ascii="Cambria Math" w:eastAsia="SimSun" w:cs="Times New Roman"/>
                      </w:rPr>
                      <m:t>x</m:t>
                    </m:r>
                  </m:e>
                  <m:sup>
                    <m:r>
                      <m:rPr>
                        <m:sty m:val="p"/>
                      </m:rPr>
                      <w:rPr>
                        <w:rFonts w:ascii="Cambria Math" w:eastAsia="SimSun" w:cs="Times New Roman"/>
                      </w:rPr>
                      <m:t>3</m:t>
                    </m:r>
                  </m:sup>
                </m:sSup>
                <m:r>
                  <m:rPr>
                    <m:sty m:val="p"/>
                  </m:rPr>
                  <w:rPr>
                    <w:rFonts w:ascii="Cambria Math" w:eastAsia="SimSun" w:cs="Times New Roman"/>
                  </w:rPr>
                  <m:t>+3.2</m:t>
                </m:r>
                <m:sSup>
                  <m:sSupPr>
                    <m:ctrlPr>
                      <w:rPr>
                        <w:rFonts w:ascii="Cambria Math" w:eastAsia="SimSun" w:hAnsi="Cambria Math" w:cs="Times New Roman"/>
                      </w:rPr>
                    </m:ctrlPr>
                  </m:sSupPr>
                  <m:e>
                    <m:r>
                      <m:rPr>
                        <m:sty m:val="p"/>
                      </m:rPr>
                      <w:rPr>
                        <w:rFonts w:ascii="Cambria Math" w:eastAsia="SimSun" w:cs="Times New Roman"/>
                      </w:rPr>
                      <m:t>x</m:t>
                    </m:r>
                  </m:e>
                  <m:sup>
                    <m:r>
                      <m:rPr>
                        <m:sty m:val="p"/>
                      </m:rPr>
                      <w:rPr>
                        <w:rFonts w:ascii="Cambria Math" w:eastAsia="SimSun" w:cs="Times New Roman"/>
                      </w:rPr>
                      <m:t>4</m:t>
                    </m:r>
                  </m:sup>
                </m:sSup>
              </m:oMath>
            </m:oMathPara>
          </w:p>
        </w:tc>
        <w:tc>
          <w:tcPr>
            <w:tcW w:w="1559" w:type="dxa"/>
          </w:tcPr>
          <w:p w:rsidR="00CA7195" w:rsidRPr="0001200B" w:rsidRDefault="00CA7195" w:rsidP="00BC4A55">
            <w:pPr>
              <w:widowControl/>
              <w:jc w:val="center"/>
              <w:rPr>
                <w:rFonts w:eastAsia="SimSun" w:cs="Times New Roman"/>
              </w:rPr>
            </w:pPr>
            <m:oMathPara>
              <m:oMathParaPr>
                <m:jc m:val="left"/>
              </m:oMathParaPr>
              <m:oMath>
                <m:r>
                  <m:rPr>
                    <m:sty m:val="p"/>
                  </m:rPr>
                  <w:rPr>
                    <w:rFonts w:ascii="Cambria Math" w:eastAsia="SimSun" w:hAnsi="Cambria Math" w:cs="Times New Roman"/>
                  </w:rPr>
                  <m:t>x∊</m:t>
                </m:r>
                <m:r>
                  <m:rPr>
                    <m:sty m:val="p"/>
                  </m:rPr>
                  <w:rPr>
                    <w:rFonts w:ascii="Cambria Math" w:eastAsia="SimSun" w:cs="Times New Roman"/>
                  </w:rPr>
                  <m:t>[0</m:t>
                </m:r>
                <m:r>
                  <m:rPr>
                    <m:sty m:val="p"/>
                  </m:rPr>
                  <w:rPr>
                    <w:rFonts w:ascii="Cambria Math" w:eastAsia="SimSun" w:cs="Times New Roman"/>
                  </w:rPr>
                  <m:t>…</m:t>
                </m:r>
                <m:r>
                  <m:rPr>
                    <m:sty m:val="p"/>
                  </m:rPr>
                  <w:rPr>
                    <w:rFonts w:ascii="Cambria Math" w:eastAsia="SimSun" w:cs="Times New Roman"/>
                  </w:rPr>
                  <m:t>1]</m:t>
                </m:r>
              </m:oMath>
            </m:oMathPara>
          </w:p>
        </w:tc>
        <w:tc>
          <w:tcPr>
            <w:tcW w:w="2602" w:type="dxa"/>
          </w:tcPr>
          <w:p w:rsidR="00CA7195" w:rsidRPr="0001200B" w:rsidRDefault="006A0969" w:rsidP="001A7603">
            <w:pPr>
              <w:widowControl/>
              <w:jc w:val="center"/>
              <w:rPr>
                <w:rFonts w:eastAsia="SimSun" w:cs="Times New Roman"/>
              </w:rPr>
            </w:pPr>
            <m:oMath>
              <m:sSup>
                <m:sSupPr>
                  <m:ctrlPr>
                    <w:rPr>
                      <w:rFonts w:ascii="Cambria Math" w:eastAsia="SimSun" w:hAnsi="Cambria Math" w:cs="Times New Roman"/>
                    </w:rPr>
                  </m:ctrlPr>
                </m:sSupPr>
                <m:e>
                  <m:r>
                    <m:rPr>
                      <m:sty m:val="p"/>
                    </m:rPr>
                    <w:rPr>
                      <w:rFonts w:ascii="Cambria Math" w:eastAsia="SimSun" w:hAnsi="Cambria Math" w:cs="Times New Roman"/>
                    </w:rPr>
                    <m:t>4</m:t>
                  </m:r>
                </m:e>
                <m:sup>
                  <m:r>
                    <m:rPr>
                      <m:sty m:val="p"/>
                    </m:rPr>
                    <w:rPr>
                      <w:rFonts w:ascii="Cambria Math" w:eastAsia="SimSun" w:hAnsi="Cambria Math" w:cs="Times New Roman"/>
                    </w:rPr>
                    <m:t>th</m:t>
                  </m:r>
                </m:sup>
              </m:sSup>
            </m:oMath>
            <w:r w:rsidR="00CA7195" w:rsidRPr="0001200B">
              <w:rPr>
                <w:rFonts w:eastAsia="SimSun" w:cs="Times New Roman" w:hint="eastAsia"/>
              </w:rPr>
              <w:t xml:space="preserve"> order polynomial </w:t>
            </w:r>
            <w:r w:rsidRPr="0001200B">
              <w:rPr>
                <w:rFonts w:eastAsia="SimSun" w:cs="Times New Roman"/>
              </w:rPr>
              <w:fldChar w:fldCharType="begin"/>
            </w:r>
            <w:r w:rsidR="00351169" w:rsidRPr="0001200B">
              <w:rPr>
                <w:rFonts w:eastAsia="SimSun" w:cs="Times New Roman"/>
              </w:rPr>
              <w:instrText xml:space="preserve"> ADDIN EN.CITE &lt;EndNote&gt;&lt;Cite&gt;&lt;Author&gt;Ekárt&lt;/Author&gt;&lt;Year&gt;2001&lt;/Year&gt;&lt;RecNum&gt;437&lt;/RecNum&gt;&lt;DisplayText&gt;[28]&lt;/DisplayText&gt;&lt;record&gt;&lt;rec-number&gt;437&lt;/rec-number&gt;&lt;foreign-keys&gt;&lt;key app="EN" db-id="zttxrsw5ydvxalepd2bxvtfc5zpxdt5vtt55"&gt;437&lt;/key&gt;&lt;/foreign-keys&gt;&lt;ref-type name="Journal Article"&gt;17&lt;/ref-type&gt;&lt;contributors&gt;&lt;authors&gt;&lt;author&gt;Aniko Ekárt&lt;/author&gt;&lt;author&gt;S. Z. Németh&lt;/author&gt;&lt;/authors&gt;&lt;/contributors&gt;&lt;titles&gt;&lt;title&gt;Selection based on the Pareto nondomination criterion for controlling code growth in genetic programming&lt;/title&gt;&lt;secondary-title&gt;Genetic Programming and Evolvable Machines&lt;/secondary-title&gt;&lt;alt-title&gt;Genet. Programm. Evol. Mach.&lt;/alt-title&gt;&lt;/titles&gt;&lt;periodical&gt;&lt;full-title&gt;Genetic Programming and Evolvable Machines&lt;/full-title&gt;&lt;/periodical&gt;&lt;pages&gt;61-73&lt;/pages&gt;&lt;volume&gt;2&lt;/volume&gt;&lt;dates&gt;&lt;year&gt;2001&lt;/year&gt;&lt;/dates&gt;&lt;urls&gt;&lt;/urls&gt;&lt;/record&gt;&lt;/Cite&gt;&lt;/EndNote&gt;</w:instrText>
            </w:r>
            <w:r w:rsidRPr="0001200B">
              <w:rPr>
                <w:rFonts w:eastAsia="SimSun" w:cs="Times New Roman"/>
              </w:rPr>
              <w:fldChar w:fldCharType="separate"/>
            </w:r>
            <w:r w:rsidR="00351169" w:rsidRPr="0001200B">
              <w:rPr>
                <w:rFonts w:eastAsia="SimSun" w:cs="Times New Roman"/>
                <w:noProof/>
              </w:rPr>
              <w:t>[</w:t>
            </w:r>
            <w:hyperlink w:anchor="_ENREF_28" w:tooltip="Ekárt, 2001 #437" w:history="1">
              <w:r w:rsidR="001A7603" w:rsidRPr="0001200B">
                <w:rPr>
                  <w:rFonts w:eastAsia="SimSun" w:cs="Times New Roman"/>
                  <w:noProof/>
                </w:rPr>
                <w:t>28</w:t>
              </w:r>
            </w:hyperlink>
            <w:r w:rsidR="00351169" w:rsidRPr="0001200B">
              <w:rPr>
                <w:rFonts w:eastAsia="SimSun" w:cs="Times New Roman"/>
                <w:noProof/>
              </w:rPr>
              <w:t>]</w:t>
            </w:r>
            <w:r w:rsidRPr="0001200B">
              <w:rPr>
                <w:rFonts w:eastAsia="SimSun" w:cs="Times New Roman"/>
              </w:rPr>
              <w:fldChar w:fldCharType="end"/>
            </w:r>
          </w:p>
        </w:tc>
      </w:tr>
      <w:tr w:rsidR="00CA7195" w:rsidRPr="0001200B" w:rsidTr="00C91650">
        <w:trPr>
          <w:jc w:val="center"/>
        </w:trPr>
        <w:tc>
          <w:tcPr>
            <w:tcW w:w="502" w:type="dxa"/>
          </w:tcPr>
          <w:p w:rsidR="00CA7195" w:rsidRPr="0001200B" w:rsidRDefault="00CA7195" w:rsidP="00BC4A55">
            <w:pPr>
              <w:widowControl/>
              <w:jc w:val="center"/>
              <w:rPr>
                <w:rFonts w:eastAsia="SimSun" w:cs="Times New Roman"/>
              </w:rPr>
            </w:pPr>
            <w:r w:rsidRPr="0001200B">
              <w:rPr>
                <w:rFonts w:eastAsia="SimSun" w:cs="Times New Roman"/>
              </w:rPr>
              <w:t>F</w:t>
            </w:r>
            <w:r w:rsidRPr="0001200B">
              <w:rPr>
                <w:rFonts w:eastAsia="SimSun" w:cs="Times New Roman"/>
                <w:vertAlign w:val="subscript"/>
              </w:rPr>
              <w:t>4</w:t>
            </w:r>
          </w:p>
        </w:tc>
        <w:tc>
          <w:tcPr>
            <w:tcW w:w="3859" w:type="dxa"/>
          </w:tcPr>
          <w:p w:rsidR="00CA7195" w:rsidRPr="0001200B" w:rsidRDefault="00CA7195" w:rsidP="00BC4A55">
            <w:pPr>
              <w:widowControl/>
              <w:jc w:val="center"/>
              <w:rPr>
                <w:rFonts w:eastAsia="SimSun" w:cs="Times New Roman"/>
              </w:rPr>
            </w:pPr>
            <m:oMathPara>
              <m:oMathParaPr>
                <m:jc m:val="left"/>
              </m:oMathParaPr>
              <m:oMath>
                <m:r>
                  <m:rPr>
                    <m:sty m:val="p"/>
                  </m:rPr>
                  <w:rPr>
                    <w:rFonts w:ascii="Cambria Math" w:eastAsia="SimSun" w:hAnsi="Cambria Math" w:cs="Times New Roman"/>
                  </w:rPr>
                  <m:t>y=8</m:t>
                </m:r>
                <m:sSup>
                  <m:sSupPr>
                    <m:ctrlPr>
                      <w:rPr>
                        <w:rFonts w:ascii="Cambria Math" w:eastAsia="SimSun" w:hAnsi="Cambria Math" w:cs="Times New Roman"/>
                      </w:rPr>
                    </m:ctrlPr>
                  </m:sSupPr>
                  <m:e>
                    <m:r>
                      <m:rPr>
                        <m:sty m:val="p"/>
                      </m:rPr>
                      <w:rPr>
                        <w:rFonts w:ascii="Cambria Math" w:eastAsia="SimSun" w:hAnsi="Cambria Math" w:cs="Times New Roman"/>
                      </w:rPr>
                      <m:t>e</m:t>
                    </m:r>
                  </m:e>
                  <m:sup>
                    <m:r>
                      <m:rPr>
                        <m:sty m:val="p"/>
                      </m:rPr>
                      <w:rPr>
                        <w:rFonts w:ascii="Cambria Math" w:eastAsia="SimSun" w:hAnsi="Cambria Math" w:cs="Times New Roman"/>
                      </w:rPr>
                      <m:t>-x</m:t>
                    </m:r>
                  </m:sup>
                </m:sSup>
                <m:sSup>
                  <m:sSupPr>
                    <m:ctrlPr>
                      <w:rPr>
                        <w:rFonts w:ascii="Cambria Math" w:eastAsia="SimSun" w:hAnsi="Cambria Math" w:cs="Times New Roman"/>
                      </w:rPr>
                    </m:ctrlPr>
                  </m:sSupPr>
                  <m:e>
                    <m:r>
                      <m:rPr>
                        <m:sty m:val="p"/>
                      </m:rPr>
                      <w:rPr>
                        <w:rFonts w:ascii="Cambria Math" w:eastAsia="SimSun" w:hAnsi="Cambria Math" w:cs="Times New Roman"/>
                      </w:rPr>
                      <m:t>x</m:t>
                    </m:r>
                  </m:e>
                  <m:sup>
                    <m:r>
                      <m:rPr>
                        <m:sty m:val="p"/>
                      </m:rPr>
                      <w:rPr>
                        <w:rFonts w:ascii="Cambria Math" w:eastAsia="SimSun" w:hAnsi="Cambria Math" w:cs="Times New Roman"/>
                      </w:rPr>
                      <m:t>3</m:t>
                    </m:r>
                  </m:sup>
                </m:sSup>
                <m:func>
                  <m:funcPr>
                    <m:ctrlPr>
                      <w:rPr>
                        <w:rFonts w:ascii="Cambria Math" w:eastAsia="SimSun" w:hAnsi="Cambria Math" w:cs="Times New Roman"/>
                      </w:rPr>
                    </m:ctrlPr>
                  </m:funcPr>
                  <m:fName>
                    <m:r>
                      <m:rPr>
                        <m:sty m:val="p"/>
                      </m:rPr>
                      <w:rPr>
                        <w:rFonts w:ascii="Cambria Math" w:eastAsia="SimSun" w:hAnsi="Cambria Math" w:cs="Times New Roman"/>
                      </w:rPr>
                      <m:t>cos</m:t>
                    </m:r>
                  </m:fName>
                  <m:e>
                    <m:r>
                      <m:rPr>
                        <m:sty m:val="p"/>
                      </m:rPr>
                      <w:rPr>
                        <w:rFonts w:ascii="Cambria Math" w:eastAsia="SimSun" w:hAnsi="Cambria Math" w:cs="Times New Roman"/>
                      </w:rPr>
                      <m:t>x</m:t>
                    </m:r>
                  </m:e>
                </m:func>
                <m:func>
                  <m:funcPr>
                    <m:ctrlPr>
                      <w:rPr>
                        <w:rFonts w:ascii="Cambria Math" w:eastAsia="SimSun" w:hAnsi="Cambria Math" w:cs="Times New Roman"/>
                      </w:rPr>
                    </m:ctrlPr>
                  </m:funcPr>
                  <m:fName>
                    <m:r>
                      <m:rPr>
                        <m:sty m:val="p"/>
                      </m:rPr>
                      <w:rPr>
                        <w:rFonts w:ascii="Cambria Math" w:eastAsia="SimSun" w:hAnsi="Cambria Math" w:cs="Times New Roman"/>
                      </w:rPr>
                      <m:t>sin</m:t>
                    </m:r>
                  </m:fName>
                  <m:e>
                    <m:r>
                      <m:rPr>
                        <m:sty m:val="p"/>
                      </m:rPr>
                      <w:rPr>
                        <w:rFonts w:ascii="Cambria Math" w:eastAsia="SimSun" w:hAnsi="Cambria Math" w:cs="Times New Roman"/>
                      </w:rPr>
                      <m:t>x</m:t>
                    </m:r>
                  </m:e>
                </m:func>
                <m:d>
                  <m:dPr>
                    <m:ctrlPr>
                      <w:rPr>
                        <w:rFonts w:ascii="Cambria Math" w:eastAsia="SimSun" w:hAnsi="Cambria Math" w:cs="Times New Roman"/>
                      </w:rPr>
                    </m:ctrlPr>
                  </m:dPr>
                  <m:e>
                    <m:func>
                      <m:funcPr>
                        <m:ctrlPr>
                          <w:rPr>
                            <w:rFonts w:ascii="Cambria Math" w:eastAsia="SimSun" w:hAnsi="Cambria Math" w:cs="Times New Roman"/>
                          </w:rPr>
                        </m:ctrlPr>
                      </m:funcPr>
                      <m:fName>
                        <m:r>
                          <m:rPr>
                            <m:sty m:val="p"/>
                          </m:rPr>
                          <w:rPr>
                            <w:rFonts w:ascii="Cambria Math" w:eastAsia="SimSun" w:hAnsi="Cambria Math" w:cs="Times New Roman"/>
                          </w:rPr>
                          <m:t>cos</m:t>
                        </m:r>
                      </m:fName>
                      <m:e>
                        <m:r>
                          <m:rPr>
                            <m:sty m:val="p"/>
                          </m:rPr>
                          <w:rPr>
                            <w:rFonts w:ascii="Cambria Math" w:eastAsia="SimSun" w:hAnsi="Cambria Math" w:cs="Times New Roman"/>
                          </w:rPr>
                          <m:t>x</m:t>
                        </m:r>
                        <m:sSup>
                          <m:sSupPr>
                            <m:ctrlPr>
                              <w:rPr>
                                <w:rFonts w:ascii="Cambria Math" w:eastAsia="SimSun" w:hAnsi="Cambria Math" w:cs="Times New Roman"/>
                              </w:rPr>
                            </m:ctrlPr>
                          </m:sSupPr>
                          <m:e>
                            <m:r>
                              <m:rPr>
                                <m:sty m:val="p"/>
                              </m:rPr>
                              <w:rPr>
                                <w:rFonts w:ascii="Cambria Math" w:eastAsia="SimSun" w:hAnsi="Cambria Math" w:cs="Times New Roman"/>
                              </w:rPr>
                              <m:t>sin</m:t>
                            </m:r>
                          </m:e>
                          <m:sup>
                            <m:r>
                              <m:rPr>
                                <m:sty m:val="p"/>
                              </m:rPr>
                              <w:rPr>
                                <w:rFonts w:ascii="Cambria Math" w:eastAsia="SimSun" w:hAnsi="Cambria Math" w:cs="Times New Roman"/>
                              </w:rPr>
                              <m:t>2</m:t>
                            </m:r>
                          </m:sup>
                        </m:sSup>
                        <m:r>
                          <m:rPr>
                            <m:sty m:val="p"/>
                          </m:rPr>
                          <w:rPr>
                            <w:rFonts w:ascii="Cambria Math" w:eastAsia="SimSun" w:hAnsi="Cambria Math" w:cs="Times New Roman"/>
                          </w:rPr>
                          <m:t>x</m:t>
                        </m:r>
                      </m:e>
                    </m:func>
                    <m:r>
                      <m:rPr>
                        <m:sty m:val="p"/>
                      </m:rPr>
                      <w:rPr>
                        <w:rFonts w:ascii="Cambria Math" w:eastAsia="SimSun" w:hAnsi="Cambria Math" w:cs="Times New Roman"/>
                      </w:rPr>
                      <m:t>-1</m:t>
                    </m:r>
                  </m:e>
                </m:d>
              </m:oMath>
            </m:oMathPara>
          </w:p>
        </w:tc>
        <w:tc>
          <w:tcPr>
            <w:tcW w:w="1559" w:type="dxa"/>
          </w:tcPr>
          <w:p w:rsidR="00CA7195" w:rsidRPr="0001200B" w:rsidRDefault="00CA7195" w:rsidP="00BC4A55">
            <w:pPr>
              <w:widowControl/>
              <w:jc w:val="center"/>
              <w:rPr>
                <w:rFonts w:eastAsia="SimSun" w:cs="Times New Roman"/>
              </w:rPr>
            </w:pPr>
            <m:oMathPara>
              <m:oMathParaPr>
                <m:jc m:val="left"/>
              </m:oMathParaPr>
              <m:oMath>
                <m:r>
                  <m:rPr>
                    <m:sty m:val="p"/>
                  </m:rPr>
                  <w:rPr>
                    <w:rFonts w:ascii="Cambria Math" w:eastAsia="SimSun" w:hAnsi="Cambria Math" w:cs="Times New Roman"/>
                  </w:rPr>
                  <m:t>x∈[-1…10]</m:t>
                </m:r>
              </m:oMath>
            </m:oMathPara>
          </w:p>
        </w:tc>
        <w:tc>
          <w:tcPr>
            <w:tcW w:w="2602" w:type="dxa"/>
          </w:tcPr>
          <w:p w:rsidR="00CA7195" w:rsidRPr="0001200B" w:rsidRDefault="00CA7195" w:rsidP="001A7603">
            <w:pPr>
              <w:widowControl/>
              <w:jc w:val="center"/>
              <w:rPr>
                <w:rFonts w:eastAsia="SimSun" w:cs="Times New Roman"/>
              </w:rPr>
            </w:pPr>
            <w:r w:rsidRPr="0001200B">
              <w:rPr>
                <w:rFonts w:eastAsia="SimSun" w:cs="Times New Roman"/>
              </w:rPr>
              <w:t>Salutowicz-2D</w:t>
            </w:r>
            <w:r w:rsidRPr="0001200B">
              <w:rPr>
                <w:rFonts w:eastAsia="SimSun" w:cs="Times New Roman" w:hint="eastAsia"/>
              </w:rPr>
              <w:t xml:space="preserve"> </w:t>
            </w:r>
            <w:r w:rsidR="006A0969" w:rsidRPr="0001200B">
              <w:rPr>
                <w:rFonts w:eastAsia="SimSun" w:cs="Times New Roman"/>
              </w:rPr>
              <w:fldChar w:fldCharType="begin"/>
            </w:r>
            <w:r w:rsidR="00351169" w:rsidRPr="0001200B">
              <w:rPr>
                <w:rFonts w:eastAsia="SimSun" w:cs="Times New Roman"/>
              </w:rPr>
              <w:instrText xml:space="preserve"> ADDIN EN.CITE &lt;EndNote&gt;&lt;Cite&gt;&lt;Author&gt;Vladislavleva&lt;/Author&gt;&lt;Year&gt;2009&lt;/Year&gt;&lt;RecNum&gt;321&lt;/RecNum&gt;&lt;DisplayText&gt;[30]&lt;/DisplayText&gt;&lt;record&gt;&lt;rec-number&gt;321&lt;/rec-number&gt;&lt;foreign-keys&gt;&lt;key app="EN" db-id="zttxrsw5ydvxalepd2bxvtfc5zpxdt5vtt55"&gt;321&lt;/key&gt;&lt;/foreign-keys&gt;&lt;ref-type name="Journal Article"&gt;17&lt;/ref-type&gt;&lt;contributors&gt;&lt;authors&gt;&lt;author&gt;Vladislavleva, E. J.&lt;/author&gt;&lt;author&gt;Smits, G. F.&lt;/author&gt;&lt;author&gt;den Hertog, D.&lt;/author&gt;&lt;/authors&gt;&lt;/contributors&gt;&lt;titles&gt;&lt;title&gt;Order of nonlinearity as a complexity measure for models generated by symbolic regression via Pareto genetic programming&lt;/title&gt;&lt;secondary-title&gt;IEEE Transactions on Evolutionary Computation&lt;/secondary-title&gt;&lt;/titles&gt;&lt;periodical&gt;&lt;full-title&gt;IEEE TRANSACTIONS ON EVOLUTIONARY COMPUTATION&lt;/full-title&gt;&lt;/periodical&gt;&lt;pages&gt;333-349&lt;/pages&gt;&lt;volume&gt;13&lt;/volume&gt;&lt;number&gt;2&lt;/number&gt;&lt;keywords&gt;&lt;keyword&gt;computational complexity&lt;/keyword&gt;&lt;keyword&gt;extrapolation&lt;/keyword&gt;&lt;keyword&gt;genetic algorithms&lt;/keyword&gt;&lt;keyword&gt;regression analysis&lt;/keyword&gt;&lt;keyword&gt;Pareto genetic programming&lt;/keyword&gt;&lt;keyword&gt;best-fit polynomial&lt;/keyword&gt;&lt;keyword&gt;data-driven regression models&lt;/keyword&gt;&lt;keyword&gt;nonlinearity order&lt;/keyword&gt;&lt;keyword&gt;symbolic regression&lt;/keyword&gt;&lt;/keywords&gt;&lt;dates&gt;&lt;year&gt;2009&lt;/year&gt;&lt;/dates&gt;&lt;orig-pub&gt;IEEE Trans. Evol. Comput.&lt;/orig-pub&gt;&lt;isbn&gt;1089-778X&lt;/isbn&gt;&lt;urls&gt;&lt;/urls&gt;&lt;/record&gt;&lt;/Cite&gt;&lt;/EndNote&gt;</w:instrText>
            </w:r>
            <w:r w:rsidR="006A0969" w:rsidRPr="0001200B">
              <w:rPr>
                <w:rFonts w:eastAsia="SimSun" w:cs="Times New Roman"/>
              </w:rPr>
              <w:fldChar w:fldCharType="separate"/>
            </w:r>
            <w:r w:rsidR="00351169" w:rsidRPr="0001200B">
              <w:rPr>
                <w:rFonts w:eastAsia="SimSun" w:cs="Times New Roman"/>
                <w:noProof/>
              </w:rPr>
              <w:t>[</w:t>
            </w:r>
            <w:hyperlink w:anchor="_ENREF_30" w:tooltip="Vladislavleva, 2009 #454" w:history="1">
              <w:r w:rsidR="001A7603" w:rsidRPr="0001200B">
                <w:rPr>
                  <w:rFonts w:eastAsia="SimSun" w:cs="Times New Roman"/>
                  <w:noProof/>
                </w:rPr>
                <w:t>30</w:t>
              </w:r>
            </w:hyperlink>
            <w:r w:rsidR="00351169" w:rsidRPr="0001200B">
              <w:rPr>
                <w:rFonts w:eastAsia="SimSun" w:cs="Times New Roman"/>
                <w:noProof/>
              </w:rPr>
              <w:t>]</w:t>
            </w:r>
            <w:r w:rsidR="006A0969" w:rsidRPr="0001200B">
              <w:rPr>
                <w:rFonts w:eastAsia="SimSun" w:cs="Times New Roman"/>
              </w:rPr>
              <w:fldChar w:fldCharType="end"/>
            </w:r>
          </w:p>
        </w:tc>
      </w:tr>
      <w:tr w:rsidR="00CA7195" w:rsidRPr="0001200B" w:rsidTr="00C91650">
        <w:trPr>
          <w:jc w:val="center"/>
        </w:trPr>
        <w:tc>
          <w:tcPr>
            <w:tcW w:w="502" w:type="dxa"/>
          </w:tcPr>
          <w:p w:rsidR="00CA7195" w:rsidRPr="0001200B" w:rsidRDefault="00CA7195" w:rsidP="00BC4A55">
            <w:pPr>
              <w:widowControl/>
              <w:jc w:val="center"/>
              <w:rPr>
                <w:rFonts w:eastAsia="SimSun" w:cs="Times New Roman"/>
              </w:rPr>
            </w:pPr>
            <w:r w:rsidRPr="0001200B">
              <w:rPr>
                <w:rFonts w:eastAsia="SimSun" w:cs="Times New Roman"/>
              </w:rPr>
              <w:t>F</w:t>
            </w:r>
            <w:r w:rsidRPr="0001200B">
              <w:rPr>
                <w:rFonts w:eastAsia="SimSun" w:cs="Times New Roman"/>
                <w:vertAlign w:val="subscript"/>
              </w:rPr>
              <w:t>5</w:t>
            </w:r>
          </w:p>
        </w:tc>
        <w:tc>
          <w:tcPr>
            <w:tcW w:w="3859" w:type="dxa"/>
          </w:tcPr>
          <w:p w:rsidR="00CA7195" w:rsidRPr="0001200B" w:rsidRDefault="00CA7195" w:rsidP="00BC4A55">
            <w:pPr>
              <w:widowControl/>
              <w:jc w:val="center"/>
              <w:rPr>
                <w:rFonts w:eastAsia="SimSun" w:cs="Times New Roman"/>
              </w:rPr>
            </w:pPr>
            <m:oMathPara>
              <m:oMathParaPr>
                <m:jc m:val="left"/>
              </m:oMathParaPr>
              <m:oMath>
                <m:r>
                  <m:rPr>
                    <m:sty m:val="p"/>
                  </m:rPr>
                  <w:rPr>
                    <w:rFonts w:ascii="Cambria Math" w:eastAsia="SimSun" w:hAnsi="Cambria Math" w:cs="Times New Roman"/>
                  </w:rPr>
                  <m:t>f</m:t>
                </m:r>
                <m:d>
                  <m:dPr>
                    <m:ctrlPr>
                      <w:rPr>
                        <w:rFonts w:ascii="Cambria Math" w:eastAsia="SimSun" w:hAnsi="Cambria Math" w:cs="Times New Roman"/>
                      </w:rPr>
                    </m:ctrlPr>
                  </m:dPr>
                  <m:e>
                    <m:r>
                      <m:rPr>
                        <m:sty m:val="p"/>
                      </m:rPr>
                      <w:rPr>
                        <w:rFonts w:ascii="Cambria Math" w:eastAsia="SimSun" w:hAnsi="Cambria Math" w:cs="Times New Roman"/>
                      </w:rPr>
                      <m:t>x</m:t>
                    </m:r>
                  </m:e>
                </m:d>
                <m:r>
                  <m:rPr>
                    <m:sty m:val="p"/>
                  </m:rPr>
                  <w:rPr>
                    <w:rFonts w:ascii="Cambria Math" w:eastAsia="SimSun" w:hAnsi="Cambria Math" w:cs="Times New Roman"/>
                  </w:rPr>
                  <m:t>=3cos⁡(3</m:t>
                </m:r>
                <m:sSup>
                  <m:sSupPr>
                    <m:ctrlPr>
                      <w:rPr>
                        <w:rFonts w:ascii="Cambria Math" w:eastAsia="SimSun" w:hAnsi="Cambria Math" w:cs="Times New Roman"/>
                      </w:rPr>
                    </m:ctrlPr>
                  </m:sSupPr>
                  <m:e>
                    <m:r>
                      <m:rPr>
                        <m:sty m:val="p"/>
                      </m:rPr>
                      <w:rPr>
                        <w:rFonts w:ascii="Cambria Math" w:eastAsia="SimSun" w:hAnsi="Cambria Math" w:cs="Times New Roman"/>
                      </w:rPr>
                      <m:t>cos</m:t>
                    </m:r>
                  </m:e>
                  <m:sup>
                    <m:r>
                      <m:rPr>
                        <m:sty m:val="p"/>
                      </m:rPr>
                      <w:rPr>
                        <w:rFonts w:ascii="Cambria Math" w:eastAsia="SimSun" w:hAnsi="Cambria Math" w:cs="Times New Roman"/>
                      </w:rPr>
                      <m:t>-1</m:t>
                    </m:r>
                  </m:sup>
                </m:sSup>
                <m:r>
                  <m:rPr>
                    <m:sty m:val="p"/>
                  </m:rPr>
                  <w:rPr>
                    <w:rFonts w:ascii="Cambria Math" w:eastAsia="SimSun" w:hAnsi="Cambria Math" w:cs="Times New Roman"/>
                  </w:rPr>
                  <m:t>x)</m:t>
                </m:r>
              </m:oMath>
            </m:oMathPara>
          </w:p>
        </w:tc>
        <w:tc>
          <w:tcPr>
            <w:tcW w:w="1559" w:type="dxa"/>
          </w:tcPr>
          <w:p w:rsidR="00CA7195" w:rsidRPr="0001200B" w:rsidRDefault="00CA7195" w:rsidP="00BC4A55">
            <w:pPr>
              <w:widowControl/>
              <w:jc w:val="center"/>
              <w:rPr>
                <w:rFonts w:eastAsia="SimSun" w:cs="Times New Roman"/>
              </w:rPr>
            </w:pPr>
            <m:oMathPara>
              <m:oMathParaPr>
                <m:jc m:val="left"/>
              </m:oMathParaPr>
              <m:oMath>
                <m:r>
                  <m:rPr>
                    <m:sty m:val="p"/>
                  </m:rPr>
                  <w:rPr>
                    <w:rFonts w:ascii="Cambria Math" w:eastAsia="SimSun" w:hAnsi="Cambria Math" w:cs="Times New Roman"/>
                  </w:rPr>
                  <m:t>x∈[-1…1]</m:t>
                </m:r>
              </m:oMath>
            </m:oMathPara>
          </w:p>
        </w:tc>
        <w:tc>
          <w:tcPr>
            <w:tcW w:w="2602" w:type="dxa"/>
          </w:tcPr>
          <w:p w:rsidR="00CA7195" w:rsidRPr="0001200B" w:rsidRDefault="00CA7195" w:rsidP="00BC4A55">
            <w:pPr>
              <w:widowControl/>
              <w:jc w:val="center"/>
              <w:rPr>
                <w:rFonts w:eastAsia="SimSun" w:cs="Times New Roman"/>
              </w:rPr>
            </w:pPr>
            <w:proofErr w:type="spellStart"/>
            <w:r w:rsidRPr="0001200B">
              <w:rPr>
                <w:rFonts w:eastAsia="SimSun" w:cs="Times New Roman" w:hint="eastAsia"/>
              </w:rPr>
              <w:t>Chebyshev</w:t>
            </w:r>
            <w:proofErr w:type="spellEnd"/>
            <w:r w:rsidRPr="0001200B">
              <w:rPr>
                <w:rFonts w:eastAsia="SimSun" w:cs="Times New Roman" w:hint="eastAsia"/>
              </w:rPr>
              <w:t xml:space="preserve"> polynomial</w:t>
            </w:r>
          </w:p>
        </w:tc>
      </w:tr>
      <w:tr w:rsidR="00CA7195" w:rsidRPr="0001200B" w:rsidTr="00C91650">
        <w:trPr>
          <w:jc w:val="center"/>
        </w:trPr>
        <w:tc>
          <w:tcPr>
            <w:tcW w:w="502" w:type="dxa"/>
          </w:tcPr>
          <w:p w:rsidR="00CA7195" w:rsidRPr="0001200B" w:rsidRDefault="00CA7195" w:rsidP="00BC4A55">
            <w:pPr>
              <w:widowControl/>
              <w:jc w:val="center"/>
              <w:rPr>
                <w:rFonts w:eastAsia="SimSun" w:cs="Times New Roman"/>
              </w:rPr>
            </w:pPr>
            <w:r w:rsidRPr="0001200B">
              <w:rPr>
                <w:rFonts w:eastAsia="SimSun" w:cs="Times New Roman"/>
              </w:rPr>
              <w:t>F</w:t>
            </w:r>
            <w:r w:rsidRPr="0001200B">
              <w:rPr>
                <w:rFonts w:eastAsia="SimSun" w:cs="Times New Roman"/>
                <w:vertAlign w:val="subscript"/>
              </w:rPr>
              <w:t>6</w:t>
            </w:r>
          </w:p>
        </w:tc>
        <w:tc>
          <w:tcPr>
            <w:tcW w:w="3859" w:type="dxa"/>
          </w:tcPr>
          <w:p w:rsidR="00CA7195" w:rsidRPr="0001200B" w:rsidRDefault="00CA7195" w:rsidP="00BC4A55">
            <w:pPr>
              <w:widowControl/>
              <w:jc w:val="center"/>
              <w:rPr>
                <w:rFonts w:eastAsia="SimSun" w:cs="Times New Roman"/>
              </w:rPr>
            </w:pPr>
            <m:oMathPara>
              <m:oMathParaPr>
                <m:jc m:val="left"/>
              </m:oMathParaPr>
              <m:oMath>
                <m:r>
                  <m:rPr>
                    <m:sty m:val="p"/>
                  </m:rPr>
                  <w:rPr>
                    <w:rFonts w:ascii="Cambria Math" w:eastAsia="SimSun" w:hAnsi="Cambria Math" w:cs="Times New Roman"/>
                  </w:rPr>
                  <m:t>f</m:t>
                </m:r>
                <m:d>
                  <m:dPr>
                    <m:ctrlPr>
                      <w:rPr>
                        <w:rFonts w:ascii="Cambria Math" w:eastAsia="SimSun" w:hAnsi="Cambria Math" w:cs="Times New Roman"/>
                      </w:rPr>
                    </m:ctrlPr>
                  </m:dPr>
                  <m:e>
                    <m:r>
                      <m:rPr>
                        <m:sty m:val="p"/>
                      </m:rPr>
                      <w:rPr>
                        <w:rFonts w:ascii="Cambria Math" w:eastAsia="SimSun" w:hAnsi="Cambria Math" w:cs="Times New Roman"/>
                      </w:rPr>
                      <m:t>x</m:t>
                    </m:r>
                  </m:e>
                </m:d>
                <m:r>
                  <m:rPr>
                    <m:sty m:val="p"/>
                  </m:rPr>
                  <w:rPr>
                    <w:rFonts w:ascii="Cambria Math" w:eastAsia="SimSun" w:hAnsi="Cambria Math" w:cs="Times New Roman"/>
                  </w:rPr>
                  <m:t>=5</m:t>
                </m:r>
                <m:func>
                  <m:funcPr>
                    <m:ctrlPr>
                      <w:rPr>
                        <w:rFonts w:ascii="Cambria Math" w:eastAsia="SimSun" w:hAnsi="Cambria Math" w:cs="Times New Roman"/>
                      </w:rPr>
                    </m:ctrlPr>
                  </m:funcPr>
                  <m:fName>
                    <m:r>
                      <m:rPr>
                        <m:sty m:val="p"/>
                      </m:rPr>
                      <w:rPr>
                        <w:rFonts w:ascii="Cambria Math" w:eastAsia="SimSun" w:hAnsi="Cambria Math" w:cs="Times New Roman"/>
                      </w:rPr>
                      <m:t>sin</m:t>
                    </m:r>
                  </m:fName>
                  <m:e>
                    <m:r>
                      <m:rPr>
                        <m:sty m:val="p"/>
                      </m:rPr>
                      <w:rPr>
                        <w:rFonts w:ascii="Cambria Math" w:eastAsia="SimSun" w:hAnsi="Cambria Math" w:cs="Times New Roman"/>
                      </w:rPr>
                      <m:t>x</m:t>
                    </m:r>
                  </m:e>
                </m:func>
                <m:r>
                  <m:rPr>
                    <m:sty m:val="p"/>
                  </m:rPr>
                  <w:rPr>
                    <w:rFonts w:ascii="Cambria Math" w:eastAsia="SimSun" w:hAnsi="Cambria Math" w:cs="Times New Roman"/>
                  </w:rPr>
                  <m:t>/x</m:t>
                </m:r>
              </m:oMath>
            </m:oMathPara>
          </w:p>
        </w:tc>
        <w:tc>
          <w:tcPr>
            <w:tcW w:w="1559" w:type="dxa"/>
          </w:tcPr>
          <w:p w:rsidR="00CA7195" w:rsidRPr="0001200B" w:rsidRDefault="00CA7195" w:rsidP="00BC4A55">
            <w:pPr>
              <w:widowControl/>
              <w:jc w:val="center"/>
              <w:rPr>
                <w:rFonts w:eastAsia="SimSun" w:cs="Times New Roman"/>
              </w:rPr>
            </w:pPr>
            <m:oMathPara>
              <m:oMathParaPr>
                <m:jc m:val="left"/>
              </m:oMathParaPr>
              <m:oMath>
                <m:r>
                  <m:rPr>
                    <m:sty m:val="p"/>
                  </m:rPr>
                  <w:rPr>
                    <w:rFonts w:ascii="Cambria Math" w:eastAsia="SimSun" w:hAnsi="Cambria Math" w:cs="Times New Roman"/>
                  </w:rPr>
                  <m:t>x∈(-1…10]</m:t>
                </m:r>
              </m:oMath>
            </m:oMathPara>
          </w:p>
        </w:tc>
        <w:tc>
          <w:tcPr>
            <w:tcW w:w="2602" w:type="dxa"/>
          </w:tcPr>
          <w:p w:rsidR="00CA7195" w:rsidRPr="0001200B" w:rsidRDefault="00CA7195" w:rsidP="00BC4A55">
            <w:pPr>
              <w:widowControl/>
              <w:jc w:val="center"/>
              <w:rPr>
                <w:rFonts w:eastAsia="SimSun" w:cs="Times New Roman"/>
              </w:rPr>
            </w:pPr>
            <w:r w:rsidRPr="0001200B">
              <w:rPr>
                <w:rFonts w:eastAsia="SimSun" w:cs="Times New Roman" w:hint="eastAsia"/>
              </w:rPr>
              <w:t xml:space="preserve">Scaled </w:t>
            </w:r>
            <w:proofErr w:type="spellStart"/>
            <w:r w:rsidRPr="0001200B">
              <w:rPr>
                <w:rFonts w:eastAsia="SimSun" w:cs="Times New Roman" w:hint="eastAsia"/>
              </w:rPr>
              <w:t>sinc</w:t>
            </w:r>
            <w:proofErr w:type="spellEnd"/>
            <w:r w:rsidRPr="0001200B">
              <w:rPr>
                <w:rFonts w:eastAsia="SimSun" w:cs="Times New Roman" w:hint="eastAsia"/>
              </w:rPr>
              <w:t xml:space="preserve"> function</w:t>
            </w:r>
          </w:p>
        </w:tc>
      </w:tr>
    </w:tbl>
    <w:p w:rsidR="00CA7195" w:rsidRPr="0001200B" w:rsidRDefault="00CA7195" w:rsidP="00BC4A55">
      <w:pPr>
        <w:widowControl/>
        <w:spacing w:after="200"/>
        <w:jc w:val="left"/>
        <w:rPr>
          <w:rFonts w:eastAsia="SimSun" w:cs="Times New Roman"/>
          <w:kern w:val="0"/>
        </w:rPr>
      </w:pPr>
    </w:p>
    <w:p w:rsidR="00F45203" w:rsidRPr="0001200B" w:rsidRDefault="00BA2E36" w:rsidP="00BC4A55">
      <w:pPr>
        <w:widowControl/>
        <w:spacing w:after="200"/>
        <w:jc w:val="left"/>
        <w:rPr>
          <w:rFonts w:ascii="Calibri" w:eastAsia="SimSun" w:hAnsi="Calibri" w:cs="Times New Roman"/>
          <w:kern w:val="0"/>
        </w:rPr>
      </w:pPr>
      <w:r w:rsidRPr="0001200B">
        <w:rPr>
          <w:rFonts w:ascii="Calibri" w:eastAsia="SimSun" w:hAnsi="Calibri" w:cs="Times New Roman"/>
          <w:kern w:val="0"/>
        </w:rPr>
        <w:object w:dxaOrig="8415" w:dyaOrig="6675">
          <v:shape id="_x0000_i1046" type="#_x0000_t75" style="width:201pt;height:159pt" o:ole="">
            <v:imagedata r:id="rId58" o:title=""/>
          </v:shape>
          <o:OLEObject Type="Embed" ProgID="SigmaPlotGraphicObject.11" ShapeID="_x0000_i1046" DrawAspect="Content" ObjectID="_1451745875" r:id="rId59"/>
        </w:object>
      </w:r>
      <w:r w:rsidR="00F45203" w:rsidRPr="0001200B">
        <w:rPr>
          <w:rFonts w:ascii="Calibri" w:eastAsia="SimSun" w:hAnsi="Calibri" w:cs="Times New Roman" w:hint="eastAsia"/>
          <w:kern w:val="0"/>
        </w:rPr>
        <w:t xml:space="preserve"> </w:t>
      </w:r>
      <w:r w:rsidRPr="0001200B">
        <w:rPr>
          <w:rFonts w:ascii="Calibri" w:eastAsia="SimSun" w:hAnsi="Calibri" w:cs="Times New Roman"/>
          <w:kern w:val="0"/>
        </w:rPr>
        <w:object w:dxaOrig="8640" w:dyaOrig="6675">
          <v:shape id="_x0000_i1047" type="#_x0000_t75" style="width:205.05pt;height:158.4pt" o:ole="">
            <v:imagedata r:id="rId60" o:title=""/>
          </v:shape>
          <o:OLEObject Type="Embed" ProgID="SigmaPlotGraphicObject.11" ShapeID="_x0000_i1047" DrawAspect="Content" ObjectID="_1451745876" r:id="rId61"/>
        </w:object>
      </w:r>
    </w:p>
    <w:p w:rsidR="00F45203" w:rsidRPr="0001200B" w:rsidRDefault="00BA2E36" w:rsidP="00BC4A55">
      <w:pPr>
        <w:widowControl/>
        <w:spacing w:after="200"/>
        <w:jc w:val="left"/>
        <w:rPr>
          <w:rFonts w:ascii="Calibri" w:eastAsia="SimSun" w:hAnsi="Calibri" w:cs="Times New Roman"/>
          <w:kern w:val="0"/>
        </w:rPr>
      </w:pPr>
      <w:r w:rsidRPr="0001200B">
        <w:rPr>
          <w:rFonts w:ascii="Calibri" w:eastAsia="SimSun" w:hAnsi="Calibri" w:cs="Times New Roman"/>
          <w:kern w:val="0"/>
        </w:rPr>
        <w:object w:dxaOrig="8475" w:dyaOrig="6645">
          <v:shape id="_x0000_i1048" type="#_x0000_t75" style="width:206.8pt;height:160.15pt" o:ole="">
            <v:imagedata r:id="rId62" o:title=""/>
          </v:shape>
          <o:OLEObject Type="Embed" ProgID="SigmaPlotGraphicObject.11" ShapeID="_x0000_i1048" DrawAspect="Content" ObjectID="_1451745877" r:id="rId63"/>
        </w:object>
      </w:r>
      <w:r w:rsidR="00F45203" w:rsidRPr="0001200B">
        <w:rPr>
          <w:rFonts w:ascii="Calibri" w:eastAsia="SimSun" w:hAnsi="Calibri" w:cs="Times New Roman" w:hint="eastAsia"/>
          <w:kern w:val="0"/>
        </w:rPr>
        <w:t xml:space="preserve"> </w:t>
      </w:r>
      <w:r w:rsidRPr="0001200B">
        <w:rPr>
          <w:rFonts w:ascii="Calibri" w:eastAsia="SimSun" w:hAnsi="Calibri" w:cs="Times New Roman"/>
          <w:kern w:val="0"/>
        </w:rPr>
        <w:object w:dxaOrig="8415" w:dyaOrig="6660">
          <v:shape id="_x0000_i1049" type="#_x0000_t75" style="width:201pt;height:159.55pt" o:ole="">
            <v:imagedata r:id="rId64" o:title=""/>
          </v:shape>
          <o:OLEObject Type="Embed" ProgID="SigmaPlotGraphicObject.11" ShapeID="_x0000_i1049" DrawAspect="Content" ObjectID="_1451745878" r:id="rId65"/>
        </w:object>
      </w:r>
    </w:p>
    <w:p w:rsidR="00F45203" w:rsidRPr="0001200B" w:rsidRDefault="00BA2E36" w:rsidP="00BC4A55">
      <w:pPr>
        <w:widowControl/>
        <w:spacing w:after="200"/>
        <w:jc w:val="center"/>
        <w:rPr>
          <w:rFonts w:eastAsia="SimSun" w:cs="Times New Roman"/>
          <w:kern w:val="0"/>
        </w:rPr>
      </w:pPr>
      <w:r w:rsidRPr="0001200B">
        <w:rPr>
          <w:rFonts w:ascii="Calibri" w:eastAsia="SimSun" w:hAnsi="Calibri" w:cs="Times New Roman"/>
          <w:kern w:val="0"/>
        </w:rPr>
        <w:object w:dxaOrig="8415" w:dyaOrig="6690">
          <v:shape id="_x0000_i1050" type="#_x0000_t75" style="width:201pt;height:159.55pt" o:ole="">
            <v:imagedata r:id="rId66" o:title=""/>
          </v:shape>
          <o:OLEObject Type="Embed" ProgID="SigmaPlotGraphicObject.11" ShapeID="_x0000_i1050" DrawAspect="Content" ObjectID="_1451745879" r:id="rId67"/>
        </w:object>
      </w:r>
      <w:r w:rsidR="00F45203" w:rsidRPr="0001200B">
        <w:rPr>
          <w:rFonts w:ascii="Calibri" w:eastAsia="SimSun" w:hAnsi="Calibri" w:cs="Times New Roman" w:hint="eastAsia"/>
          <w:kern w:val="0"/>
        </w:rPr>
        <w:t xml:space="preserve"> </w:t>
      </w:r>
      <w:r w:rsidRPr="0001200B">
        <w:rPr>
          <w:rFonts w:ascii="Calibri" w:eastAsia="SimSun" w:hAnsi="Calibri" w:cs="Times New Roman"/>
          <w:kern w:val="0"/>
        </w:rPr>
        <w:object w:dxaOrig="8415" w:dyaOrig="6675">
          <v:shape id="_x0000_i1051" type="#_x0000_t75" style="width:202.2pt;height:159.55pt" o:ole="">
            <v:imagedata r:id="rId68" o:title=""/>
          </v:shape>
          <o:OLEObject Type="Embed" ProgID="SigmaPlotGraphicObject.11" ShapeID="_x0000_i1051" DrawAspect="Content" ObjectID="_1451745880" r:id="rId69"/>
        </w:object>
      </w:r>
      <w:r w:rsidR="00F45203" w:rsidRPr="0001200B">
        <w:rPr>
          <w:rFonts w:ascii="Calibri" w:eastAsia="SimSun" w:hAnsi="Calibri" w:cs="Times New Roman" w:hint="eastAsia"/>
          <w:kern w:val="0"/>
        </w:rPr>
        <w:t xml:space="preserve"> </w:t>
      </w:r>
      <w:r w:rsidR="00F45203" w:rsidRPr="0001200B">
        <w:rPr>
          <w:rFonts w:eastAsia="SimSun" w:cs="Times New Roman"/>
          <w:kern w:val="0"/>
        </w:rPr>
        <w:t>Fig. 4.1. Plot</w:t>
      </w:r>
      <w:r w:rsidR="008358D4" w:rsidRPr="0001200B">
        <w:rPr>
          <w:rFonts w:cs="Times New Roman" w:hint="eastAsia"/>
          <w:kern w:val="0"/>
        </w:rPr>
        <w:t>s</w:t>
      </w:r>
      <w:r w:rsidR="00F45203" w:rsidRPr="0001200B">
        <w:rPr>
          <w:rFonts w:eastAsia="SimSun" w:cs="Times New Roman"/>
          <w:kern w:val="0"/>
        </w:rPr>
        <w:t xml:space="preserve"> for test functions</w:t>
      </w:r>
    </w:p>
    <w:p w:rsidR="00DF4C57" w:rsidRPr="0001200B" w:rsidRDefault="00DF4C57" w:rsidP="00BC4A55">
      <w:pPr>
        <w:widowControl/>
        <w:spacing w:after="200"/>
        <w:rPr>
          <w:rFonts w:eastAsia="SimSun" w:cs="Times New Roman"/>
          <w:kern w:val="0"/>
        </w:rPr>
      </w:pPr>
      <w:r w:rsidRPr="0001200B">
        <w:rPr>
          <w:rFonts w:eastAsia="SimSun" w:cs="Times New Roman" w:hint="eastAsia"/>
          <w:kern w:val="0"/>
        </w:rPr>
        <w:t xml:space="preserve">We have generated 100 independent training sets from each function comprising 30 data, randomly-selected from the domain, and added zero-mean Gaussian noise with a variance of 0.01 to each training instance. Independent test sets comprising 100,000 randomly-drawn instances were used to assess generalisation performance. (We have employed different </w:t>
      </w:r>
      <w:r w:rsidRPr="0001200B">
        <w:rPr>
          <w:rFonts w:eastAsia="SimSun" w:cs="Times New Roman" w:hint="eastAsia"/>
          <w:kern w:val="0"/>
        </w:rPr>
        <w:lastRenderedPageBreak/>
        <w:t>regression functions compared to Chapter 3, but used t</w:t>
      </w:r>
      <w:r w:rsidR="00470133" w:rsidRPr="0001200B">
        <w:rPr>
          <w:rFonts w:eastAsia="SimSun" w:cs="Times New Roman" w:hint="eastAsia"/>
          <w:kern w:val="0"/>
        </w:rPr>
        <w:t xml:space="preserve">he identical </w:t>
      </w:r>
      <w:proofErr w:type="spellStart"/>
      <w:r w:rsidR="00470133" w:rsidRPr="0001200B">
        <w:rPr>
          <w:rFonts w:eastAsia="SimSun" w:cs="Times New Roman" w:hint="eastAsia"/>
          <w:kern w:val="0"/>
        </w:rPr>
        <w:t>resampling</w:t>
      </w:r>
      <w:proofErr w:type="spellEnd"/>
      <w:r w:rsidR="00470133" w:rsidRPr="0001200B">
        <w:rPr>
          <w:rFonts w:eastAsia="SimSun" w:cs="Times New Roman" w:hint="eastAsia"/>
          <w:kern w:val="0"/>
        </w:rPr>
        <w:t xml:space="preserve"> method </w:t>
      </w:r>
      <w:r w:rsidR="00470133" w:rsidRPr="0001200B">
        <w:rPr>
          <w:rFonts w:cs="Times New Roman"/>
          <w:kern w:val="0"/>
        </w:rPr>
        <w:t xml:space="preserve">– </w:t>
      </w:r>
      <w:r w:rsidRPr="0001200B">
        <w:rPr>
          <w:rFonts w:eastAsia="SimSun" w:cs="Times New Roman" w:hint="eastAsia"/>
          <w:kern w:val="0"/>
        </w:rPr>
        <w:t>100 independent training sets and 1 large independent test set.)</w:t>
      </w:r>
    </w:p>
    <w:p w:rsidR="00F10125" w:rsidRPr="0001200B" w:rsidRDefault="00F10125" w:rsidP="00BC4A55">
      <w:pPr>
        <w:rPr>
          <w:rFonts w:cs="Times New Roman"/>
          <w:kern w:val="0"/>
        </w:rPr>
      </w:pPr>
    </w:p>
    <w:p w:rsidR="003709CD" w:rsidRPr="0001200B" w:rsidRDefault="003709CD" w:rsidP="00BC4A55">
      <w:pPr>
        <w:pStyle w:val="3"/>
        <w:spacing w:line="360" w:lineRule="auto"/>
        <w:rPr>
          <w:kern w:val="0"/>
        </w:rPr>
      </w:pPr>
      <w:bookmarkStart w:id="108" w:name="_Toc365230205"/>
      <w:bookmarkStart w:id="109" w:name="_Toc365230509"/>
      <w:bookmarkStart w:id="110" w:name="_Toc365550579"/>
      <w:r w:rsidRPr="0001200B">
        <w:rPr>
          <w:kern w:val="0"/>
        </w:rPr>
        <w:t>4.2.4 GP</w:t>
      </w:r>
      <w:r w:rsidR="00E6014C" w:rsidRPr="0001200B">
        <w:rPr>
          <w:kern w:val="0"/>
        </w:rPr>
        <w:t xml:space="preserve"> A</w:t>
      </w:r>
      <w:r w:rsidRPr="0001200B">
        <w:rPr>
          <w:kern w:val="0"/>
        </w:rPr>
        <w:t>lgorithms</w:t>
      </w:r>
      <w:bookmarkEnd w:id="108"/>
      <w:bookmarkEnd w:id="109"/>
      <w:bookmarkEnd w:id="110"/>
    </w:p>
    <w:p w:rsidR="003709CD" w:rsidRPr="0001200B" w:rsidRDefault="003709CD" w:rsidP="00BC4A55">
      <w:pPr>
        <w:widowControl/>
        <w:spacing w:after="200"/>
        <w:rPr>
          <w:rFonts w:eastAsia="SimSun" w:cs="Times New Roman"/>
          <w:kern w:val="0"/>
        </w:rPr>
      </w:pPr>
      <w:r w:rsidRPr="0001200B">
        <w:rPr>
          <w:rFonts w:eastAsia="SimSun" w:cs="Times New Roman" w:hint="eastAsia"/>
          <w:kern w:val="0"/>
        </w:rPr>
        <w:t xml:space="preserve">  To confirm that our conclusions are independent of evolutionary strategy, we have employed both generational GP with 50% elitism, and a steady-state algorithm. We have used rank-based selection for both strategies. For the steady-state experiments, we have used Pareto Converging Genetic Programming (PCGP), a GP adaption PCGA algorithm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&lt;EndNote&gt;&lt;Cite&gt;&lt;Author&gt;Kumar&lt;/Author&gt;&lt;Year&gt;2002&lt;/Year&gt;&lt;RecNum&gt;331&lt;/RecNum&gt;&lt;DisplayText&gt;[63]&lt;/DisplayText&gt;&lt;record&gt;&lt;rec-number&gt;331&lt;/rec-number&gt;&lt;foreign-keys&gt;&lt;key app="EN" db-id="zttxrsw5ydvxalepd2bxvtfc5zpxdt5vtt55"&gt;331&lt;/key&gt;&lt;/foreign-keys&gt;&lt;ref-type name="Journal Article"&gt;17&lt;/ref-type&gt;&lt;contributors&gt;&lt;authors&gt;&lt;author&gt;Rajeev Kumar&lt;/author&gt;&lt;author&gt;Peter Rockett&lt;/author&gt;&lt;/authors&gt;&lt;/contributors&gt;&lt;titles&gt;&lt;title&gt;Improved sampling of the Pareto-front in multiobjective genetic optimizations by steady-state evolution: a Pareto converging genetic algorithm&lt;/title&gt;&lt;secondary-title&gt;Evolutionary Computation&lt;/secondary-title&gt;&lt;alt-title&gt;Evol. Comput.&lt;/alt-title&gt;&lt;/titles&gt;&lt;periodical&gt;&lt;full-title&gt;Evolutionary Computation&lt;/full-title&gt;&lt;/periodical&gt;&lt;alt-periodical&gt;&lt;full-title&gt;Evol. Comput.&lt;/full-title&gt;&lt;/alt-periodical&gt;&lt;pages&gt;283-314&lt;/pages&gt;&lt;volume&gt;10&lt;/volume&gt;&lt;number&gt;3&lt;/number&gt;&lt;dates&gt;&lt;year&gt;2002&lt;/year&gt;&lt;/dates&gt;&lt;publisher&gt;MIT Press&lt;/publisher&gt;&lt;isbn&gt;1063-6560&lt;/isbn&gt;&lt;urls&gt;&lt;/urls&gt;&lt;custom1&gt;638597&lt;/custom1&gt;&lt;electronic-resource-num&gt;10.1162/106365602760234117&lt;/electronic-resource-num&gt;&lt;/record&gt;&lt;/Cite&gt;&lt;/EndNote&gt;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63" w:tooltip="Kumar, 2002 #331" w:history="1">
        <w:r w:rsidR="001A7603" w:rsidRPr="0001200B">
          <w:rPr>
            <w:rFonts w:eastAsia="SimSun" w:cs="Times New Roman"/>
            <w:noProof/>
            <w:kern w:val="0"/>
          </w:rPr>
          <w:t>63</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hint="eastAsia"/>
          <w:kern w:val="0"/>
        </w:rPr>
        <w:t>. The GP parameters are summarised in Table 4.</w:t>
      </w:r>
      <w:r w:rsidR="005819C8" w:rsidRPr="0001200B">
        <w:rPr>
          <w:rFonts w:eastAsia="SimSun" w:cs="Times New Roman" w:hint="eastAsia"/>
          <w:kern w:val="0"/>
        </w:rPr>
        <w:t>3</w:t>
      </w:r>
      <w:r w:rsidRPr="0001200B">
        <w:rPr>
          <w:rFonts w:eastAsia="SimSun" w:cs="Times New Roman" w:hint="eastAsia"/>
          <w:kern w:val="0"/>
        </w:rPr>
        <w:t>. The steady-state algorithm was run for 10,000 tree evaluations and the generational GP for an equivalent 198 generations. Note that these evaluations numbers only count a complete evaluation of a tree fitness, not the somewhat larger number of calculations necessary to perform the numerical differentiation/integration.</w:t>
      </w:r>
    </w:p>
    <w:p w:rsidR="00203947" w:rsidRPr="0001200B" w:rsidRDefault="00203947" w:rsidP="00BC4A55">
      <w:pPr>
        <w:widowControl/>
        <w:spacing w:after="200"/>
        <w:jc w:val="center"/>
        <w:rPr>
          <w:rFonts w:eastAsia="SimSun" w:cs="Times New Roman"/>
          <w:kern w:val="0"/>
        </w:rPr>
      </w:pPr>
      <w:r w:rsidRPr="0001200B">
        <w:rPr>
          <w:rFonts w:eastAsia="SimSun" w:cs="Times New Roman" w:hint="eastAsia"/>
          <w:kern w:val="0"/>
        </w:rPr>
        <w:t>Table 4.</w:t>
      </w:r>
      <w:r w:rsidR="005819C8" w:rsidRPr="0001200B">
        <w:rPr>
          <w:rFonts w:eastAsia="SimSun" w:cs="Times New Roman" w:hint="eastAsia"/>
          <w:kern w:val="0"/>
        </w:rPr>
        <w:t>3</w:t>
      </w:r>
      <w:r w:rsidRPr="0001200B">
        <w:rPr>
          <w:rFonts w:eastAsia="SimSun" w:cs="Times New Roman" w:hint="eastAsia"/>
          <w:kern w:val="0"/>
        </w:rPr>
        <w:t xml:space="preserve"> GP </w:t>
      </w:r>
      <w:r w:rsidRPr="0001200B">
        <w:rPr>
          <w:rFonts w:eastAsia="SimSun" w:cs="Times New Roman"/>
          <w:kern w:val="0"/>
        </w:rPr>
        <w:t>Parameters</w:t>
      </w:r>
      <w:r w:rsidRPr="0001200B">
        <w:rPr>
          <w:rFonts w:eastAsia="SimSun" w:cs="Times New Roman" w:hint="eastAsia"/>
          <w:kern w:val="0"/>
        </w:rPr>
        <w:t xml:space="preserve"> used in this study</w:t>
      </w:r>
    </w:p>
    <w:tbl>
      <w:tblPr>
        <w:tblStyle w:val="8"/>
        <w:tblW w:w="0" w:type="auto"/>
        <w:jc w:val="center"/>
        <w:tblLook w:val="04A0"/>
      </w:tblPr>
      <w:tblGrid>
        <w:gridCol w:w="3751"/>
        <w:gridCol w:w="3751"/>
      </w:tblGrid>
      <w:tr w:rsidR="00203947" w:rsidRPr="0001200B" w:rsidTr="00203947">
        <w:trPr>
          <w:trHeight w:val="567"/>
          <w:jc w:val="center"/>
        </w:trPr>
        <w:tc>
          <w:tcPr>
            <w:tcW w:w="3751" w:type="dxa"/>
          </w:tcPr>
          <w:p w:rsidR="00203947" w:rsidRPr="0001200B" w:rsidRDefault="00203947" w:rsidP="00BC4A55">
            <w:pPr>
              <w:widowControl/>
              <w:jc w:val="left"/>
              <w:rPr>
                <w:rFonts w:eastAsia="SimSun" w:cs="Times New Roman"/>
              </w:rPr>
            </w:pPr>
            <w:r w:rsidRPr="0001200B">
              <w:rPr>
                <w:rFonts w:eastAsia="SimSun" w:cs="Times New Roman"/>
              </w:rPr>
              <w:t>Population Size</w:t>
            </w:r>
          </w:p>
        </w:tc>
        <w:tc>
          <w:tcPr>
            <w:tcW w:w="3751" w:type="dxa"/>
          </w:tcPr>
          <w:p w:rsidR="00203947" w:rsidRPr="0001200B" w:rsidRDefault="00203947" w:rsidP="00BC4A55">
            <w:pPr>
              <w:widowControl/>
              <w:jc w:val="left"/>
              <w:rPr>
                <w:rFonts w:eastAsia="SimSun" w:cs="Times New Roman"/>
              </w:rPr>
            </w:pPr>
            <w:r w:rsidRPr="0001200B">
              <w:rPr>
                <w:rFonts w:eastAsia="SimSun" w:cs="Times New Roman"/>
              </w:rPr>
              <w:t>100</w:t>
            </w:r>
          </w:p>
        </w:tc>
      </w:tr>
      <w:tr w:rsidR="00203947" w:rsidRPr="0001200B" w:rsidTr="00203947">
        <w:trPr>
          <w:trHeight w:val="567"/>
          <w:jc w:val="center"/>
        </w:trPr>
        <w:tc>
          <w:tcPr>
            <w:tcW w:w="3751" w:type="dxa"/>
          </w:tcPr>
          <w:p w:rsidR="00203947" w:rsidRPr="0001200B" w:rsidRDefault="00203947" w:rsidP="00BC4A55">
            <w:pPr>
              <w:widowControl/>
              <w:jc w:val="left"/>
              <w:rPr>
                <w:rFonts w:eastAsia="SimSun" w:cs="Times New Roman"/>
              </w:rPr>
            </w:pPr>
            <w:r w:rsidRPr="0001200B">
              <w:rPr>
                <w:rFonts w:eastAsia="SimSun" w:cs="Times New Roman"/>
              </w:rPr>
              <w:t>No. of Evaluations(PCGP)</w:t>
            </w:r>
          </w:p>
          <w:p w:rsidR="00203947" w:rsidRPr="0001200B" w:rsidRDefault="00203947" w:rsidP="00BC4A55">
            <w:pPr>
              <w:widowControl/>
              <w:jc w:val="left"/>
              <w:rPr>
                <w:rFonts w:eastAsia="SimSun" w:cs="Times New Roman"/>
              </w:rPr>
            </w:pPr>
            <w:r w:rsidRPr="0001200B">
              <w:rPr>
                <w:rFonts w:eastAsia="SimSun" w:cs="Times New Roman"/>
              </w:rPr>
              <w:t>No. of Generations(Generational)</w:t>
            </w:r>
          </w:p>
        </w:tc>
        <w:tc>
          <w:tcPr>
            <w:tcW w:w="3751" w:type="dxa"/>
          </w:tcPr>
          <w:p w:rsidR="00203947" w:rsidRPr="0001200B" w:rsidRDefault="00203947" w:rsidP="00BC4A55">
            <w:pPr>
              <w:widowControl/>
              <w:jc w:val="left"/>
              <w:rPr>
                <w:rFonts w:eastAsia="SimSun" w:cs="Times New Roman"/>
              </w:rPr>
            </w:pPr>
            <w:r w:rsidRPr="0001200B">
              <w:rPr>
                <w:rFonts w:eastAsia="SimSun" w:cs="Times New Roman" w:hint="eastAsia"/>
              </w:rPr>
              <w:t>1</w:t>
            </w:r>
            <w:r w:rsidRPr="0001200B">
              <w:rPr>
                <w:rFonts w:eastAsia="SimSun" w:cs="Times New Roman"/>
              </w:rPr>
              <w:t>0,000</w:t>
            </w:r>
          </w:p>
          <w:p w:rsidR="00203947" w:rsidRPr="0001200B" w:rsidRDefault="00203947" w:rsidP="00BC4A55">
            <w:pPr>
              <w:widowControl/>
              <w:jc w:val="left"/>
              <w:rPr>
                <w:rFonts w:eastAsia="SimSun" w:cs="Times New Roman"/>
              </w:rPr>
            </w:pPr>
            <w:r w:rsidRPr="0001200B">
              <w:rPr>
                <w:rFonts w:eastAsia="SimSun" w:cs="Times New Roman" w:hint="eastAsia"/>
              </w:rPr>
              <w:t>1</w:t>
            </w:r>
            <w:r w:rsidRPr="0001200B">
              <w:rPr>
                <w:rFonts w:eastAsia="SimSun" w:cs="Times New Roman"/>
              </w:rPr>
              <w:t>98</w:t>
            </w:r>
          </w:p>
        </w:tc>
      </w:tr>
      <w:tr w:rsidR="00203947" w:rsidRPr="0001200B" w:rsidTr="00203947">
        <w:trPr>
          <w:trHeight w:val="567"/>
          <w:jc w:val="center"/>
        </w:trPr>
        <w:tc>
          <w:tcPr>
            <w:tcW w:w="3751" w:type="dxa"/>
          </w:tcPr>
          <w:p w:rsidR="00203947" w:rsidRPr="0001200B" w:rsidRDefault="00203947" w:rsidP="00BC4A55">
            <w:pPr>
              <w:widowControl/>
              <w:jc w:val="left"/>
              <w:rPr>
                <w:rFonts w:eastAsia="SimSun" w:cs="Times New Roman"/>
              </w:rPr>
            </w:pPr>
            <w:r w:rsidRPr="0001200B">
              <w:rPr>
                <w:rFonts w:eastAsia="SimSun" w:cs="Times New Roman"/>
              </w:rPr>
              <w:t>Crossover</w:t>
            </w:r>
          </w:p>
          <w:p w:rsidR="00203947" w:rsidRPr="0001200B" w:rsidRDefault="00203947" w:rsidP="00BC4A55">
            <w:pPr>
              <w:widowControl/>
              <w:jc w:val="left"/>
              <w:rPr>
                <w:rFonts w:eastAsia="SimSun" w:cs="Times New Roman"/>
              </w:rPr>
            </w:pPr>
            <w:r w:rsidRPr="0001200B">
              <w:rPr>
                <w:rFonts w:eastAsia="SimSun" w:cs="Times New Roman"/>
              </w:rPr>
              <w:t>Mutation strategy</w:t>
            </w:r>
          </w:p>
        </w:tc>
        <w:tc>
          <w:tcPr>
            <w:tcW w:w="3751" w:type="dxa"/>
          </w:tcPr>
          <w:p w:rsidR="00203947" w:rsidRPr="0001200B" w:rsidRDefault="00203947" w:rsidP="00BC4A55">
            <w:pPr>
              <w:widowControl/>
              <w:jc w:val="left"/>
              <w:rPr>
                <w:rFonts w:eastAsia="SimSun" w:cs="Times New Roman"/>
              </w:rPr>
            </w:pPr>
            <w:r w:rsidRPr="0001200B">
              <w:rPr>
                <w:rFonts w:eastAsia="SimSun" w:cs="Times New Roman"/>
              </w:rPr>
              <w:t>Point crossover</w:t>
            </w:r>
            <w:r w:rsidRPr="0001200B">
              <w:rPr>
                <w:rFonts w:eastAsia="SimSun" w:cs="Times New Roman" w:hint="eastAsia"/>
              </w:rPr>
              <w:t xml:space="preserve"> </w:t>
            </w:r>
            <w:r w:rsidR="006A0969" w:rsidRPr="0001200B">
              <w:rPr>
                <w:rFonts w:eastAsia="SimSun" w:cs="Times New Roman"/>
              </w:rPr>
              <w:fldChar w:fldCharType="begin"/>
            </w:r>
            <w:r w:rsidR="00351169" w:rsidRPr="0001200B">
              <w:rPr>
                <w:rFonts w:eastAsia="SimSun" w:cs="Times New Roman"/>
              </w:rPr>
              <w:instrText xml:space="preserve"> ADDIN EN.CITE &lt;EndNote&gt;&lt;Cite&gt;&lt;Author&gt;Poli&lt;/Author&gt;&lt;Year&gt;2008&lt;/Year&gt;&lt;RecNum&gt;429&lt;/RecNum&gt;&lt;DisplayText&gt;[26]&lt;/DisplayText&gt;&lt;record&gt;&lt;rec-number&gt;429&lt;/rec-number&gt;&lt;foreign-keys&gt;&lt;key app="EN" db-id="zttxrsw5ydvxalepd2bxvtfc5zpxdt5vtt55"&gt;429&lt;/key&gt;&lt;/foreign-keys&gt;&lt;ref-type name="Electronic Book"&gt;44&lt;/ref-type&gt;&lt;contributors&gt;&lt;authors&gt;&lt;author&gt;Poli, Riccardo&lt;/author&gt;&lt;author&gt;Langdon, W. B.&lt;/author&gt;&lt;author&gt;McPhee, Nicholas F.&lt;/author&gt;&lt;author&gt;Koza, John R.&lt;/author&gt;&lt;/authors&gt;&lt;/contributors&gt;&lt;titles&gt;&lt;title&gt;A Field Guide to Genetic Programming&lt;/title&gt;&lt;/titles&gt;&lt;dates&gt;&lt;year&gt;2008&lt;/year&gt;&lt;/dates&gt;&lt;publisher&gt;Published via http://lulu.com&lt;/publisher&gt;&lt;isbn&gt;9781409200734 1409200736&lt;/isbn&gt;&lt;urls&gt;&lt;related-urls&gt;&lt;url&gt;http://www.gp-field-guide.org.uk/&lt;/url&gt;&lt;/related-urls&gt;&lt;/urls&gt;&lt;remote-database-name&gt;/z-wcorg/&lt;/remote-database-name&gt;&lt;remote-database-provider&gt;http://worldcat.org&lt;/remote-database-provider&gt;&lt;language&gt;English&lt;/language&gt;&lt;/record&gt;&lt;/Cite&gt;&lt;/EndNote&gt;</w:instrText>
            </w:r>
            <w:r w:rsidR="006A0969" w:rsidRPr="0001200B">
              <w:rPr>
                <w:rFonts w:eastAsia="SimSun" w:cs="Times New Roman"/>
              </w:rPr>
              <w:fldChar w:fldCharType="separate"/>
            </w:r>
            <w:r w:rsidR="00351169" w:rsidRPr="0001200B">
              <w:rPr>
                <w:rFonts w:eastAsia="SimSun" w:cs="Times New Roman"/>
                <w:noProof/>
              </w:rPr>
              <w:t>[</w:t>
            </w:r>
            <w:hyperlink w:anchor="_ENREF_26" w:tooltip="Poli, 2008 #368" w:history="1">
              <w:r w:rsidR="001A7603" w:rsidRPr="0001200B">
                <w:rPr>
                  <w:rFonts w:eastAsia="SimSun" w:cs="Times New Roman"/>
                  <w:noProof/>
                </w:rPr>
                <w:t>26</w:t>
              </w:r>
            </w:hyperlink>
            <w:r w:rsidR="00351169" w:rsidRPr="0001200B">
              <w:rPr>
                <w:rFonts w:eastAsia="SimSun" w:cs="Times New Roman"/>
                <w:noProof/>
              </w:rPr>
              <w:t>]</w:t>
            </w:r>
            <w:r w:rsidR="006A0969" w:rsidRPr="0001200B">
              <w:rPr>
                <w:rFonts w:eastAsia="SimSun" w:cs="Times New Roman"/>
              </w:rPr>
              <w:fldChar w:fldCharType="end"/>
            </w:r>
          </w:p>
          <w:p w:rsidR="00203947" w:rsidRPr="0001200B" w:rsidRDefault="00203947" w:rsidP="001A7603">
            <w:pPr>
              <w:widowControl/>
              <w:jc w:val="left"/>
              <w:rPr>
                <w:rFonts w:eastAsia="SimSun" w:cs="Times New Roman"/>
              </w:rPr>
            </w:pPr>
            <w:r w:rsidRPr="0001200B">
              <w:rPr>
                <w:rFonts w:eastAsia="SimSun" w:cs="Times New Roman"/>
              </w:rPr>
              <w:t>Point mutation</w:t>
            </w:r>
            <w:r w:rsidRPr="0001200B">
              <w:rPr>
                <w:rFonts w:eastAsia="SimSun" w:cs="Times New Roman" w:hint="eastAsia"/>
              </w:rPr>
              <w:t xml:space="preserve"> </w:t>
            </w:r>
            <w:r w:rsidR="006A0969" w:rsidRPr="0001200B">
              <w:rPr>
                <w:rFonts w:eastAsia="SimSun" w:cs="Times New Roman"/>
              </w:rPr>
              <w:fldChar w:fldCharType="begin"/>
            </w:r>
            <w:r w:rsidR="00351169" w:rsidRPr="0001200B">
              <w:rPr>
                <w:rFonts w:eastAsia="SimSun" w:cs="Times New Roman"/>
              </w:rPr>
              <w:instrText xml:space="preserve"> ADDIN EN.CITE &lt;EndNote&gt;&lt;Cite&gt;&lt;Author&gt;Poli&lt;/Author&gt;&lt;Year&gt;2008&lt;/Year&gt;&lt;RecNum&gt;429&lt;/RecNum&gt;&lt;DisplayText&gt;[26]&lt;/DisplayText&gt;&lt;record&gt;&lt;rec-number&gt;429&lt;/rec-number&gt;&lt;foreign-keys&gt;&lt;key app="EN" db-id="zttxrsw5ydvxalepd2bxvtfc5zpxdt5vtt55"&gt;429&lt;/key&gt;&lt;/foreign-keys&gt;&lt;ref-type name="Electronic Book"&gt;44&lt;/ref-type&gt;&lt;contributors&gt;&lt;authors&gt;&lt;author&gt;Poli, Riccardo&lt;/author&gt;&lt;author&gt;Langdon, W. B.&lt;/author&gt;&lt;author&gt;McPhee, Nicholas F.&lt;/author&gt;&lt;author&gt;Koza, John R.&lt;/author&gt;&lt;/authors&gt;&lt;/contributors&gt;&lt;titles&gt;&lt;title&gt;A Field Guide to Genetic Programming&lt;/title&gt;&lt;/titles&gt;&lt;dates&gt;&lt;year&gt;2008&lt;/year&gt;&lt;/dates&gt;&lt;publisher&gt;Published via http://lulu.com&lt;/publisher&gt;&lt;isbn&gt;9781409200734 1409200736&lt;/isbn&gt;&lt;urls&gt;&lt;related-urls&gt;&lt;url&gt;http://www.gp-field-guide.org.uk/&lt;/url&gt;&lt;/related-urls&gt;&lt;/urls&gt;&lt;remote-database-name&gt;/z-wcorg/&lt;/remote-database-name&gt;&lt;remote-database-provider&gt;http://worldcat.org&lt;/remote-database-provider&gt;&lt;language&gt;English&lt;/language&gt;&lt;/record&gt;&lt;/Cite&gt;&lt;/EndNote&gt;</w:instrText>
            </w:r>
            <w:r w:rsidR="006A0969" w:rsidRPr="0001200B">
              <w:rPr>
                <w:rFonts w:eastAsia="SimSun" w:cs="Times New Roman"/>
              </w:rPr>
              <w:fldChar w:fldCharType="separate"/>
            </w:r>
            <w:r w:rsidR="00351169" w:rsidRPr="0001200B">
              <w:rPr>
                <w:rFonts w:eastAsia="SimSun" w:cs="Times New Roman"/>
                <w:noProof/>
              </w:rPr>
              <w:t>[</w:t>
            </w:r>
            <w:hyperlink w:anchor="_ENREF_26" w:tooltip="Poli, 2008 #368" w:history="1">
              <w:r w:rsidR="001A7603" w:rsidRPr="0001200B">
                <w:rPr>
                  <w:rFonts w:eastAsia="SimSun" w:cs="Times New Roman"/>
                  <w:noProof/>
                </w:rPr>
                <w:t>26</w:t>
              </w:r>
            </w:hyperlink>
            <w:r w:rsidR="00351169" w:rsidRPr="0001200B">
              <w:rPr>
                <w:rFonts w:eastAsia="SimSun" w:cs="Times New Roman"/>
                <w:noProof/>
              </w:rPr>
              <w:t>]</w:t>
            </w:r>
            <w:r w:rsidR="006A0969" w:rsidRPr="0001200B">
              <w:rPr>
                <w:rFonts w:eastAsia="SimSun" w:cs="Times New Roman"/>
              </w:rPr>
              <w:fldChar w:fldCharType="end"/>
            </w:r>
            <w:r w:rsidRPr="0001200B">
              <w:rPr>
                <w:rFonts w:eastAsia="SimSun" w:cs="Times New Roman"/>
              </w:rPr>
              <w:t>; full depth of 4</w:t>
            </w:r>
          </w:p>
        </w:tc>
      </w:tr>
      <w:tr w:rsidR="00203947" w:rsidRPr="0001200B" w:rsidTr="00203947">
        <w:trPr>
          <w:trHeight w:val="567"/>
          <w:jc w:val="center"/>
        </w:trPr>
        <w:tc>
          <w:tcPr>
            <w:tcW w:w="3751" w:type="dxa"/>
          </w:tcPr>
          <w:p w:rsidR="00203947" w:rsidRPr="0001200B" w:rsidRDefault="00203947" w:rsidP="00BC4A55">
            <w:pPr>
              <w:widowControl/>
              <w:jc w:val="left"/>
              <w:rPr>
                <w:rFonts w:eastAsia="SimSun" w:cs="Times New Roman"/>
              </w:rPr>
            </w:pPr>
            <w:r w:rsidRPr="0001200B">
              <w:rPr>
                <w:rFonts w:eastAsia="SimSun" w:cs="Times New Roman"/>
              </w:rPr>
              <w:t>Node types</w:t>
            </w:r>
          </w:p>
        </w:tc>
        <w:tc>
          <w:tcPr>
            <w:tcW w:w="3751" w:type="dxa"/>
          </w:tcPr>
          <w:p w:rsidR="00203947" w:rsidRPr="0001200B" w:rsidRDefault="00203947" w:rsidP="00BC4A55">
            <w:pPr>
              <w:widowControl/>
              <w:jc w:val="left"/>
              <w:rPr>
                <w:rFonts w:eastAsia="SimSun" w:cs="Times New Roman"/>
              </w:rPr>
            </w:pPr>
            <w:r w:rsidRPr="0001200B">
              <w:rPr>
                <w:rFonts w:eastAsia="SimSun" w:cs="Times New Roman"/>
              </w:rPr>
              <w:t>Unary minus</w:t>
            </w:r>
          </w:p>
          <w:p w:rsidR="00203947" w:rsidRPr="0001200B" w:rsidRDefault="00203947" w:rsidP="00BC4A55">
            <w:pPr>
              <w:widowControl/>
              <w:jc w:val="left"/>
              <w:rPr>
                <w:rFonts w:eastAsia="SimSun" w:cs="Times New Roman"/>
              </w:rPr>
            </w:pPr>
            <w:r w:rsidRPr="0001200B">
              <w:rPr>
                <w:rFonts w:eastAsia="SimSun" w:cs="Times New Roman"/>
              </w:rPr>
              <w:t>Addition, Subtraction</w:t>
            </w:r>
            <w:r w:rsidRPr="0001200B">
              <w:rPr>
                <w:rFonts w:eastAsia="SimSun" w:cs="Times New Roman" w:hint="eastAsia"/>
              </w:rPr>
              <w:t xml:space="preserve">, </w:t>
            </w:r>
            <w:r w:rsidRPr="0001200B">
              <w:rPr>
                <w:rFonts w:eastAsia="SimSun" w:cs="Times New Roman"/>
              </w:rPr>
              <w:t>Multiplication</w:t>
            </w:r>
          </w:p>
          <w:p w:rsidR="00203947" w:rsidRPr="0001200B" w:rsidRDefault="00203947" w:rsidP="001A7603">
            <w:pPr>
              <w:widowControl/>
              <w:jc w:val="left"/>
              <w:rPr>
                <w:rFonts w:eastAsia="SimSun" w:cs="Times New Roman"/>
              </w:rPr>
            </w:pPr>
            <w:r w:rsidRPr="0001200B">
              <w:rPr>
                <w:rFonts w:eastAsia="SimSun" w:cs="Times New Roman"/>
              </w:rPr>
              <w:t>Analytic quotient</w:t>
            </w:r>
            <w:r w:rsidRPr="0001200B">
              <w:rPr>
                <w:rFonts w:eastAsia="SimSun" w:cs="Times New Roman" w:hint="eastAsia"/>
              </w:rPr>
              <w:t xml:space="preserve"> </w:t>
            </w:r>
            <w:r w:rsidR="006A0969" w:rsidRPr="0001200B">
              <w:rPr>
                <w:rFonts w:eastAsia="SimSun" w:cs="Times New Roman"/>
              </w:rPr>
              <w:fldChar w:fldCharType="begin"/>
            </w:r>
            <w:r w:rsidR="00351169" w:rsidRPr="0001200B">
              <w:rPr>
                <w:rFonts w:eastAsia="SimSun" w:cs="Times New Roman"/>
              </w:rPr>
              <w:instrText xml:space="preserve"> ADDIN EN.CITE &lt;EndNote&gt;&lt;Cite&gt;&lt;Author&gt;Ni&lt;/Author&gt;&lt;Year&gt;2013&lt;/Year&gt;&lt;RecNum&gt;457&lt;/RecNum&gt;&lt;DisplayText&gt;[74]&lt;/DisplayText&gt;&lt;record&gt;&lt;rec-number&gt;457&lt;/rec-number&gt;&lt;foreign-keys&gt;&lt;key app="EN" db-id="zttxrsw5ydvxalepd2bxvtfc5zpxdt5vtt55"&gt;457&lt;/key&gt;&lt;/foreign-keys&gt;&lt;ref-type name="Journal Article"&gt;17&lt;/ref-type&gt;&lt;contributors&gt;&lt;authors&gt;&lt;author&gt;Ni, J.&lt;/author&gt;&lt;author&gt;Drieberg, R. H.&lt;/author&gt;&lt;author&gt;Rockett, P. I.&lt;/author&gt;&lt;/authors&gt;&lt;/contributors&gt;&lt;titles&gt;&lt;title&gt;The use of an analytic quotient operator in genetic programming&lt;/title&gt;&lt;secondary-title&gt;IEEE Transactions on Evolutionary Computation&lt;/secondary-title&gt;&lt;/titles&gt;&lt;periodical&gt;&lt;full-title&gt;IEEE TRANSACTIONS ON EVOLUTIONARY COMPUTATION&lt;/full-title&gt;&lt;/periodical&gt;&lt;pages&gt;146-152&lt;/pages&gt;&lt;volume&gt;17&lt;/volume&gt;&lt;number&gt;1&lt;/number&gt;&lt;dates&gt;&lt;year&gt;2013&lt;/year&gt;&lt;/dates&gt;&lt;isbn&gt;1089-778X&lt;/isbn&gt;&lt;urls&gt;&lt;/urls&gt;&lt;electronic-resource-num&gt;10.1109/tevc.2012.2195319&lt;/electronic-resource-num&gt;&lt;/record&gt;&lt;/Cite&gt;&lt;/EndNote&gt;</w:instrText>
            </w:r>
            <w:r w:rsidR="006A0969" w:rsidRPr="0001200B">
              <w:rPr>
                <w:rFonts w:eastAsia="SimSun" w:cs="Times New Roman"/>
              </w:rPr>
              <w:fldChar w:fldCharType="separate"/>
            </w:r>
            <w:r w:rsidR="00351169" w:rsidRPr="0001200B">
              <w:rPr>
                <w:rFonts w:eastAsia="SimSun" w:cs="Times New Roman"/>
                <w:noProof/>
              </w:rPr>
              <w:t>[</w:t>
            </w:r>
            <w:hyperlink w:anchor="_ENREF_74" w:tooltip="Ni, 2013 #457" w:history="1">
              <w:r w:rsidR="001A7603" w:rsidRPr="0001200B">
                <w:rPr>
                  <w:rFonts w:eastAsia="SimSun" w:cs="Times New Roman"/>
                  <w:noProof/>
                </w:rPr>
                <w:t>74</w:t>
              </w:r>
            </w:hyperlink>
            <w:r w:rsidR="00351169" w:rsidRPr="0001200B">
              <w:rPr>
                <w:rFonts w:eastAsia="SimSun" w:cs="Times New Roman"/>
                <w:noProof/>
              </w:rPr>
              <w:t>]</w:t>
            </w:r>
            <w:r w:rsidR="006A0969" w:rsidRPr="0001200B">
              <w:rPr>
                <w:rFonts w:eastAsia="SimSun" w:cs="Times New Roman"/>
              </w:rPr>
              <w:fldChar w:fldCharType="end"/>
            </w:r>
          </w:p>
        </w:tc>
      </w:tr>
    </w:tbl>
    <w:p w:rsidR="000E196C" w:rsidRPr="0001200B" w:rsidRDefault="000E196C" w:rsidP="000E196C">
      <w:pPr>
        <w:rPr>
          <w:kern w:val="0"/>
        </w:rPr>
      </w:pPr>
      <w:bookmarkStart w:id="111" w:name="_Toc365230206"/>
      <w:bookmarkStart w:id="112" w:name="_Toc365230510"/>
    </w:p>
    <w:p w:rsidR="006229F7" w:rsidRPr="0001200B" w:rsidRDefault="006229F7" w:rsidP="000E196C">
      <w:pPr>
        <w:rPr>
          <w:kern w:val="0"/>
        </w:rPr>
      </w:pPr>
    </w:p>
    <w:p w:rsidR="00203947" w:rsidRPr="0001200B" w:rsidRDefault="00203947" w:rsidP="00BC4A55">
      <w:pPr>
        <w:pStyle w:val="3"/>
        <w:spacing w:line="360" w:lineRule="auto"/>
        <w:rPr>
          <w:kern w:val="0"/>
        </w:rPr>
      </w:pPr>
      <w:bookmarkStart w:id="113" w:name="_Toc365550580"/>
      <w:r w:rsidRPr="0001200B">
        <w:rPr>
          <w:kern w:val="0"/>
        </w:rPr>
        <w:lastRenderedPageBreak/>
        <w:t>4.2.5 Experimental Setup</w:t>
      </w:r>
      <w:bookmarkEnd w:id="111"/>
      <w:bookmarkEnd w:id="112"/>
      <w:bookmarkEnd w:id="113"/>
    </w:p>
    <w:p w:rsidR="00203947" w:rsidRPr="0001200B" w:rsidRDefault="00203947" w:rsidP="00BC4A55">
      <w:pPr>
        <w:widowControl/>
        <w:spacing w:after="200"/>
        <w:rPr>
          <w:rFonts w:eastAsia="SimSun" w:cs="Times New Roman"/>
          <w:kern w:val="0"/>
        </w:rPr>
      </w:pPr>
      <w:r w:rsidRPr="0001200B">
        <w:rPr>
          <w:rFonts w:eastAsia="SimSun" w:cs="Times New Roman" w:hint="eastAsia"/>
          <w:kern w:val="0"/>
        </w:rPr>
        <w:t xml:space="preserve">  For each function, we have run paired statistical tests over 100 independent training sets by minimising both MSE and complexity measure, which is either node count, regulariser or grand complexity. For the grand complexity measure, we have employed regularisers of either </w:t>
      </w:r>
      <w:proofErr w:type="spellStart"/>
      <w:r w:rsidRPr="0001200B">
        <w:rPr>
          <w:rFonts w:eastAsia="SimSun" w:cs="Times New Roman" w:hint="eastAsia"/>
          <w:kern w:val="0"/>
        </w:rPr>
        <w:t>zeroth</w:t>
      </w:r>
      <w:proofErr w:type="spellEnd"/>
      <w:r w:rsidRPr="0001200B">
        <w:rPr>
          <w:rFonts w:eastAsia="SimSun" w:cs="Times New Roman" w:hint="eastAsia"/>
          <w:kern w:val="0"/>
        </w:rPr>
        <w:t>-, first- or second- order [</w:t>
      </w:r>
      <m:oMath>
        <m:r>
          <w:rPr>
            <w:rFonts w:ascii="Cambria Math" w:eastAsia="SimSun" w:hAnsi="Cambria Math" w:cs="Times New Roman" w:hint="eastAsia"/>
            <w:kern w:val="0"/>
          </w:rPr>
          <m:t>m=0</m:t>
        </m:r>
      </m:oMath>
      <w:r w:rsidRPr="0001200B">
        <w:rPr>
          <w:rFonts w:eastAsia="SimSun" w:cs="Times New Roman" w:hint="eastAsia"/>
          <w:kern w:val="0"/>
        </w:rPr>
        <w:t>, 1 or 2; see (4.4)] to explore the performance over different ways of defining smoothness. We computed statistics using the individual in the final population of each GP run with the lowest error over the relevant independent test sets described in Section 4.2.3.</w:t>
      </w:r>
    </w:p>
    <w:p w:rsidR="009874F9" w:rsidRPr="0001200B" w:rsidRDefault="009874F9" w:rsidP="00BC4A55">
      <w:pPr>
        <w:widowControl/>
        <w:spacing w:after="200"/>
        <w:rPr>
          <w:rFonts w:eastAsia="SimSun" w:cs="Times New Roman"/>
          <w:kern w:val="0"/>
        </w:rPr>
      </w:pPr>
    </w:p>
    <w:p w:rsidR="00203947" w:rsidRPr="0001200B" w:rsidRDefault="00203947" w:rsidP="00BC4A55">
      <w:pPr>
        <w:pStyle w:val="2"/>
        <w:spacing w:line="360" w:lineRule="auto"/>
        <w:rPr>
          <w:rFonts w:cs="Times New Roman"/>
          <w:kern w:val="0"/>
        </w:rPr>
      </w:pPr>
      <w:bookmarkStart w:id="114" w:name="_Toc365230207"/>
      <w:bookmarkStart w:id="115" w:name="_Toc365230511"/>
      <w:bookmarkStart w:id="116" w:name="_Toc365550581"/>
      <w:r w:rsidRPr="0001200B">
        <w:rPr>
          <w:rFonts w:cs="Times New Roman"/>
          <w:kern w:val="0"/>
        </w:rPr>
        <w:t>4.3 Results</w:t>
      </w:r>
      <w:bookmarkEnd w:id="114"/>
      <w:bookmarkEnd w:id="115"/>
      <w:bookmarkEnd w:id="116"/>
    </w:p>
    <w:p w:rsidR="00203947" w:rsidRPr="0001200B" w:rsidRDefault="00E6014C" w:rsidP="00BC4A55">
      <w:pPr>
        <w:pStyle w:val="3"/>
        <w:spacing w:line="360" w:lineRule="auto"/>
      </w:pPr>
      <w:bookmarkStart w:id="117" w:name="_Toc365230208"/>
      <w:bookmarkStart w:id="118" w:name="_Toc365230512"/>
      <w:bookmarkStart w:id="119" w:name="_Toc365550582"/>
      <w:r w:rsidRPr="0001200B">
        <w:t>4.3.1 Direct A</w:t>
      </w:r>
      <w:r w:rsidR="00203947" w:rsidRPr="0001200B">
        <w:t xml:space="preserve">pplication of </w:t>
      </w:r>
      <w:r w:rsidRPr="0001200B">
        <w:t>R</w:t>
      </w:r>
      <w:r w:rsidR="00203947" w:rsidRPr="0001200B">
        <w:t>egularisation</w:t>
      </w:r>
      <w:bookmarkEnd w:id="117"/>
      <w:bookmarkEnd w:id="118"/>
      <w:bookmarkEnd w:id="119"/>
    </w:p>
    <w:p w:rsidR="00203947" w:rsidRPr="0001200B" w:rsidRDefault="00531B7E" w:rsidP="00BC4A55">
      <w:pPr>
        <w:widowControl/>
        <w:spacing w:after="200"/>
        <w:jc w:val="left"/>
        <w:rPr>
          <w:rFonts w:eastAsia="SimSun" w:cs="Times New Roman"/>
          <w:kern w:val="0"/>
        </w:rPr>
      </w:pPr>
      <w:r w:rsidRPr="0001200B">
        <w:rPr>
          <w:rFonts w:cs="Times New Roman" w:hint="eastAsia"/>
          <w:kern w:val="0"/>
        </w:rPr>
        <w:t xml:space="preserve">  </w:t>
      </w:r>
      <w:r w:rsidR="00203947" w:rsidRPr="0001200B">
        <w:rPr>
          <w:rFonts w:eastAsia="SimSun" w:cs="Times New Roman" w:hint="eastAsia"/>
          <w:kern w:val="0"/>
        </w:rPr>
        <w:t xml:space="preserve">The results of directly applying </w:t>
      </w:r>
      <w:proofErr w:type="spellStart"/>
      <w:r w:rsidR="00203947" w:rsidRPr="0001200B">
        <w:rPr>
          <w:rFonts w:eastAsia="SimSun" w:cs="Times New Roman" w:hint="eastAsia"/>
          <w:kern w:val="0"/>
        </w:rPr>
        <w:t>zeroth</w:t>
      </w:r>
      <w:proofErr w:type="spellEnd"/>
      <w:r w:rsidR="00203947" w:rsidRPr="0001200B">
        <w:rPr>
          <w:rFonts w:eastAsia="SimSun" w:cs="Times New Roman" w:hint="eastAsia"/>
          <w:kern w:val="0"/>
        </w:rPr>
        <w:t>-order regularisation in MOGP are shown in Table 4.</w:t>
      </w:r>
      <w:r w:rsidR="00012B29" w:rsidRPr="0001200B">
        <w:rPr>
          <w:rFonts w:cs="Times New Roman" w:hint="eastAsia"/>
          <w:kern w:val="0"/>
        </w:rPr>
        <w:t>4</w:t>
      </w:r>
      <w:r w:rsidR="00203947" w:rsidRPr="0001200B">
        <w:rPr>
          <w:rFonts w:eastAsia="SimSun" w:cs="Times New Roman" w:hint="eastAsia"/>
          <w:kern w:val="0"/>
        </w:rPr>
        <w:t xml:space="preserve"> for both 2D (MSE/regulariser) and 3D objective vectors (MSE/node count/regulariser). For brevity we present only results for the F3 and F5 test functions which are typical enough to present the general situation. Comparing columns 3 ('node count') and 4 ('Reg0') of Table 4.</w:t>
      </w:r>
      <w:r w:rsidR="00012B29" w:rsidRPr="0001200B">
        <w:rPr>
          <w:rFonts w:cs="Times New Roman" w:hint="eastAsia"/>
          <w:kern w:val="0"/>
        </w:rPr>
        <w:t>4</w:t>
      </w:r>
      <w:r w:rsidR="00203947" w:rsidRPr="0001200B">
        <w:rPr>
          <w:rFonts w:eastAsia="SimSun" w:cs="Times New Roman" w:hint="eastAsia"/>
          <w:kern w:val="0"/>
        </w:rPr>
        <w:t xml:space="preserve">, it is obvious that the node count complexity measure produces significantly better average test errors. </w:t>
      </w:r>
    </w:p>
    <w:p w:rsidR="00F80F19" w:rsidRPr="0001200B" w:rsidRDefault="00F80F19" w:rsidP="00BC4A55">
      <w:pPr>
        <w:widowControl/>
        <w:spacing w:after="200"/>
        <w:jc w:val="left"/>
        <w:rPr>
          <w:rFonts w:eastAsia="SimSun" w:cs="Times New Roman"/>
          <w:kern w:val="0"/>
        </w:rPr>
      </w:pPr>
      <w:r w:rsidRPr="0001200B">
        <w:rPr>
          <w:rFonts w:eastAsia="SimSun" w:cs="Times New Roman" w:hint="eastAsia"/>
          <w:kern w:val="0"/>
        </w:rPr>
        <w:t xml:space="preserve">  Inspection of the population reveals that regularisation has resulted in premature convergence </w:t>
      </w:r>
      <w:r w:rsidR="00470133" w:rsidRPr="0001200B">
        <w:rPr>
          <w:rFonts w:cs="Times New Roman"/>
          <w:kern w:val="0"/>
        </w:rPr>
        <w:t xml:space="preserve">– </w:t>
      </w:r>
      <w:r w:rsidRPr="0001200B">
        <w:rPr>
          <w:rFonts w:eastAsia="SimSun" w:cs="Times New Roman" w:hint="eastAsia"/>
          <w:kern w:val="0"/>
        </w:rPr>
        <w:t xml:space="preserve">all individuals have quickly become all rank-1. Considering Goldberg's algorithm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&lt;EndNote&gt;&lt;Cite&gt;&lt;Author&gt;Goldberg&lt;/Author&gt;&lt;Year&gt;1989&lt;/Year&gt;&lt;RecNum&gt;328&lt;/RecNum&gt;&lt;DisplayText&gt;[57]&lt;/DisplayText&gt;&lt;record&gt;&lt;rec-number&gt;328&lt;/rec-number&gt;&lt;foreign-keys&gt;&lt;key app="EN" db-id="zttxrsw5ydvxalepd2bxvtfc5zpxdt5vtt55"&gt;328&lt;/key&gt;&lt;/foreign-keys&gt;&lt;ref-type name="Book"&gt;6&lt;/ref-type&gt;&lt;contributors&gt;&lt;authors&gt;&lt;author&gt;D. E. Goldberg&lt;/author&gt;&lt;/authors&gt;&lt;/contributors&gt;&lt;titles&gt;&lt;title&gt;Genetic Algorithms in Search, Optimization and Machine Learning&lt;/title&gt;&lt;/titles&gt;&lt;dates&gt;&lt;year&gt;1989&lt;/year&gt;&lt;/dates&gt;&lt;pub-location&gt;Reeding, Massachusetts&lt;/pub-location&gt;&lt;publisher&gt;Addison-Wesley&lt;/publisher&gt;&lt;urls&gt;&lt;/urls&gt;&lt;/record&gt;&lt;/Cite&gt;&lt;/EndNote&gt;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57" w:tooltip="Goldberg, 1989 #328" w:history="1">
        <w:r w:rsidR="001A7603" w:rsidRPr="0001200B">
          <w:rPr>
            <w:rFonts w:eastAsia="SimSun" w:cs="Times New Roman"/>
            <w:noProof/>
            <w:kern w:val="0"/>
          </w:rPr>
          <w:t>57</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hint="eastAsia"/>
          <w:kern w:val="0"/>
        </w:rPr>
        <w:t>, individuals with higher ranks have higher probability to be selected and breed than those with lower ranks, and individuals with equal rank</w:t>
      </w:r>
      <w:r w:rsidR="00845EB0" w:rsidRPr="0001200B">
        <w:rPr>
          <w:rFonts w:cs="Times New Roman" w:hint="eastAsia"/>
          <w:kern w:val="0"/>
        </w:rPr>
        <w:t xml:space="preserve"> have </w:t>
      </w:r>
      <w:r w:rsidRPr="0001200B">
        <w:rPr>
          <w:rFonts w:eastAsia="SimSun" w:cs="Times New Roman" w:hint="eastAsia"/>
          <w:kern w:val="0"/>
        </w:rPr>
        <w:t>equal probability. Thus, premature convergence in</w:t>
      </w:r>
      <w:r w:rsidR="00845EB0" w:rsidRPr="0001200B">
        <w:rPr>
          <w:rFonts w:cs="Times New Roman" w:hint="eastAsia"/>
          <w:kern w:val="0"/>
        </w:rPr>
        <w:t xml:space="preserve"> the</w:t>
      </w:r>
      <w:r w:rsidRPr="0001200B">
        <w:rPr>
          <w:rFonts w:eastAsia="SimSun" w:cs="Times New Roman" w:hint="eastAsia"/>
          <w:kern w:val="0"/>
        </w:rPr>
        <w:t xml:space="preserve"> early stage</w:t>
      </w:r>
      <w:r w:rsidR="00845EB0" w:rsidRPr="0001200B">
        <w:rPr>
          <w:rFonts w:cs="Times New Roman" w:hint="eastAsia"/>
          <w:kern w:val="0"/>
        </w:rPr>
        <w:t>s</w:t>
      </w:r>
      <w:r w:rsidRPr="0001200B">
        <w:rPr>
          <w:rFonts w:eastAsia="SimSun" w:cs="Times New Roman" w:hint="eastAsia"/>
          <w:kern w:val="0"/>
        </w:rPr>
        <w:t xml:space="preserve"> </w:t>
      </w:r>
      <w:r w:rsidR="00845EB0" w:rsidRPr="0001200B">
        <w:rPr>
          <w:rFonts w:cs="Times New Roman" w:hint="eastAsia"/>
          <w:kern w:val="0"/>
        </w:rPr>
        <w:t>fills</w:t>
      </w:r>
      <w:r w:rsidRPr="0001200B">
        <w:rPr>
          <w:rFonts w:eastAsia="SimSun" w:cs="Times New Roman" w:hint="eastAsia"/>
          <w:kern w:val="0"/>
        </w:rPr>
        <w:t xml:space="preserve"> the whole population with all rank-1 individuals lead</w:t>
      </w:r>
      <w:r w:rsidR="00845EB0" w:rsidRPr="0001200B">
        <w:rPr>
          <w:rFonts w:cs="Times New Roman" w:hint="eastAsia"/>
          <w:kern w:val="0"/>
        </w:rPr>
        <w:t>ing</w:t>
      </w:r>
      <w:r w:rsidRPr="0001200B">
        <w:rPr>
          <w:rFonts w:eastAsia="SimSun" w:cs="Times New Roman" w:hint="eastAsia"/>
          <w:kern w:val="0"/>
        </w:rPr>
        <w:t xml:space="preserve"> the later evolutionary process</w:t>
      </w:r>
      <w:r w:rsidR="00845EB0" w:rsidRPr="0001200B">
        <w:rPr>
          <w:rFonts w:cs="Times New Roman" w:hint="eastAsia"/>
          <w:kern w:val="0"/>
        </w:rPr>
        <w:t xml:space="preserve"> to</w:t>
      </w:r>
      <w:r w:rsidRPr="0001200B">
        <w:rPr>
          <w:rFonts w:eastAsia="SimSun" w:cs="Times New Roman" w:hint="eastAsia"/>
          <w:kern w:val="0"/>
        </w:rPr>
        <w:t xml:space="preserve"> run </w:t>
      </w:r>
      <w:r w:rsidR="00845EB0" w:rsidRPr="0001200B">
        <w:rPr>
          <w:rFonts w:cs="Times New Roman" w:hint="eastAsia"/>
          <w:kern w:val="0"/>
        </w:rPr>
        <w:t>with</w:t>
      </w:r>
      <w:r w:rsidRPr="0001200B">
        <w:rPr>
          <w:rFonts w:eastAsia="SimSun" w:cs="Times New Roman" w:hint="eastAsia"/>
          <w:kern w:val="0"/>
        </w:rPr>
        <w:t xml:space="preserve"> equal selection (due to equivalent rank) in breeding, hence the evolutionary </w:t>
      </w:r>
      <w:r w:rsidR="00845EB0" w:rsidRPr="0001200B">
        <w:rPr>
          <w:rFonts w:cs="Times New Roman" w:hint="eastAsia"/>
          <w:kern w:val="0"/>
        </w:rPr>
        <w:t>pressure</w:t>
      </w:r>
      <w:r w:rsidR="00845EB0" w:rsidRPr="0001200B">
        <w:rPr>
          <w:rFonts w:eastAsia="SimSun" w:cs="Times New Roman" w:hint="eastAsia"/>
          <w:kern w:val="0"/>
        </w:rPr>
        <w:t xml:space="preserve"> is eliminated by uniform</w:t>
      </w:r>
      <w:r w:rsidR="00845EB0" w:rsidRPr="0001200B">
        <w:rPr>
          <w:rFonts w:cs="Times New Roman" w:hint="eastAsia"/>
          <w:kern w:val="0"/>
        </w:rPr>
        <w:t xml:space="preserve"> selection over </w:t>
      </w:r>
      <w:r w:rsidRPr="0001200B">
        <w:rPr>
          <w:rFonts w:eastAsia="SimSun" w:cs="Times New Roman" w:hint="eastAsia"/>
          <w:kern w:val="0"/>
        </w:rPr>
        <w:t>the whole population.</w:t>
      </w:r>
    </w:p>
    <w:p w:rsidR="00203947" w:rsidRPr="0001200B" w:rsidRDefault="00203947" w:rsidP="00BC4A55">
      <w:pPr>
        <w:widowControl/>
        <w:spacing w:after="200"/>
        <w:jc w:val="center"/>
        <w:rPr>
          <w:rFonts w:eastAsia="SimSun" w:cs="Times New Roman"/>
          <w:kern w:val="0"/>
        </w:rPr>
      </w:pPr>
      <w:r w:rsidRPr="0001200B">
        <w:rPr>
          <w:rFonts w:eastAsia="SimSun" w:cs="Times New Roman" w:hint="eastAsia"/>
          <w:kern w:val="0"/>
        </w:rPr>
        <w:lastRenderedPageBreak/>
        <w:t>Table 4.</w:t>
      </w:r>
      <w:r w:rsidR="00012B29" w:rsidRPr="0001200B">
        <w:rPr>
          <w:rFonts w:cs="Times New Roman" w:hint="eastAsia"/>
          <w:kern w:val="0"/>
        </w:rPr>
        <w:t>4</w:t>
      </w:r>
      <w:r w:rsidRPr="0001200B">
        <w:rPr>
          <w:rFonts w:eastAsia="SimSun" w:cs="Times New Roman" w:hint="eastAsia"/>
          <w:kern w:val="0"/>
        </w:rPr>
        <w:t xml:space="preserve"> 2D-MOGP mean &amp; standard deviation (SD) of the best test MSE in the final population over 100 statistical runs arising from different complexity measure</w:t>
      </w:r>
      <w:r w:rsidR="00C6117F" w:rsidRPr="0001200B">
        <w:rPr>
          <w:rFonts w:cs="Times New Roman" w:hint="eastAsia"/>
          <w:kern w:val="0"/>
        </w:rPr>
        <w:t>s</w:t>
      </w:r>
      <w:r w:rsidRPr="0001200B">
        <w:rPr>
          <w:rFonts w:eastAsia="SimSun" w:cs="Times New Roman" w:hint="eastAsia"/>
          <w:kern w:val="0"/>
        </w:rPr>
        <w:t xml:space="preserve"> (node count, </w:t>
      </w:r>
      <w:proofErr w:type="spellStart"/>
      <w:r w:rsidRPr="0001200B">
        <w:rPr>
          <w:rFonts w:eastAsia="SimSun" w:cs="Times New Roman" w:hint="eastAsia"/>
          <w:kern w:val="0"/>
        </w:rPr>
        <w:t>zeroth</w:t>
      </w:r>
      <w:proofErr w:type="spellEnd"/>
      <w:r w:rsidRPr="0001200B">
        <w:rPr>
          <w:rFonts w:eastAsia="SimSun" w:cs="Times New Roman" w:hint="eastAsia"/>
          <w:kern w:val="0"/>
        </w:rPr>
        <w:t xml:space="preserve">-order regularisation and quantised </w:t>
      </w:r>
      <w:proofErr w:type="spellStart"/>
      <w:r w:rsidRPr="0001200B">
        <w:rPr>
          <w:rFonts w:eastAsia="SimSun" w:cs="Times New Roman" w:hint="eastAsia"/>
          <w:kern w:val="0"/>
        </w:rPr>
        <w:t>zeroth</w:t>
      </w:r>
      <w:proofErr w:type="spellEnd"/>
      <w:r w:rsidRPr="0001200B">
        <w:rPr>
          <w:rFonts w:eastAsia="SimSun" w:cs="Times New Roman" w:hint="eastAsia"/>
          <w:kern w:val="0"/>
        </w:rPr>
        <w:t>-order regularisations)</w:t>
      </w:r>
    </w:p>
    <w:tbl>
      <w:tblPr>
        <w:tblStyle w:val="9"/>
        <w:tblW w:w="0" w:type="auto"/>
        <w:jc w:val="center"/>
        <w:tblCellMar>
          <w:left w:w="40" w:type="dxa"/>
          <w:right w:w="40" w:type="dxa"/>
        </w:tblCellMar>
        <w:tblLook w:val="04A0"/>
      </w:tblPr>
      <w:tblGrid>
        <w:gridCol w:w="1210"/>
        <w:gridCol w:w="721"/>
        <w:gridCol w:w="1565"/>
        <w:gridCol w:w="1465"/>
        <w:gridCol w:w="1635"/>
        <w:gridCol w:w="1725"/>
      </w:tblGrid>
      <w:tr w:rsidR="00203947" w:rsidRPr="0001200B" w:rsidTr="00203947">
        <w:trPr>
          <w:jc w:val="center"/>
        </w:trPr>
        <w:tc>
          <w:tcPr>
            <w:tcW w:w="0" w:type="auto"/>
          </w:tcPr>
          <w:p w:rsidR="00203947" w:rsidRPr="0001200B" w:rsidRDefault="00203947" w:rsidP="00BC4A55">
            <w:pPr>
              <w:widowControl/>
              <w:jc w:val="center"/>
              <w:rPr>
                <w:rFonts w:eastAsia="SimSun" w:cs="Times New Roman"/>
                <w:sz w:val="18"/>
                <w:szCs w:val="18"/>
              </w:rPr>
            </w:pPr>
          </w:p>
        </w:tc>
        <w:tc>
          <w:tcPr>
            <w:tcW w:w="0" w:type="auto"/>
          </w:tcPr>
          <w:p w:rsidR="00203947" w:rsidRPr="0001200B" w:rsidRDefault="00203947" w:rsidP="00BC4A55">
            <w:pPr>
              <w:widowControl/>
              <w:jc w:val="center"/>
              <w:rPr>
                <w:rFonts w:eastAsia="SimSun" w:cs="Times New Roman"/>
                <w:sz w:val="18"/>
                <w:szCs w:val="18"/>
              </w:rPr>
            </w:pPr>
            <w:r w:rsidRPr="0001200B">
              <w:rPr>
                <w:rFonts w:eastAsia="SimSun" w:cs="Times New Roman" w:hint="eastAsia"/>
                <w:sz w:val="18"/>
                <w:szCs w:val="18"/>
              </w:rPr>
              <w:t>Function</w:t>
            </w:r>
          </w:p>
        </w:tc>
        <w:tc>
          <w:tcPr>
            <w:tcW w:w="0" w:type="auto"/>
          </w:tcPr>
          <w:p w:rsidR="00203947" w:rsidRPr="0001200B" w:rsidRDefault="00203947" w:rsidP="00BC4A55">
            <w:pPr>
              <w:widowControl/>
              <w:jc w:val="center"/>
              <w:rPr>
                <w:rFonts w:eastAsia="SimSun" w:cs="Times New Roman"/>
                <w:sz w:val="18"/>
                <w:szCs w:val="18"/>
              </w:rPr>
            </w:pPr>
            <w:r w:rsidRPr="0001200B">
              <w:rPr>
                <w:rFonts w:eastAsia="SimSun" w:cs="Times New Roman" w:hint="eastAsia"/>
                <w:sz w:val="18"/>
                <w:szCs w:val="18"/>
              </w:rPr>
              <w:t>Node count</w:t>
            </w:r>
          </w:p>
        </w:tc>
        <w:tc>
          <w:tcPr>
            <w:tcW w:w="0" w:type="auto"/>
          </w:tcPr>
          <w:p w:rsidR="00203947" w:rsidRPr="0001200B" w:rsidRDefault="00203947" w:rsidP="00BC4A55">
            <w:pPr>
              <w:widowControl/>
              <w:jc w:val="center"/>
              <w:rPr>
                <w:rFonts w:eastAsia="SimSun" w:cs="Times New Roman"/>
                <w:sz w:val="18"/>
                <w:szCs w:val="18"/>
              </w:rPr>
            </w:pPr>
            <w:r w:rsidRPr="0001200B">
              <w:rPr>
                <w:rFonts w:eastAsia="SimSun" w:cs="Times New Roman" w:hint="eastAsia"/>
                <w:sz w:val="18"/>
                <w:szCs w:val="18"/>
              </w:rPr>
              <w:t>Reg0</w:t>
            </w:r>
          </w:p>
        </w:tc>
        <w:tc>
          <w:tcPr>
            <w:tcW w:w="0" w:type="auto"/>
          </w:tcPr>
          <w:p w:rsidR="00203947" w:rsidRPr="0001200B" w:rsidRDefault="00203947" w:rsidP="00BC4A55">
            <w:pPr>
              <w:widowControl/>
              <w:jc w:val="center"/>
              <w:rPr>
                <w:rFonts w:eastAsia="SimSun" w:cs="Times New Roman"/>
                <w:sz w:val="18"/>
                <w:szCs w:val="18"/>
              </w:rPr>
            </w:pPr>
            <w:r w:rsidRPr="0001200B">
              <w:rPr>
                <w:rFonts w:eastAsia="SimSun" w:cs="Times New Roman" w:hint="eastAsia"/>
                <w:sz w:val="18"/>
                <w:szCs w:val="18"/>
              </w:rPr>
              <w:t>Reg0 (quantised to 1)</w:t>
            </w:r>
          </w:p>
        </w:tc>
        <w:tc>
          <w:tcPr>
            <w:tcW w:w="0" w:type="auto"/>
          </w:tcPr>
          <w:p w:rsidR="00203947" w:rsidRPr="0001200B" w:rsidRDefault="00203947" w:rsidP="00BC4A55">
            <w:pPr>
              <w:widowControl/>
              <w:jc w:val="center"/>
              <w:rPr>
                <w:rFonts w:eastAsia="SimSun" w:cs="Times New Roman"/>
                <w:sz w:val="18"/>
                <w:szCs w:val="18"/>
              </w:rPr>
            </w:pPr>
            <w:r w:rsidRPr="0001200B">
              <w:rPr>
                <w:rFonts w:eastAsia="SimSun" w:cs="Times New Roman" w:hint="eastAsia"/>
                <w:sz w:val="18"/>
                <w:szCs w:val="18"/>
              </w:rPr>
              <w:t>Reg0 (quantised to 10)</w:t>
            </w:r>
          </w:p>
        </w:tc>
      </w:tr>
      <w:tr w:rsidR="00203947" w:rsidRPr="0001200B" w:rsidTr="00203947">
        <w:trPr>
          <w:jc w:val="center"/>
        </w:trPr>
        <w:tc>
          <w:tcPr>
            <w:tcW w:w="0" w:type="auto"/>
          </w:tcPr>
          <w:p w:rsidR="00203947" w:rsidRPr="0001200B" w:rsidRDefault="00203947" w:rsidP="00BC4A55">
            <w:pPr>
              <w:widowControl/>
              <w:jc w:val="center"/>
              <w:rPr>
                <w:rFonts w:eastAsia="SimSun" w:cs="Times New Roman"/>
                <w:sz w:val="18"/>
                <w:szCs w:val="18"/>
              </w:rPr>
            </w:pPr>
            <w:r w:rsidRPr="0001200B">
              <w:rPr>
                <w:rFonts w:eastAsia="SimSun" w:cs="Times New Roman" w:hint="eastAsia"/>
                <w:sz w:val="18"/>
                <w:szCs w:val="18"/>
              </w:rPr>
              <w:t>2D-steady-state</w:t>
            </w:r>
          </w:p>
        </w:tc>
        <w:tc>
          <w:tcPr>
            <w:tcW w:w="0" w:type="auto"/>
          </w:tcPr>
          <w:p w:rsidR="00203947" w:rsidRPr="0001200B" w:rsidRDefault="00203947" w:rsidP="00BC4A55">
            <w:pPr>
              <w:widowControl/>
              <w:jc w:val="center"/>
              <w:rPr>
                <w:rFonts w:eastAsia="SimSun" w:cs="Times New Roman"/>
                <w:sz w:val="18"/>
                <w:szCs w:val="18"/>
              </w:rPr>
            </w:pPr>
            <w:r w:rsidRPr="0001200B">
              <w:rPr>
                <w:rFonts w:eastAsia="SimSun" w:cs="Times New Roman" w:hint="eastAsia"/>
                <w:sz w:val="18"/>
                <w:szCs w:val="18"/>
              </w:rPr>
              <w:t>F3</w:t>
            </w:r>
          </w:p>
          <w:p w:rsidR="00203947" w:rsidRPr="0001200B" w:rsidRDefault="00203947" w:rsidP="00BC4A55">
            <w:pPr>
              <w:widowControl/>
              <w:jc w:val="center"/>
              <w:rPr>
                <w:rFonts w:eastAsia="SimSun" w:cs="Times New Roman"/>
                <w:sz w:val="18"/>
                <w:szCs w:val="18"/>
              </w:rPr>
            </w:pPr>
            <w:r w:rsidRPr="0001200B">
              <w:rPr>
                <w:rFonts w:eastAsia="SimSun" w:cs="Times New Roman" w:hint="eastAsia"/>
                <w:sz w:val="18"/>
                <w:szCs w:val="18"/>
              </w:rPr>
              <w:t>F5</w:t>
            </w:r>
          </w:p>
        </w:tc>
        <w:tc>
          <w:tcPr>
            <w:tcW w:w="0" w:type="auto"/>
          </w:tcPr>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0.01552±0.00769</m:t>
                </m:r>
              </m:oMath>
            </m:oMathPara>
          </w:p>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0.16425±0.23450</m:t>
                </m:r>
              </m:oMath>
            </m:oMathPara>
          </w:p>
        </w:tc>
        <w:tc>
          <w:tcPr>
            <w:tcW w:w="0" w:type="auto"/>
          </w:tcPr>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13.933±6.8394</m:t>
                </m:r>
              </m:oMath>
            </m:oMathPara>
          </w:p>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2.0474±0.61789</m:t>
                </m:r>
              </m:oMath>
            </m:oMathPara>
          </w:p>
        </w:tc>
        <w:tc>
          <w:tcPr>
            <w:tcW w:w="0" w:type="auto"/>
          </w:tcPr>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0.05647±0.20894</m:t>
                </m:r>
              </m:oMath>
            </m:oMathPara>
          </w:p>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0.22645±0.40697</m:t>
                </m:r>
              </m:oMath>
            </m:oMathPara>
          </w:p>
        </w:tc>
        <w:tc>
          <w:tcPr>
            <w:tcW w:w="0" w:type="auto"/>
          </w:tcPr>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0.03172±0.08854</m:t>
                </m:r>
              </m:oMath>
            </m:oMathPara>
          </w:p>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0.14887±0.19392</m:t>
                </m:r>
              </m:oMath>
            </m:oMathPara>
          </w:p>
        </w:tc>
      </w:tr>
      <w:tr w:rsidR="00203947" w:rsidRPr="0001200B" w:rsidTr="00203947">
        <w:trPr>
          <w:jc w:val="center"/>
        </w:trPr>
        <w:tc>
          <w:tcPr>
            <w:tcW w:w="0" w:type="auto"/>
          </w:tcPr>
          <w:p w:rsidR="00203947" w:rsidRPr="0001200B" w:rsidRDefault="00203947" w:rsidP="00BC4A55">
            <w:pPr>
              <w:widowControl/>
              <w:jc w:val="center"/>
              <w:rPr>
                <w:rFonts w:eastAsia="SimSun" w:cs="Times New Roman"/>
                <w:sz w:val="18"/>
                <w:szCs w:val="18"/>
              </w:rPr>
            </w:pPr>
            <w:r w:rsidRPr="0001200B">
              <w:rPr>
                <w:rFonts w:eastAsia="SimSun" w:cs="Times New Roman" w:hint="eastAsia"/>
                <w:sz w:val="18"/>
                <w:szCs w:val="18"/>
              </w:rPr>
              <w:t>3D-steady-state</w:t>
            </w:r>
          </w:p>
        </w:tc>
        <w:tc>
          <w:tcPr>
            <w:tcW w:w="0" w:type="auto"/>
          </w:tcPr>
          <w:p w:rsidR="00203947" w:rsidRPr="0001200B" w:rsidRDefault="00203947" w:rsidP="00BC4A55">
            <w:pPr>
              <w:widowControl/>
              <w:jc w:val="center"/>
              <w:rPr>
                <w:rFonts w:eastAsia="SimSun" w:cs="Times New Roman"/>
                <w:sz w:val="18"/>
                <w:szCs w:val="18"/>
              </w:rPr>
            </w:pPr>
            <w:r w:rsidRPr="0001200B">
              <w:rPr>
                <w:rFonts w:eastAsia="SimSun" w:cs="Times New Roman" w:hint="eastAsia"/>
                <w:sz w:val="18"/>
                <w:szCs w:val="18"/>
              </w:rPr>
              <w:t>F3</w:t>
            </w:r>
          </w:p>
          <w:p w:rsidR="00203947" w:rsidRPr="0001200B" w:rsidRDefault="00203947" w:rsidP="00BC4A55">
            <w:pPr>
              <w:widowControl/>
              <w:jc w:val="center"/>
              <w:rPr>
                <w:rFonts w:eastAsia="SimSun" w:cs="Times New Roman"/>
                <w:sz w:val="18"/>
                <w:szCs w:val="18"/>
              </w:rPr>
            </w:pPr>
            <w:r w:rsidRPr="0001200B">
              <w:rPr>
                <w:rFonts w:eastAsia="SimSun" w:cs="Times New Roman" w:hint="eastAsia"/>
                <w:sz w:val="18"/>
                <w:szCs w:val="18"/>
              </w:rPr>
              <w:t>F5</w:t>
            </w:r>
          </w:p>
        </w:tc>
        <w:tc>
          <w:tcPr>
            <w:tcW w:w="0" w:type="auto"/>
          </w:tcPr>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0.01552±0.00769</m:t>
                </m:r>
              </m:oMath>
            </m:oMathPara>
          </w:p>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0.16425±0.23450</m:t>
                </m:r>
              </m:oMath>
            </m:oMathPara>
          </w:p>
        </w:tc>
        <w:tc>
          <w:tcPr>
            <w:tcW w:w="0" w:type="auto"/>
          </w:tcPr>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17.325±6.3388</m:t>
                </m:r>
              </m:oMath>
            </m:oMathPara>
          </w:p>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2.3642±0.33047</m:t>
                </m:r>
              </m:oMath>
            </m:oMathPara>
          </w:p>
        </w:tc>
        <w:tc>
          <w:tcPr>
            <w:tcW w:w="0" w:type="auto"/>
          </w:tcPr>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0.07754±0.07159</m:t>
                </m:r>
              </m:oMath>
            </m:oMathPara>
          </w:p>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0.27019±0.24450</m:t>
                </m:r>
              </m:oMath>
            </m:oMathPara>
          </w:p>
        </w:tc>
        <w:tc>
          <w:tcPr>
            <w:tcW w:w="0" w:type="auto"/>
          </w:tcPr>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0.01902±0.00924</m:t>
                </m:r>
              </m:oMath>
            </m:oMathPara>
          </w:p>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0.16844±0.19675</m:t>
                </m:r>
              </m:oMath>
            </m:oMathPara>
          </w:p>
        </w:tc>
      </w:tr>
      <w:tr w:rsidR="00203947" w:rsidRPr="0001200B" w:rsidTr="00203947">
        <w:trPr>
          <w:jc w:val="center"/>
        </w:trPr>
        <w:tc>
          <w:tcPr>
            <w:tcW w:w="0" w:type="auto"/>
          </w:tcPr>
          <w:p w:rsidR="00203947" w:rsidRPr="0001200B" w:rsidRDefault="00203947" w:rsidP="00BC4A55">
            <w:pPr>
              <w:widowControl/>
              <w:jc w:val="center"/>
              <w:rPr>
                <w:rFonts w:eastAsia="SimSun" w:cs="Times New Roman"/>
                <w:sz w:val="18"/>
                <w:szCs w:val="18"/>
              </w:rPr>
            </w:pPr>
            <w:r w:rsidRPr="0001200B">
              <w:rPr>
                <w:rFonts w:eastAsia="SimSun" w:cs="Times New Roman" w:hint="eastAsia"/>
                <w:sz w:val="18"/>
                <w:szCs w:val="18"/>
              </w:rPr>
              <w:t>2D-Gener-</w:t>
            </w:r>
          </w:p>
          <w:p w:rsidR="00203947" w:rsidRPr="0001200B" w:rsidRDefault="00203947" w:rsidP="00BC4A55">
            <w:pPr>
              <w:widowControl/>
              <w:jc w:val="center"/>
              <w:rPr>
                <w:rFonts w:eastAsia="SimSun" w:cs="Times New Roman"/>
                <w:sz w:val="18"/>
                <w:szCs w:val="18"/>
              </w:rPr>
            </w:pPr>
            <w:proofErr w:type="spellStart"/>
            <w:r w:rsidRPr="0001200B">
              <w:rPr>
                <w:rFonts w:eastAsia="SimSun" w:cs="Times New Roman" w:hint="eastAsia"/>
                <w:sz w:val="18"/>
                <w:szCs w:val="18"/>
              </w:rPr>
              <w:t>ational</w:t>
            </w:r>
            <w:proofErr w:type="spellEnd"/>
          </w:p>
        </w:tc>
        <w:tc>
          <w:tcPr>
            <w:tcW w:w="0" w:type="auto"/>
          </w:tcPr>
          <w:p w:rsidR="00203947" w:rsidRPr="0001200B" w:rsidRDefault="00203947" w:rsidP="00BC4A55">
            <w:pPr>
              <w:widowControl/>
              <w:jc w:val="center"/>
              <w:rPr>
                <w:rFonts w:eastAsia="SimSun" w:cs="Times New Roman"/>
                <w:sz w:val="18"/>
                <w:szCs w:val="18"/>
              </w:rPr>
            </w:pPr>
            <w:r w:rsidRPr="0001200B">
              <w:rPr>
                <w:rFonts w:eastAsia="SimSun" w:cs="Times New Roman" w:hint="eastAsia"/>
                <w:sz w:val="18"/>
                <w:szCs w:val="18"/>
              </w:rPr>
              <w:t>F3</w:t>
            </w:r>
          </w:p>
          <w:p w:rsidR="00203947" w:rsidRPr="0001200B" w:rsidRDefault="00203947" w:rsidP="00BC4A55">
            <w:pPr>
              <w:widowControl/>
              <w:jc w:val="center"/>
              <w:rPr>
                <w:rFonts w:eastAsia="SimSun" w:cs="Times New Roman"/>
                <w:sz w:val="18"/>
                <w:szCs w:val="18"/>
              </w:rPr>
            </w:pPr>
            <w:r w:rsidRPr="0001200B">
              <w:rPr>
                <w:rFonts w:eastAsia="SimSun" w:cs="Times New Roman" w:hint="eastAsia"/>
                <w:sz w:val="18"/>
                <w:szCs w:val="18"/>
              </w:rPr>
              <w:t>F5</w:t>
            </w:r>
          </w:p>
        </w:tc>
        <w:tc>
          <w:tcPr>
            <w:tcW w:w="0" w:type="auto"/>
          </w:tcPr>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0.02677±0.01197</m:t>
                </m:r>
              </m:oMath>
            </m:oMathPara>
          </w:p>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0.75293±0.49367</m:t>
                </m:r>
              </m:oMath>
            </m:oMathPara>
          </w:p>
        </w:tc>
        <w:tc>
          <w:tcPr>
            <w:tcW w:w="0" w:type="auto"/>
          </w:tcPr>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16.169±7.6621</m:t>
                </m:r>
              </m:oMath>
            </m:oMathPara>
          </w:p>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2.7009±0.47653</m:t>
                </m:r>
              </m:oMath>
            </m:oMathPara>
          </w:p>
        </w:tc>
        <w:tc>
          <w:tcPr>
            <w:tcW w:w="0" w:type="auto"/>
          </w:tcPr>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0.07774±0.09848</m:t>
                </m:r>
              </m:oMath>
            </m:oMathPara>
          </w:p>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0.33122±0.27346</m:t>
                </m:r>
              </m:oMath>
            </m:oMathPara>
          </w:p>
        </w:tc>
        <w:tc>
          <w:tcPr>
            <w:tcW w:w="0" w:type="auto"/>
          </w:tcPr>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0.02431±0.02600</m:t>
                </m:r>
              </m:oMath>
            </m:oMathPara>
          </w:p>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0.27248±0.28572</m:t>
                </m:r>
              </m:oMath>
            </m:oMathPara>
          </w:p>
        </w:tc>
      </w:tr>
      <w:tr w:rsidR="00203947" w:rsidRPr="0001200B" w:rsidTr="00203947">
        <w:trPr>
          <w:jc w:val="center"/>
        </w:trPr>
        <w:tc>
          <w:tcPr>
            <w:tcW w:w="0" w:type="auto"/>
          </w:tcPr>
          <w:p w:rsidR="00203947" w:rsidRPr="0001200B" w:rsidRDefault="00203947" w:rsidP="00BC4A55">
            <w:pPr>
              <w:widowControl/>
              <w:jc w:val="center"/>
              <w:rPr>
                <w:rFonts w:eastAsia="SimSun" w:cs="Times New Roman"/>
                <w:sz w:val="18"/>
                <w:szCs w:val="18"/>
              </w:rPr>
            </w:pPr>
            <w:r w:rsidRPr="0001200B">
              <w:rPr>
                <w:rFonts w:eastAsia="SimSun" w:cs="Times New Roman" w:hint="eastAsia"/>
                <w:sz w:val="18"/>
                <w:szCs w:val="18"/>
              </w:rPr>
              <w:t>3D-Gener-</w:t>
            </w:r>
          </w:p>
          <w:p w:rsidR="00203947" w:rsidRPr="0001200B" w:rsidRDefault="00203947" w:rsidP="00BC4A55">
            <w:pPr>
              <w:widowControl/>
              <w:jc w:val="center"/>
              <w:rPr>
                <w:rFonts w:eastAsia="SimSun" w:cs="Times New Roman"/>
                <w:sz w:val="18"/>
                <w:szCs w:val="18"/>
              </w:rPr>
            </w:pPr>
            <w:proofErr w:type="spellStart"/>
            <w:r w:rsidRPr="0001200B">
              <w:rPr>
                <w:rFonts w:eastAsia="SimSun" w:cs="Times New Roman" w:hint="eastAsia"/>
                <w:sz w:val="18"/>
                <w:szCs w:val="18"/>
              </w:rPr>
              <w:t>ational</w:t>
            </w:r>
            <w:proofErr w:type="spellEnd"/>
          </w:p>
        </w:tc>
        <w:tc>
          <w:tcPr>
            <w:tcW w:w="0" w:type="auto"/>
          </w:tcPr>
          <w:p w:rsidR="00203947" w:rsidRPr="0001200B" w:rsidRDefault="00203947" w:rsidP="00BC4A55">
            <w:pPr>
              <w:widowControl/>
              <w:jc w:val="center"/>
              <w:rPr>
                <w:rFonts w:eastAsia="SimSun" w:cs="Times New Roman"/>
                <w:sz w:val="18"/>
                <w:szCs w:val="18"/>
              </w:rPr>
            </w:pPr>
            <w:r w:rsidRPr="0001200B">
              <w:rPr>
                <w:rFonts w:eastAsia="SimSun" w:cs="Times New Roman" w:hint="eastAsia"/>
                <w:sz w:val="18"/>
                <w:szCs w:val="18"/>
              </w:rPr>
              <w:t>F3</w:t>
            </w:r>
          </w:p>
          <w:p w:rsidR="00203947" w:rsidRPr="0001200B" w:rsidRDefault="00203947" w:rsidP="00BC4A55">
            <w:pPr>
              <w:widowControl/>
              <w:jc w:val="center"/>
              <w:rPr>
                <w:rFonts w:eastAsia="SimSun" w:cs="Times New Roman"/>
                <w:sz w:val="18"/>
                <w:szCs w:val="18"/>
              </w:rPr>
            </w:pPr>
            <w:r w:rsidRPr="0001200B">
              <w:rPr>
                <w:rFonts w:eastAsia="SimSun" w:cs="Times New Roman" w:hint="eastAsia"/>
                <w:sz w:val="18"/>
                <w:szCs w:val="18"/>
              </w:rPr>
              <w:t>F5</w:t>
            </w:r>
          </w:p>
        </w:tc>
        <w:tc>
          <w:tcPr>
            <w:tcW w:w="0" w:type="auto"/>
          </w:tcPr>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0.02677±0.01197</m:t>
                </m:r>
              </m:oMath>
            </m:oMathPara>
          </w:p>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0.75293±0.49367</m:t>
                </m:r>
              </m:oMath>
            </m:oMathPara>
          </w:p>
        </w:tc>
        <w:tc>
          <w:tcPr>
            <w:tcW w:w="0" w:type="auto"/>
          </w:tcPr>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19.3766±6.9029</m:t>
                </m:r>
              </m:oMath>
            </m:oMathPara>
          </w:p>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2.7482±0.36578</m:t>
                </m:r>
              </m:oMath>
            </m:oMathPara>
          </w:p>
        </w:tc>
        <w:tc>
          <w:tcPr>
            <w:tcW w:w="0" w:type="auto"/>
          </w:tcPr>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0.51111±0.55456</m:t>
                </m:r>
              </m:oMath>
            </m:oMathPara>
          </w:p>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1.05972±0.47376</m:t>
                </m:r>
              </m:oMath>
            </m:oMathPara>
          </w:p>
        </w:tc>
        <w:tc>
          <w:tcPr>
            <w:tcW w:w="0" w:type="auto"/>
          </w:tcPr>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0.03487±0.02252</m:t>
                </m:r>
              </m:oMath>
            </m:oMathPara>
          </w:p>
          <w:p w:rsidR="00203947" w:rsidRPr="0001200B" w:rsidRDefault="00203947" w:rsidP="00BC4A55">
            <w:pPr>
              <w:widowControl/>
              <w:jc w:val="center"/>
              <w:rPr>
                <w:rFonts w:eastAsia="SimSun" w:cs="Times New Roman"/>
                <w:sz w:val="18"/>
                <w:szCs w:val="18"/>
              </w:rPr>
            </w:pPr>
            <m:oMathPara>
              <m:oMath>
                <m:r>
                  <m:rPr>
                    <m:sty m:val="p"/>
                  </m:rPr>
                  <w:rPr>
                    <w:rFonts w:ascii="Cambria Math" w:eastAsia="SimSun" w:hAnsi="Cambria Math" w:cs="Times New Roman"/>
                    <w:sz w:val="18"/>
                    <w:szCs w:val="18"/>
                  </w:rPr>
                  <m:t>0.75254±0.42036</m:t>
                </m:r>
              </m:oMath>
            </m:oMathPara>
          </w:p>
        </w:tc>
      </w:tr>
    </w:tbl>
    <w:p w:rsidR="00203947" w:rsidRPr="0001200B" w:rsidRDefault="00203947" w:rsidP="00BC4A55">
      <w:pPr>
        <w:widowControl/>
        <w:spacing w:after="200"/>
        <w:jc w:val="left"/>
        <w:rPr>
          <w:rFonts w:eastAsia="SimSun" w:cs="Times New Roman"/>
          <w:kern w:val="0"/>
        </w:rPr>
      </w:pPr>
    </w:p>
    <w:p w:rsidR="0060621F" w:rsidRPr="0001200B" w:rsidRDefault="00F80F19" w:rsidP="00BC4A55">
      <w:pPr>
        <w:widowControl/>
        <w:spacing w:after="200"/>
        <w:rPr>
          <w:rFonts w:eastAsia="SimSun" w:cs="Times New Roman"/>
          <w:kern w:val="0"/>
        </w:rPr>
      </w:pPr>
      <w:r w:rsidRPr="0001200B">
        <w:rPr>
          <w:rFonts w:eastAsia="SimSun" w:cs="Times New Roman" w:hint="eastAsia"/>
          <w:kern w:val="0"/>
        </w:rPr>
        <w:t xml:space="preserve">  </w:t>
      </w:r>
      <w:r w:rsidR="0060621F" w:rsidRPr="0001200B">
        <w:rPr>
          <w:rFonts w:eastAsia="SimSun" w:cs="Times New Roman" w:hint="eastAsia"/>
          <w:kern w:val="0"/>
        </w:rPr>
        <w:t>Besides, since there is no further mechanism to distinguish individuals with identical ranks, discarding rank-1 individuals is also problematic. This phenomenon is observed in both using 2D and 3D objective vectors. Clearly regularisation on its own is worse than conventional node count.</w:t>
      </w:r>
    </w:p>
    <w:p w:rsidR="0060621F" w:rsidRPr="0001200B" w:rsidRDefault="0060621F" w:rsidP="00BC4A55">
      <w:pPr>
        <w:widowControl/>
        <w:spacing w:after="200"/>
        <w:rPr>
          <w:rFonts w:eastAsia="SimSun" w:cs="Times New Roman"/>
          <w:kern w:val="0"/>
        </w:rPr>
      </w:pPr>
      <w:r w:rsidRPr="0001200B">
        <w:rPr>
          <w:rFonts w:eastAsia="SimSun" w:cs="Times New Roman" w:hint="eastAsia"/>
          <w:kern w:val="0"/>
        </w:rPr>
        <w:t xml:space="preserve">  Closer inspection shows that the premature convergence we observe using a regularisation measure is due to failure to maintain selective pressure in the population when using more than one real objective. Consider a non-dominated objective vector </w:t>
      </w:r>
      <w:r w:rsidRPr="0001200B">
        <w:rPr>
          <w:rFonts w:eastAsia="SimSun" w:cs="Times New Roman" w:hint="eastAsia"/>
          <w:b/>
          <w:kern w:val="0"/>
        </w:rPr>
        <w:t>f</w:t>
      </w:r>
      <w:r w:rsidRPr="0001200B">
        <w:rPr>
          <w:rFonts w:eastAsia="SimSun" w:cs="Times New Roman" w:hint="eastAsia"/>
          <w:kern w:val="0"/>
        </w:rPr>
        <w:t xml:space="preserve"> = </w:t>
      </w:r>
      <m:oMath>
        <m:sSup>
          <m:sSupPr>
            <m:ctrlPr>
              <w:rPr>
                <w:rFonts w:ascii="Cambria Math" w:eastAsia="SimSun" w:hAnsi="Cambria Math" w:cs="Times New Roman"/>
                <w:i/>
                <w:kern w:val="0"/>
              </w:rPr>
            </m:ctrlPr>
          </m:sSupPr>
          <m:e>
            <m:r>
              <w:rPr>
                <w:rFonts w:ascii="Cambria Math" w:eastAsia="SimSun" w:hAnsi="Cambria Math" w:cs="Times New Roman"/>
                <w:kern w:val="0"/>
              </w:rPr>
              <m:t>(</m:t>
            </m:r>
            <m:sSub>
              <m:sSubPr>
                <m:ctrlPr>
                  <w:rPr>
                    <w:rFonts w:ascii="Cambria Math" w:eastAsia="SimSun" w:hAnsi="Cambria Math" w:cs="Times New Roman"/>
                    <w:i/>
                    <w:kern w:val="0"/>
                  </w:rPr>
                </m:ctrlPr>
              </m:sSubPr>
              <m:e>
                <m:r>
                  <w:rPr>
                    <w:rFonts w:ascii="Cambria Math" w:eastAsia="SimSun" w:hAnsi="Cambria Math" w:cs="Times New Roman"/>
                    <w:kern w:val="0"/>
                  </w:rPr>
                  <m:t>f</m:t>
                </m:r>
              </m:e>
              <m:sub>
                <m:r>
                  <w:rPr>
                    <w:rFonts w:ascii="Cambria Math" w:eastAsia="SimSun" w:hAnsi="Cambria Math" w:cs="Times New Roman"/>
                    <w:kern w:val="0"/>
                  </w:rPr>
                  <m:t>1</m:t>
                </m:r>
              </m:sub>
            </m:sSub>
            <m:r>
              <w:rPr>
                <w:rFonts w:ascii="Cambria Math" w:eastAsia="SimSun" w:hAnsi="Cambria Math" w:cs="Times New Roman"/>
                <w:kern w:val="0"/>
              </w:rPr>
              <m:t xml:space="preserve">  </m:t>
            </m:r>
            <m:sSub>
              <m:sSubPr>
                <m:ctrlPr>
                  <w:rPr>
                    <w:rFonts w:ascii="Cambria Math" w:eastAsia="SimSun" w:hAnsi="Cambria Math" w:cs="Times New Roman"/>
                    <w:i/>
                    <w:kern w:val="0"/>
                  </w:rPr>
                </m:ctrlPr>
              </m:sSubPr>
              <m:e>
                <m:r>
                  <w:rPr>
                    <w:rFonts w:ascii="Cambria Math" w:eastAsia="SimSun" w:hAnsi="Cambria Math" w:cs="Times New Roman"/>
                    <w:kern w:val="0"/>
                  </w:rPr>
                  <m:t>f</m:t>
                </m:r>
              </m:e>
              <m:sub>
                <m:r>
                  <w:rPr>
                    <w:rFonts w:ascii="Cambria Math" w:eastAsia="SimSun" w:hAnsi="Cambria Math" w:cs="Times New Roman"/>
                    <w:kern w:val="0"/>
                  </w:rPr>
                  <m:t>2</m:t>
                </m:r>
              </m:sub>
            </m:sSub>
            <m:r>
              <w:rPr>
                <w:rFonts w:ascii="Cambria Math" w:eastAsia="SimSun" w:hAnsi="Cambria Math" w:cs="Times New Roman"/>
                <w:kern w:val="0"/>
              </w:rPr>
              <m:t>)</m:t>
            </m:r>
          </m:e>
          <m:sup>
            <m:r>
              <w:rPr>
                <w:rFonts w:ascii="Cambria Math" w:eastAsia="SimSun" w:hAnsi="Cambria Math" w:cs="Times New Roman"/>
                <w:kern w:val="0"/>
              </w:rPr>
              <m:t>T</m:t>
            </m:r>
          </m:sup>
        </m:sSup>
      </m:oMath>
      <w:r w:rsidRPr="0001200B">
        <w:rPr>
          <w:rFonts w:eastAsia="SimSun" w:cs="Times New Roman" w:hint="eastAsia"/>
          <w:kern w:val="0"/>
        </w:rPr>
        <w:t xml:space="preserve"> where </w:t>
      </w:r>
      <m:oMath>
        <m:sSub>
          <m:sSubPr>
            <m:ctrlPr>
              <w:rPr>
                <w:rFonts w:ascii="Cambria Math" w:eastAsia="SimSun" w:hAnsi="Cambria Math" w:cs="Times New Roman"/>
                <w:kern w:val="0"/>
              </w:rPr>
            </m:ctrlPr>
          </m:sSubPr>
          <m:e>
            <m:r>
              <m:rPr>
                <m:sty m:val="b"/>
              </m:rPr>
              <w:rPr>
                <w:rFonts w:ascii="Cambria Math" w:eastAsia="SimSun" w:hAnsi="Cambria Math" w:cs="Times New Roman"/>
                <w:kern w:val="0"/>
              </w:rPr>
              <m:t>f</m:t>
            </m:r>
          </m:e>
          <m:sub>
            <m:r>
              <m:rPr>
                <m:sty m:val="p"/>
              </m:rPr>
              <w:rPr>
                <w:rFonts w:ascii="Cambria Math" w:eastAsia="SimSun" w:hAnsi="Cambria Math" w:cs="Times New Roman"/>
                <w:kern w:val="0"/>
              </w:rPr>
              <m:t>1,2</m:t>
            </m:r>
          </m:sub>
        </m:sSub>
        <m:r>
          <m:rPr>
            <m:sty m:val="p"/>
          </m:rPr>
          <w:rPr>
            <w:rFonts w:ascii="Cambria Math" w:eastAsia="SimSun" w:hAnsi="Cambria Math" w:cs="Times New Roman"/>
            <w:kern w:val="0"/>
          </w:rPr>
          <m:t>∈</m:t>
        </m:r>
        <m:sSup>
          <m:sSupPr>
            <m:ctrlPr>
              <w:rPr>
                <w:rFonts w:ascii="Cambria Math" w:eastAsia="SimSun" w:hAnsi="Cambria Math" w:cs="Times New Roman"/>
                <w:kern w:val="0"/>
              </w:rPr>
            </m:ctrlPr>
          </m:sSupPr>
          <m:e>
            <m:r>
              <m:rPr>
                <m:scr m:val="double-struck"/>
                <m:sty m:val="p"/>
              </m:rPr>
              <w:rPr>
                <w:rFonts w:ascii="Cambria Math" w:eastAsia="SimSun" w:hAnsi="Cambria Math" w:cs="Times New Roman"/>
                <w:kern w:val="0"/>
              </w:rPr>
              <m:t>R</m:t>
            </m:r>
          </m:e>
          <m:sup>
            <m:r>
              <m:rPr>
                <m:sty m:val="p"/>
              </m:rPr>
              <w:rPr>
                <w:rFonts w:ascii="Cambria Math" w:eastAsia="SimSun" w:hAnsi="Cambria Math" w:cs="Times New Roman"/>
                <w:kern w:val="0"/>
              </w:rPr>
              <m:t>2</m:t>
            </m:r>
          </m:sup>
        </m:sSup>
      </m:oMath>
      <w:r w:rsidRPr="0001200B">
        <w:rPr>
          <w:rFonts w:eastAsia="SimSun" w:cs="Times New Roman" w:hint="eastAsia"/>
          <w:kern w:val="0"/>
        </w:rPr>
        <w:t xml:space="preserve">. If we generate a new but marginally different individual with objective vector </w:t>
      </w:r>
      <m:oMath>
        <m:sSup>
          <m:sSupPr>
            <m:ctrlPr>
              <w:rPr>
                <w:rFonts w:ascii="Cambria Math" w:eastAsia="SimSun" w:hAnsi="Cambria Math" w:cs="Times New Roman"/>
                <w:i/>
                <w:kern w:val="0"/>
              </w:rPr>
            </m:ctrlPr>
          </m:sSupPr>
          <m:e>
            <m:r>
              <w:rPr>
                <w:rFonts w:ascii="Cambria Math" w:eastAsia="SimSun" w:hAnsi="Cambria Math" w:cs="Times New Roman"/>
                <w:kern w:val="0"/>
              </w:rPr>
              <m:t>(</m:t>
            </m:r>
            <m:sSub>
              <m:sSubPr>
                <m:ctrlPr>
                  <w:rPr>
                    <w:rFonts w:ascii="Cambria Math" w:eastAsia="SimSun" w:hAnsi="Cambria Math" w:cs="Times New Roman"/>
                    <w:i/>
                    <w:kern w:val="0"/>
                  </w:rPr>
                </m:ctrlPr>
              </m:sSubPr>
              <m:e>
                <m:r>
                  <w:rPr>
                    <w:rFonts w:ascii="Cambria Math" w:eastAsia="SimSun" w:hAnsi="Cambria Math" w:cs="Times New Roman"/>
                    <w:kern w:val="0"/>
                  </w:rPr>
                  <m:t>f</m:t>
                </m:r>
              </m:e>
              <m:sub>
                <m:r>
                  <w:rPr>
                    <w:rFonts w:ascii="Cambria Math" w:eastAsia="SimSun" w:hAnsi="Cambria Math" w:cs="Times New Roman"/>
                    <w:kern w:val="0"/>
                  </w:rPr>
                  <m:t>1</m:t>
                </m:r>
              </m:sub>
            </m:sSub>
            <m:r>
              <w:rPr>
                <w:rFonts w:ascii="Cambria Math" w:eastAsia="SimSun" w:hAnsi="Cambria Math" w:cs="Times New Roman"/>
                <w:kern w:val="0"/>
              </w:rPr>
              <m:t xml:space="preserve">-δ  </m:t>
            </m:r>
            <m:sSub>
              <m:sSubPr>
                <m:ctrlPr>
                  <w:rPr>
                    <w:rFonts w:ascii="Cambria Math" w:eastAsia="SimSun" w:hAnsi="Cambria Math" w:cs="Times New Roman"/>
                    <w:i/>
                    <w:kern w:val="0"/>
                  </w:rPr>
                </m:ctrlPr>
              </m:sSubPr>
              <m:e>
                <m:r>
                  <w:rPr>
                    <w:rFonts w:ascii="Cambria Math" w:eastAsia="SimSun" w:hAnsi="Cambria Math" w:cs="Times New Roman"/>
                    <w:kern w:val="0"/>
                  </w:rPr>
                  <m:t>f</m:t>
                </m:r>
              </m:e>
              <m:sub>
                <m:r>
                  <w:rPr>
                    <w:rFonts w:ascii="Cambria Math" w:eastAsia="SimSun" w:hAnsi="Cambria Math" w:cs="Times New Roman"/>
                    <w:kern w:val="0"/>
                  </w:rPr>
                  <m:t>2</m:t>
                </m:r>
              </m:sub>
            </m:sSub>
            <m:r>
              <w:rPr>
                <w:rFonts w:ascii="Cambria Math" w:eastAsia="SimSun" w:hAnsi="Cambria Math" w:cs="Times New Roman"/>
                <w:kern w:val="0"/>
              </w:rPr>
              <m:t>+δ)</m:t>
            </m:r>
          </m:e>
          <m:sup>
            <m:r>
              <w:rPr>
                <w:rFonts w:ascii="Cambria Math" w:eastAsia="SimSun" w:hAnsi="Cambria Math" w:cs="Times New Roman"/>
                <w:kern w:val="0"/>
              </w:rPr>
              <m:t>T</m:t>
            </m:r>
          </m:sup>
        </m:sSup>
      </m:oMath>
      <w:r w:rsidRPr="0001200B">
        <w:rPr>
          <w:rFonts w:eastAsia="SimSun" w:cs="Times New Roman" w:hint="eastAsia"/>
          <w:kern w:val="0"/>
        </w:rPr>
        <w:t xml:space="preserve">, for some arbitrarily small </w:t>
      </w:r>
      <m:oMath>
        <m:r>
          <m:rPr>
            <m:sty m:val="p"/>
          </m:rPr>
          <w:rPr>
            <w:rFonts w:ascii="Cambria Math" w:eastAsia="SimSun" w:hAnsi="Cambria Math" w:cs="Times New Roman"/>
            <w:kern w:val="0"/>
          </w:rPr>
          <m:t>δ</m:t>
        </m:r>
      </m:oMath>
      <w:r w:rsidRPr="0001200B">
        <w:rPr>
          <w:rFonts w:eastAsia="SimSun" w:cs="Times New Roman" w:hint="eastAsia"/>
          <w:kern w:val="0"/>
        </w:rPr>
        <w:t>, this too will be non-dominated. It is thus fairly easy to reduce the population to all rank-1 individuals by essentially resampling the existing rank-1 solutions, rather than advancing the Pareto front. At this point all selective pressure ceases and this is indeed what we observe in practice.</w:t>
      </w:r>
    </w:p>
    <w:p w:rsidR="00542FA7" w:rsidRPr="0001200B" w:rsidRDefault="0060621F" w:rsidP="00BC4A55">
      <w:pPr>
        <w:rPr>
          <w:rFonts w:eastAsia="SimSun" w:cs="Times New Roman"/>
          <w:kern w:val="0"/>
        </w:rPr>
      </w:pPr>
      <w:r w:rsidRPr="0001200B">
        <w:rPr>
          <w:rFonts w:eastAsia="SimSun" w:cs="Times New Roman" w:hint="eastAsia"/>
          <w:kern w:val="0"/>
        </w:rPr>
        <w:t xml:space="preserve">  To preserve effective selective pressure, and inspired by the idea of </w:t>
      </w:r>
      <m:oMath>
        <m:r>
          <m:rPr>
            <m:sty m:val="p"/>
          </m:rPr>
          <w:rPr>
            <w:rFonts w:ascii="Cambria Math" w:eastAsia="SimSun" w:hAnsi="Cambria Math" w:cs="Times New Roman"/>
            <w:kern w:val="0"/>
          </w:rPr>
          <m:t>ε</m:t>
        </m:r>
      </m:oMath>
      <w:r w:rsidRPr="0001200B">
        <w:rPr>
          <w:rFonts w:eastAsia="SimSun" w:cs="Times New Roman" w:hint="eastAsia"/>
          <w:kern w:val="0"/>
        </w:rPr>
        <w:t xml:space="preserve">-dominance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&lt;EndNote&gt;&lt;Cite&gt;&lt;Author&gt;Laumanns&lt;/Author&gt;&lt;Year&gt;2002&lt;/Year&gt;&lt;RecNum&gt;220&lt;/RecNum&gt;&lt;DisplayText&gt;[89]&lt;/DisplayText&gt;&lt;record&gt;&lt;rec-number&gt;220&lt;/rec-number&gt;&lt;foreign-keys&gt;&lt;key app="EN" db-id="zttxrsw5ydvxalepd2bxvtfc5zpxdt5vtt55"&gt;220&lt;/key&gt;&lt;/foreign-keys&gt;&lt;ref-type name="Journal Article"&gt;17&lt;/ref-type&gt;&lt;contributors&gt;&lt;authors&gt;&lt;author&gt;Laumanns, Marco&lt;/author&gt;&lt;author&gt;Thiele, Lothar&lt;/author&gt;&lt;author&gt;Deb, Kalyanmoy&lt;/author&gt;&lt;author&gt;Zitzler, Eckart&lt;/author&gt;&lt;/authors&gt;&lt;/contributors&gt;&lt;titles&gt;&lt;title&gt;Combining convergence and diversity in evolutionary multiobjective optimization&lt;/title&gt;&lt;secondary-title&gt;Evolutionary Computation&lt;/secondary-title&gt;&lt;/titles&gt;&lt;periodical&gt;&lt;full-title&gt;Evolutionary Computation&lt;/full-title&gt;&lt;/periodical&gt;&lt;pages&gt;263-282&lt;/pages&gt;&lt;volume&gt;10&lt;/volume&gt;&lt;number&gt;3&lt;/number&gt;&lt;dates&gt;&lt;year&gt;2002&lt;/year&gt;&lt;/dates&gt;&lt;publisher&gt;MIT Press&lt;/publisher&gt;&lt;isbn&gt;1063-6560&lt;/isbn&gt;&lt;urls&gt;&lt;related-urls&gt;&lt;url&gt;http://dx.doi.org/10.1162/106365602760234108&lt;/url&gt;&lt;/related-urls&gt;&lt;/urls&gt;&lt;electronic-resource-num&gt;10.1162/106365602760234108&lt;/electronic-resource-num&gt;&lt;access-date&gt;2012/05/08&lt;/access-date&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89" w:tooltip="Laumanns, 2002 #220" w:history="1">
        <w:r w:rsidR="001A7603" w:rsidRPr="0001200B">
          <w:rPr>
            <w:rFonts w:eastAsia="SimSun" w:cs="Times New Roman"/>
            <w:noProof/>
            <w:kern w:val="0"/>
          </w:rPr>
          <w:t>89</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hint="eastAsia"/>
          <w:kern w:val="0"/>
        </w:rPr>
        <w:t xml:space="preserve">, we have experimented with quantising the regulariser since </w:t>
      </w:r>
      <m:oMath>
        <m:r>
          <m:rPr>
            <m:sty m:val="p"/>
          </m:rPr>
          <w:rPr>
            <w:rFonts w:ascii="Cambria Math" w:eastAsia="SimSun" w:hAnsi="Cambria Math" w:cs="Times New Roman"/>
            <w:kern w:val="0"/>
          </w:rPr>
          <m:t>ε</m:t>
        </m:r>
      </m:oMath>
      <w:r w:rsidRPr="0001200B">
        <w:rPr>
          <w:rFonts w:eastAsia="SimSun" w:cs="Times New Roman" w:hint="eastAsia"/>
          <w:kern w:val="0"/>
        </w:rPr>
        <w:t xml:space="preserve">-dominance increases selective </w:t>
      </w:r>
      <w:r w:rsidRPr="0001200B">
        <w:rPr>
          <w:rFonts w:eastAsia="SimSun" w:cs="Times New Roman" w:hint="eastAsia"/>
          <w:kern w:val="0"/>
        </w:rPr>
        <w:lastRenderedPageBreak/>
        <w:t xml:space="preserve">pressure. The results of quantising [replacing the regulariser </w:t>
      </w:r>
      <m:oMath>
        <m:r>
          <m:rPr>
            <m:sty m:val="p"/>
          </m:rPr>
          <w:rPr>
            <w:rFonts w:ascii="Cambria Math" w:eastAsia="SimSun" w:hAnsi="Cambria Math" w:cs="Times New Roman"/>
            <w:kern w:val="0"/>
          </w:rPr>
          <m:t>Ω</m:t>
        </m:r>
      </m:oMath>
      <w:r w:rsidRPr="0001200B">
        <w:rPr>
          <w:rFonts w:eastAsia="SimSun" w:cs="Times New Roman" w:hint="eastAsia"/>
          <w:kern w:val="0"/>
        </w:rPr>
        <w:t xml:space="preserve"> with </w:t>
      </w:r>
      <m:oMath>
        <m:r>
          <m:rPr>
            <m:sty m:val="p"/>
          </m:rPr>
          <w:rPr>
            <w:rFonts w:ascii="Cambria Math" w:eastAsia="SimSun" w:hAnsi="Cambria Math" w:cs="Times New Roman"/>
            <w:kern w:val="0"/>
          </w:rPr>
          <m:t>Ω-(Ω modulo Q)</m:t>
        </m:r>
      </m:oMath>
      <w:r w:rsidRPr="0001200B">
        <w:rPr>
          <w:rFonts w:eastAsia="SimSun" w:cs="Times New Roman" w:hint="eastAsia"/>
          <w:kern w:val="0"/>
        </w:rPr>
        <w:t xml:space="preserve"> where </w:t>
      </w:r>
      <m:oMath>
        <m:r>
          <m:rPr>
            <m:sty m:val="p"/>
          </m:rPr>
          <w:rPr>
            <w:rFonts w:ascii="Cambria Math" w:eastAsia="SimSun" w:hAnsi="Cambria Math" w:cs="Times New Roman"/>
            <w:kern w:val="0"/>
          </w:rPr>
          <m:t>Q=1</m:t>
        </m:r>
      </m:oMath>
      <w:r w:rsidRPr="0001200B">
        <w:rPr>
          <w:rFonts w:eastAsia="SimSun" w:cs="Times New Roman" w:hint="eastAsia"/>
          <w:kern w:val="0"/>
        </w:rPr>
        <w:t xml:space="preserve"> or 10] are shown in columns 5 and 6 of Table </w:t>
      </w:r>
      <w:r w:rsidR="00D90159" w:rsidRPr="0001200B">
        <w:rPr>
          <w:rFonts w:cs="Times New Roman" w:hint="eastAsia"/>
          <w:kern w:val="0"/>
        </w:rPr>
        <w:t>4.4</w:t>
      </w:r>
      <w:r w:rsidRPr="0001200B">
        <w:rPr>
          <w:rFonts w:eastAsia="SimSun" w:cs="Times New Roman" w:hint="eastAsia"/>
          <w:kern w:val="0"/>
        </w:rPr>
        <w:t>. It is clear that quantisation has improved the performance to</w:t>
      </w:r>
      <w:r w:rsidR="00542FA7" w:rsidRPr="0001200B">
        <w:rPr>
          <w:rFonts w:eastAsia="SimSun" w:cs="Times New Roman" w:hint="eastAsia"/>
          <w:kern w:val="0"/>
        </w:rPr>
        <w:t xml:space="preserve"> be as good as node count in some cases, particularly for </w:t>
      </w:r>
      <m:oMath>
        <m:r>
          <m:rPr>
            <m:sty m:val="p"/>
          </m:rPr>
          <w:rPr>
            <w:rFonts w:ascii="Cambria Math" w:eastAsia="SimSun" w:hAnsi="Cambria Math" w:cs="Times New Roman"/>
            <w:kern w:val="0"/>
          </w:rPr>
          <m:t>Q=10</m:t>
        </m:r>
      </m:oMath>
      <w:r w:rsidR="00542FA7" w:rsidRPr="0001200B">
        <w:rPr>
          <w:rFonts w:eastAsia="SimSun" w:cs="Times New Roman" w:hint="eastAsia"/>
          <w:kern w:val="0"/>
        </w:rPr>
        <w:t>, but still just worse than node count in others. After quantisation, inspection of the populations revealed that premature convergence had either been eliminated (</w:t>
      </w:r>
      <m:oMath>
        <m:r>
          <m:rPr>
            <m:sty m:val="p"/>
          </m:rPr>
          <w:rPr>
            <w:rFonts w:ascii="Cambria Math" w:eastAsia="SimSun" w:hAnsi="Cambria Math" w:cs="Times New Roman"/>
            <w:kern w:val="0"/>
          </w:rPr>
          <m:t>Q=10</m:t>
        </m:r>
      </m:oMath>
      <w:r w:rsidR="00542FA7" w:rsidRPr="0001200B">
        <w:rPr>
          <w:rFonts w:eastAsia="SimSun" w:cs="Times New Roman" w:hint="eastAsia"/>
          <w:kern w:val="0"/>
        </w:rPr>
        <w:t>) or at least delayed (</w:t>
      </w:r>
      <m:oMath>
        <m:r>
          <m:rPr>
            <m:sty m:val="p"/>
          </m:rPr>
          <w:rPr>
            <w:rFonts w:ascii="Cambria Math" w:eastAsia="SimSun" w:hAnsi="Cambria Math" w:cs="Times New Roman"/>
            <w:kern w:val="0"/>
          </w:rPr>
          <m:t>Q=1</m:t>
        </m:r>
      </m:oMath>
      <w:r w:rsidR="00542FA7" w:rsidRPr="0001200B">
        <w:rPr>
          <w:rFonts w:eastAsia="SimSun" w:cs="Times New Roman" w:hint="eastAsia"/>
          <w:kern w:val="0"/>
        </w:rPr>
        <w:t xml:space="preserve">). Nonetheless, direct application of regularisation </w:t>
      </w:r>
      <w:r w:rsidR="00470133" w:rsidRPr="0001200B">
        <w:rPr>
          <w:rFonts w:cs="Times New Roman"/>
          <w:kern w:val="0"/>
        </w:rPr>
        <w:t xml:space="preserve">– </w:t>
      </w:r>
      <w:r w:rsidR="00542FA7" w:rsidRPr="0001200B">
        <w:rPr>
          <w:rFonts w:eastAsia="SimSun" w:cs="Times New Roman" w:hint="eastAsia"/>
          <w:kern w:val="0"/>
        </w:rPr>
        <w:t xml:space="preserve">either as a replacement for node count in a 2D optimisation, or in addition to it in a 3D formulation </w:t>
      </w:r>
      <w:r w:rsidR="00470133" w:rsidRPr="0001200B">
        <w:rPr>
          <w:rFonts w:cs="Times New Roman"/>
          <w:kern w:val="0"/>
        </w:rPr>
        <w:t xml:space="preserve">– </w:t>
      </w:r>
      <w:r w:rsidR="00542FA7" w:rsidRPr="0001200B">
        <w:rPr>
          <w:rFonts w:eastAsia="SimSun" w:cs="Times New Roman" w:hint="eastAsia"/>
          <w:kern w:val="0"/>
        </w:rPr>
        <w:t>produces no advantage in GP despite its theoretical solidity.</w:t>
      </w:r>
    </w:p>
    <w:p w:rsidR="001F68E0" w:rsidRPr="0001200B" w:rsidRDefault="001F68E0" w:rsidP="00BC4A55">
      <w:pPr>
        <w:rPr>
          <w:rFonts w:eastAsia="SimSun" w:cs="Times New Roman"/>
          <w:kern w:val="0"/>
        </w:rPr>
      </w:pPr>
    </w:p>
    <w:p w:rsidR="002F2C91" w:rsidRPr="0001200B" w:rsidRDefault="002F2C91" w:rsidP="00BC4A55">
      <w:pPr>
        <w:pStyle w:val="3"/>
        <w:spacing w:line="360" w:lineRule="auto"/>
        <w:rPr>
          <w:kern w:val="0"/>
        </w:rPr>
      </w:pPr>
      <w:bookmarkStart w:id="120" w:name="_Toc365230209"/>
      <w:bookmarkStart w:id="121" w:name="_Toc365230513"/>
      <w:bookmarkStart w:id="122" w:name="_Toc365550583"/>
      <w:r w:rsidRPr="0001200B">
        <w:rPr>
          <w:kern w:val="0"/>
        </w:rPr>
        <w:t>4.3.2 Grand Complexity</w:t>
      </w:r>
      <w:bookmarkEnd w:id="120"/>
      <w:bookmarkEnd w:id="121"/>
      <w:bookmarkEnd w:id="122"/>
    </w:p>
    <w:p w:rsidR="00F10125" w:rsidRPr="0001200B" w:rsidRDefault="00984454" w:rsidP="00BC4A55">
      <w:pPr>
        <w:widowControl/>
        <w:spacing w:after="200"/>
        <w:rPr>
          <w:rFonts w:eastAsia="SimSun" w:cs="Times New Roman"/>
          <w:kern w:val="0"/>
        </w:rPr>
      </w:pPr>
      <w:r w:rsidRPr="0001200B">
        <w:rPr>
          <w:rFonts w:eastAsia="SimSun" w:cs="Times New Roman" w:hint="eastAsia"/>
          <w:kern w:val="0"/>
        </w:rPr>
        <w:t xml:space="preserve">  </w:t>
      </w:r>
      <w:r w:rsidR="002F2C91" w:rsidRPr="0001200B">
        <w:rPr>
          <w:rFonts w:eastAsia="SimSun" w:cs="Times New Roman" w:hint="eastAsia"/>
          <w:kern w:val="0"/>
        </w:rPr>
        <w:t xml:space="preserve">The test error performances over 100 repetitions for the grand complexity measure with </w:t>
      </w:r>
      <w:proofErr w:type="spellStart"/>
      <w:r w:rsidR="002F2C91" w:rsidRPr="0001200B">
        <w:rPr>
          <w:rFonts w:eastAsia="SimSun" w:cs="Times New Roman" w:hint="eastAsia"/>
          <w:kern w:val="0"/>
        </w:rPr>
        <w:t>zeroth</w:t>
      </w:r>
      <w:proofErr w:type="spellEnd"/>
      <w:r w:rsidR="002F2C91" w:rsidRPr="0001200B">
        <w:rPr>
          <w:rFonts w:eastAsia="SimSun" w:cs="Times New Roman" w:hint="eastAsia"/>
          <w:kern w:val="0"/>
        </w:rPr>
        <w:t>, first and second order regularisers are shown in Table 4.</w:t>
      </w:r>
      <w:r w:rsidR="00E47220" w:rsidRPr="0001200B">
        <w:rPr>
          <w:rFonts w:cs="Times New Roman" w:hint="eastAsia"/>
          <w:kern w:val="0"/>
        </w:rPr>
        <w:t>5</w:t>
      </w:r>
      <w:r w:rsidR="002F2C91" w:rsidRPr="0001200B">
        <w:rPr>
          <w:rFonts w:eastAsia="SimSun" w:cs="Times New Roman" w:hint="eastAsia"/>
          <w:kern w:val="0"/>
        </w:rPr>
        <w:t xml:space="preserve"> for steady-state evolution, and Table 4.</w:t>
      </w:r>
      <w:r w:rsidR="005F2B0C" w:rsidRPr="0001200B">
        <w:rPr>
          <w:rFonts w:cs="Times New Roman" w:hint="eastAsia"/>
          <w:kern w:val="0"/>
        </w:rPr>
        <w:t>6</w:t>
      </w:r>
      <w:r w:rsidR="002F2C91" w:rsidRPr="0001200B">
        <w:rPr>
          <w:rFonts w:eastAsia="SimSun" w:cs="Times New Roman" w:hint="eastAsia"/>
          <w:kern w:val="0"/>
        </w:rPr>
        <w:t xml:space="preserve"> for the generational algorithm. </w:t>
      </w:r>
    </w:p>
    <w:p w:rsidR="001F76B1" w:rsidRPr="0001200B" w:rsidRDefault="001F76B1" w:rsidP="00BC4A55">
      <w:pPr>
        <w:jc w:val="center"/>
        <w:rPr>
          <w:rFonts w:cs="Times New Roman"/>
          <w:kern w:val="0"/>
        </w:rPr>
      </w:pPr>
      <w:r w:rsidRPr="0001200B">
        <w:rPr>
          <w:rFonts w:cs="Times New Roman" w:hint="eastAsia"/>
          <w:kern w:val="0"/>
        </w:rPr>
        <w:t>Table 4.</w:t>
      </w:r>
      <w:r w:rsidR="00E47220" w:rsidRPr="0001200B">
        <w:rPr>
          <w:rFonts w:cs="Times New Roman" w:hint="eastAsia"/>
          <w:kern w:val="0"/>
        </w:rPr>
        <w:t>5</w:t>
      </w:r>
      <w:r w:rsidRPr="0001200B">
        <w:rPr>
          <w:rFonts w:cs="Times New Roman" w:hint="eastAsia"/>
          <w:kern w:val="0"/>
        </w:rPr>
        <w:t xml:space="preserve"> </w:t>
      </w:r>
      <w:r w:rsidR="00BE0FF4" w:rsidRPr="0001200B">
        <w:rPr>
          <w:rFonts w:cs="Times New Roman" w:hint="eastAsia"/>
          <w:kern w:val="0"/>
        </w:rPr>
        <w:t>M</w:t>
      </w:r>
      <w:r w:rsidRPr="0001200B">
        <w:rPr>
          <w:rFonts w:cs="Times New Roman" w:hint="eastAsia"/>
          <w:kern w:val="0"/>
        </w:rPr>
        <w:t>ean &amp; SD of the best test MSE for steady-state MOGP in the final population over 100 statistical runs arising from different complexity measures (node count and grand complexity of various orders). The statistically-significant differences compared to node count at 95% confidence are shown in bold</w:t>
      </w:r>
    </w:p>
    <w:tbl>
      <w:tblPr>
        <w:tblStyle w:val="a7"/>
        <w:tblW w:w="0" w:type="auto"/>
        <w:jc w:val="center"/>
        <w:tblCellMar>
          <w:left w:w="57" w:type="dxa"/>
          <w:right w:w="57" w:type="dxa"/>
        </w:tblCellMar>
        <w:tblLook w:val="04A0"/>
      </w:tblPr>
      <w:tblGrid>
        <w:gridCol w:w="336"/>
        <w:gridCol w:w="1846"/>
        <w:gridCol w:w="2028"/>
        <w:gridCol w:w="2028"/>
        <w:gridCol w:w="2028"/>
      </w:tblGrid>
      <w:tr w:rsidR="001F76B1" w:rsidRPr="0001200B" w:rsidTr="001F76B1">
        <w:trPr>
          <w:jc w:val="center"/>
        </w:trPr>
        <w:tc>
          <w:tcPr>
            <w:tcW w:w="0" w:type="auto"/>
          </w:tcPr>
          <w:p w:rsidR="001F76B1" w:rsidRPr="0001200B" w:rsidRDefault="001F76B1" w:rsidP="00BC4A55">
            <w:pPr>
              <w:jc w:val="center"/>
              <w:rPr>
                <w:rFonts w:cs="Times New Roman"/>
                <w:kern w:val="0"/>
                <w:sz w:val="21"/>
                <w:szCs w:val="21"/>
              </w:rPr>
            </w:pPr>
          </w:p>
        </w:tc>
        <w:tc>
          <w:tcPr>
            <w:tcW w:w="0" w:type="auto"/>
          </w:tcPr>
          <w:p w:rsidR="001F76B1" w:rsidRPr="0001200B" w:rsidRDefault="001F76B1" w:rsidP="00BC4A55">
            <w:pPr>
              <w:jc w:val="center"/>
              <w:rPr>
                <w:rFonts w:cs="Times New Roman"/>
                <w:kern w:val="0"/>
                <w:sz w:val="21"/>
                <w:szCs w:val="21"/>
              </w:rPr>
            </w:pPr>
            <w:r w:rsidRPr="0001200B">
              <w:rPr>
                <w:rFonts w:cs="Times New Roman" w:hint="eastAsia"/>
                <w:kern w:val="0"/>
                <w:sz w:val="21"/>
                <w:szCs w:val="21"/>
              </w:rPr>
              <w:t>Node count</w:t>
            </w:r>
          </w:p>
        </w:tc>
        <w:tc>
          <w:tcPr>
            <w:tcW w:w="0" w:type="auto"/>
          </w:tcPr>
          <w:p w:rsidR="001F76B1" w:rsidRPr="0001200B" w:rsidRDefault="001F76B1" w:rsidP="00BC4A55">
            <w:pPr>
              <w:jc w:val="center"/>
              <w:rPr>
                <w:rFonts w:cs="Times New Roman"/>
                <w:kern w:val="0"/>
                <w:sz w:val="21"/>
                <w:szCs w:val="21"/>
              </w:rPr>
            </w:pPr>
            <w:r w:rsidRPr="0001200B">
              <w:rPr>
                <w:rFonts w:cs="Times New Roman" w:hint="eastAsia"/>
                <w:kern w:val="0"/>
                <w:sz w:val="21"/>
                <w:szCs w:val="21"/>
              </w:rPr>
              <w:t>GrC-Reg0</w:t>
            </w:r>
          </w:p>
        </w:tc>
        <w:tc>
          <w:tcPr>
            <w:tcW w:w="0" w:type="auto"/>
          </w:tcPr>
          <w:p w:rsidR="001F76B1" w:rsidRPr="0001200B" w:rsidRDefault="001F76B1" w:rsidP="00BC4A55">
            <w:pPr>
              <w:jc w:val="center"/>
              <w:rPr>
                <w:rFonts w:cs="Times New Roman"/>
                <w:kern w:val="0"/>
                <w:sz w:val="21"/>
                <w:szCs w:val="21"/>
              </w:rPr>
            </w:pPr>
            <w:r w:rsidRPr="0001200B">
              <w:rPr>
                <w:rFonts w:cs="Times New Roman" w:hint="eastAsia"/>
                <w:kern w:val="0"/>
                <w:sz w:val="21"/>
                <w:szCs w:val="21"/>
              </w:rPr>
              <w:t>GrC-Reg1</w:t>
            </w:r>
          </w:p>
        </w:tc>
        <w:tc>
          <w:tcPr>
            <w:tcW w:w="0" w:type="auto"/>
          </w:tcPr>
          <w:p w:rsidR="001F76B1" w:rsidRPr="0001200B" w:rsidRDefault="001F76B1" w:rsidP="00BC4A55">
            <w:pPr>
              <w:jc w:val="center"/>
              <w:rPr>
                <w:rFonts w:cs="Times New Roman"/>
                <w:kern w:val="0"/>
                <w:sz w:val="21"/>
                <w:szCs w:val="21"/>
              </w:rPr>
            </w:pPr>
            <w:r w:rsidRPr="0001200B">
              <w:rPr>
                <w:rFonts w:cs="Times New Roman" w:hint="eastAsia"/>
                <w:kern w:val="0"/>
                <w:sz w:val="21"/>
                <w:szCs w:val="21"/>
              </w:rPr>
              <w:t>GrC-Reg2</w:t>
            </w:r>
          </w:p>
        </w:tc>
      </w:tr>
      <w:tr w:rsidR="001F76B1" w:rsidRPr="0001200B" w:rsidTr="001F76B1">
        <w:trPr>
          <w:jc w:val="center"/>
        </w:trPr>
        <w:tc>
          <w:tcPr>
            <w:tcW w:w="0" w:type="auto"/>
          </w:tcPr>
          <w:p w:rsidR="001F76B1" w:rsidRPr="0001200B" w:rsidRDefault="001F76B1" w:rsidP="00BC4A55">
            <w:pPr>
              <w:jc w:val="center"/>
              <w:rPr>
                <w:rFonts w:cs="Times New Roman"/>
                <w:kern w:val="0"/>
                <w:sz w:val="21"/>
                <w:szCs w:val="21"/>
              </w:rPr>
            </w:pPr>
            <w:r w:rsidRPr="0001200B">
              <w:rPr>
                <w:rFonts w:cs="Times New Roman" w:hint="eastAsia"/>
                <w:kern w:val="0"/>
                <w:sz w:val="21"/>
                <w:szCs w:val="21"/>
              </w:rPr>
              <w:t>F1</w:t>
            </w:r>
          </w:p>
        </w:tc>
        <w:tc>
          <w:tcPr>
            <w:tcW w:w="0" w:type="auto"/>
          </w:tcPr>
          <w:p w:rsidR="001F76B1" w:rsidRPr="0001200B" w:rsidRDefault="001F76B1" w:rsidP="00BC4A55">
            <w:pPr>
              <w:jc w:val="center"/>
              <w:rPr>
                <w:rFonts w:cs="Times New Roman"/>
                <w:kern w:val="0"/>
                <w:sz w:val="21"/>
                <w:szCs w:val="21"/>
              </w:rPr>
            </w:pPr>
            <m:oMathPara>
              <m:oMath>
                <m:r>
                  <m:rPr>
                    <m:sty m:val="p"/>
                  </m:rPr>
                  <w:rPr>
                    <w:rFonts w:ascii="Cambria Math" w:hAnsi="Cambria Math" w:cs="Times New Roman"/>
                    <w:kern w:val="0"/>
                    <w:sz w:val="21"/>
                    <w:szCs w:val="21"/>
                  </w:rPr>
                  <m:t>0.07613±0.01963</m:t>
                </m:r>
              </m:oMath>
            </m:oMathPara>
          </w:p>
        </w:tc>
        <w:tc>
          <w:tcPr>
            <w:tcW w:w="0" w:type="auto"/>
          </w:tcPr>
          <w:p w:rsidR="001F76B1" w:rsidRPr="0001200B" w:rsidRDefault="001F76B1" w:rsidP="00BC4A55">
            <w:pPr>
              <w:jc w:val="center"/>
              <w:rPr>
                <w:rFonts w:cs="Times New Roman"/>
                <w:b/>
                <w:kern w:val="0"/>
                <w:sz w:val="21"/>
                <w:szCs w:val="21"/>
              </w:rPr>
            </w:pPr>
            <m:oMathPara>
              <m:oMath>
                <m:r>
                  <m:rPr>
                    <m:sty m:val="b"/>
                  </m:rPr>
                  <w:rPr>
                    <w:rFonts w:ascii="Cambria Math" w:hAnsi="Cambria Math" w:cs="Times New Roman"/>
                    <w:kern w:val="0"/>
                    <w:sz w:val="21"/>
                    <w:szCs w:val="21"/>
                  </w:rPr>
                  <m:t>0.07208±0.02767</m:t>
                </m:r>
              </m:oMath>
            </m:oMathPara>
          </w:p>
        </w:tc>
        <w:tc>
          <w:tcPr>
            <w:tcW w:w="0" w:type="auto"/>
          </w:tcPr>
          <w:p w:rsidR="001F76B1" w:rsidRPr="0001200B" w:rsidRDefault="001F76B1" w:rsidP="00E7043B">
            <w:pPr>
              <w:jc w:val="center"/>
              <w:rPr>
                <w:rFonts w:cs="Times New Roman"/>
                <w:kern w:val="0"/>
                <w:sz w:val="21"/>
                <w:szCs w:val="21"/>
              </w:rPr>
            </w:pPr>
            <m:oMathPara>
              <m:oMath>
                <m:r>
                  <m:rPr>
                    <m:sty m:val="p"/>
                  </m:rPr>
                  <w:rPr>
                    <w:rFonts w:ascii="Cambria Math" w:hAnsi="Cambria Math" w:cs="Times New Roman"/>
                    <w:kern w:val="0"/>
                    <w:sz w:val="21"/>
                    <w:szCs w:val="21"/>
                  </w:rPr>
                  <m:t>0.07382±0.02696</m:t>
                </m:r>
              </m:oMath>
            </m:oMathPara>
          </w:p>
        </w:tc>
        <w:tc>
          <w:tcPr>
            <w:tcW w:w="0" w:type="auto"/>
          </w:tcPr>
          <w:p w:rsidR="001F76B1" w:rsidRPr="0001200B" w:rsidRDefault="001F76B1" w:rsidP="00BC4A55">
            <w:pPr>
              <w:jc w:val="center"/>
              <w:rPr>
                <w:rFonts w:cs="Times New Roman"/>
                <w:kern w:val="0"/>
                <w:sz w:val="21"/>
                <w:szCs w:val="21"/>
              </w:rPr>
            </w:pPr>
            <m:oMathPara>
              <m:oMath>
                <m:r>
                  <m:rPr>
                    <m:sty m:val="p"/>
                  </m:rPr>
                  <w:rPr>
                    <w:rFonts w:ascii="Cambria Math" w:hAnsi="Cambria Math" w:cs="Times New Roman"/>
                    <w:kern w:val="0"/>
                    <w:sz w:val="21"/>
                    <w:szCs w:val="21"/>
                  </w:rPr>
                  <m:t>0.07622±0.02590</m:t>
                </m:r>
              </m:oMath>
            </m:oMathPara>
          </w:p>
        </w:tc>
      </w:tr>
      <w:tr w:rsidR="001F76B1" w:rsidRPr="0001200B" w:rsidTr="001F76B1">
        <w:trPr>
          <w:jc w:val="center"/>
        </w:trPr>
        <w:tc>
          <w:tcPr>
            <w:tcW w:w="0" w:type="auto"/>
          </w:tcPr>
          <w:p w:rsidR="001F76B1" w:rsidRPr="0001200B" w:rsidRDefault="001F76B1" w:rsidP="00BC4A55">
            <w:pPr>
              <w:jc w:val="center"/>
              <w:rPr>
                <w:rFonts w:cs="Times New Roman"/>
                <w:kern w:val="0"/>
                <w:sz w:val="21"/>
                <w:szCs w:val="21"/>
              </w:rPr>
            </w:pPr>
            <w:r w:rsidRPr="0001200B">
              <w:rPr>
                <w:rFonts w:cs="Times New Roman" w:hint="eastAsia"/>
                <w:kern w:val="0"/>
                <w:sz w:val="21"/>
                <w:szCs w:val="21"/>
              </w:rPr>
              <w:t>F2</w:t>
            </w:r>
          </w:p>
        </w:tc>
        <w:tc>
          <w:tcPr>
            <w:tcW w:w="0" w:type="auto"/>
          </w:tcPr>
          <w:p w:rsidR="001F76B1" w:rsidRPr="0001200B" w:rsidRDefault="001F76B1" w:rsidP="00BC4A55">
            <w:pPr>
              <w:jc w:val="center"/>
              <w:rPr>
                <w:rFonts w:cs="Times New Roman"/>
                <w:kern w:val="0"/>
                <w:sz w:val="21"/>
                <w:szCs w:val="21"/>
              </w:rPr>
            </w:pPr>
            <m:oMathPara>
              <m:oMath>
                <m:r>
                  <m:rPr>
                    <m:sty m:val="p"/>
                  </m:rPr>
                  <w:rPr>
                    <w:rFonts w:ascii="Cambria Math" w:hAnsi="Cambria Math" w:cs="Times New Roman"/>
                    <w:kern w:val="0"/>
                    <w:sz w:val="21"/>
                    <w:szCs w:val="21"/>
                  </w:rPr>
                  <m:t>0.00992±0.00594</m:t>
                </m:r>
              </m:oMath>
            </m:oMathPara>
          </w:p>
        </w:tc>
        <w:tc>
          <w:tcPr>
            <w:tcW w:w="0" w:type="auto"/>
          </w:tcPr>
          <w:p w:rsidR="001F76B1" w:rsidRPr="0001200B" w:rsidRDefault="001F76B1" w:rsidP="00BC4A55">
            <w:pPr>
              <w:jc w:val="center"/>
              <w:rPr>
                <w:rFonts w:cs="Times New Roman"/>
                <w:kern w:val="0"/>
                <w:sz w:val="21"/>
                <w:szCs w:val="21"/>
              </w:rPr>
            </w:pPr>
            <m:oMathPara>
              <m:oMath>
                <m:r>
                  <m:rPr>
                    <m:sty m:val="p"/>
                  </m:rPr>
                  <w:rPr>
                    <w:rFonts w:ascii="Cambria Math" w:hAnsi="Cambria Math" w:cs="Times New Roman"/>
                    <w:kern w:val="0"/>
                    <w:sz w:val="21"/>
                    <w:szCs w:val="21"/>
                  </w:rPr>
                  <m:t>0.01087±0.00958</m:t>
                </m:r>
              </m:oMath>
            </m:oMathPara>
          </w:p>
        </w:tc>
        <w:tc>
          <w:tcPr>
            <w:tcW w:w="0" w:type="auto"/>
          </w:tcPr>
          <w:p w:rsidR="001F76B1" w:rsidRPr="0001200B" w:rsidRDefault="001F76B1" w:rsidP="00884419">
            <w:pPr>
              <w:jc w:val="center"/>
              <w:rPr>
                <w:rFonts w:cs="Times New Roman"/>
                <w:kern w:val="0"/>
                <w:sz w:val="21"/>
                <w:szCs w:val="21"/>
              </w:rPr>
            </w:pPr>
            <m:oMathPara>
              <m:oMath>
                <m:r>
                  <m:rPr>
                    <m:sty m:val="p"/>
                  </m:rPr>
                  <w:rPr>
                    <w:rFonts w:ascii="Cambria Math" w:hAnsi="Cambria Math" w:cs="Times New Roman"/>
                    <w:kern w:val="0"/>
                    <w:sz w:val="21"/>
                    <w:szCs w:val="21"/>
                  </w:rPr>
                  <m:t>0.01005±0.00746</m:t>
                </m:r>
              </m:oMath>
            </m:oMathPara>
          </w:p>
        </w:tc>
        <w:tc>
          <w:tcPr>
            <w:tcW w:w="0" w:type="auto"/>
          </w:tcPr>
          <w:p w:rsidR="001F76B1" w:rsidRPr="0001200B" w:rsidRDefault="001F76B1" w:rsidP="00BC4A55">
            <w:pPr>
              <w:jc w:val="center"/>
              <w:rPr>
                <w:rFonts w:cs="Times New Roman"/>
                <w:kern w:val="0"/>
                <w:sz w:val="21"/>
                <w:szCs w:val="21"/>
              </w:rPr>
            </w:pPr>
            <m:oMathPara>
              <m:oMath>
                <m:r>
                  <m:rPr>
                    <m:sty m:val="p"/>
                  </m:rPr>
                  <w:rPr>
                    <w:rFonts w:ascii="Cambria Math" w:hAnsi="Cambria Math" w:cs="Times New Roman"/>
                    <w:kern w:val="0"/>
                    <w:sz w:val="21"/>
                    <w:szCs w:val="21"/>
                  </w:rPr>
                  <m:t>0.01117±0.00774</m:t>
                </m:r>
              </m:oMath>
            </m:oMathPara>
          </w:p>
        </w:tc>
      </w:tr>
      <w:tr w:rsidR="001F76B1" w:rsidRPr="0001200B" w:rsidTr="001F76B1">
        <w:trPr>
          <w:jc w:val="center"/>
        </w:trPr>
        <w:tc>
          <w:tcPr>
            <w:tcW w:w="0" w:type="auto"/>
          </w:tcPr>
          <w:p w:rsidR="001F76B1" w:rsidRPr="0001200B" w:rsidRDefault="001F76B1" w:rsidP="00BC4A55">
            <w:pPr>
              <w:jc w:val="center"/>
              <w:rPr>
                <w:rFonts w:cs="Times New Roman"/>
                <w:kern w:val="0"/>
                <w:sz w:val="21"/>
                <w:szCs w:val="21"/>
              </w:rPr>
            </w:pPr>
            <w:r w:rsidRPr="0001200B">
              <w:rPr>
                <w:rFonts w:cs="Times New Roman" w:hint="eastAsia"/>
                <w:kern w:val="0"/>
                <w:sz w:val="21"/>
                <w:szCs w:val="21"/>
              </w:rPr>
              <w:t>F3</w:t>
            </w:r>
          </w:p>
        </w:tc>
        <w:tc>
          <w:tcPr>
            <w:tcW w:w="0" w:type="auto"/>
          </w:tcPr>
          <w:p w:rsidR="001F76B1" w:rsidRPr="0001200B" w:rsidRDefault="001F76B1" w:rsidP="00BC4A55">
            <w:pPr>
              <w:jc w:val="center"/>
              <w:rPr>
                <w:rFonts w:cs="Times New Roman"/>
                <w:kern w:val="0"/>
                <w:sz w:val="21"/>
                <w:szCs w:val="21"/>
              </w:rPr>
            </w:pPr>
            <m:oMathPara>
              <m:oMath>
                <m:r>
                  <m:rPr>
                    <m:sty m:val="p"/>
                  </m:rPr>
                  <w:rPr>
                    <w:rFonts w:ascii="Cambria Math" w:hAnsi="Cambria Math" w:cs="Times New Roman"/>
                    <w:kern w:val="0"/>
                    <w:sz w:val="21"/>
                    <w:szCs w:val="21"/>
                  </w:rPr>
                  <m:t>0.01552±0.00769</m:t>
                </m:r>
              </m:oMath>
            </m:oMathPara>
          </w:p>
        </w:tc>
        <w:tc>
          <w:tcPr>
            <w:tcW w:w="0" w:type="auto"/>
          </w:tcPr>
          <w:p w:rsidR="001F76B1" w:rsidRPr="0001200B" w:rsidRDefault="001F76B1" w:rsidP="00BC4A55">
            <w:pPr>
              <w:jc w:val="center"/>
              <w:rPr>
                <w:rFonts w:cs="Times New Roman"/>
                <w:b/>
                <w:kern w:val="0"/>
                <w:sz w:val="21"/>
                <w:szCs w:val="21"/>
              </w:rPr>
            </w:pPr>
            <m:oMathPara>
              <m:oMath>
                <m:r>
                  <m:rPr>
                    <m:sty m:val="b"/>
                  </m:rPr>
                  <w:rPr>
                    <w:rFonts w:ascii="Cambria Math" w:hAnsi="Cambria Math" w:cs="Times New Roman"/>
                    <w:kern w:val="0"/>
                    <w:sz w:val="21"/>
                    <w:szCs w:val="21"/>
                  </w:rPr>
                  <m:t>0.01246±0.01020</m:t>
                </m:r>
              </m:oMath>
            </m:oMathPara>
          </w:p>
        </w:tc>
        <w:tc>
          <w:tcPr>
            <w:tcW w:w="0" w:type="auto"/>
          </w:tcPr>
          <w:p w:rsidR="001F76B1" w:rsidRPr="0001200B" w:rsidRDefault="001F76B1" w:rsidP="00BC4A55">
            <w:pPr>
              <w:jc w:val="center"/>
              <w:rPr>
                <w:rFonts w:cs="Times New Roman"/>
                <w:b/>
                <w:kern w:val="0"/>
                <w:sz w:val="21"/>
                <w:szCs w:val="21"/>
              </w:rPr>
            </w:pPr>
            <m:oMathPara>
              <m:oMath>
                <m:r>
                  <m:rPr>
                    <m:sty m:val="b"/>
                  </m:rPr>
                  <w:rPr>
                    <w:rFonts w:ascii="Cambria Math" w:hAnsi="Cambria Math" w:cs="Times New Roman"/>
                    <w:kern w:val="0"/>
                    <w:sz w:val="21"/>
                    <w:szCs w:val="21"/>
                  </w:rPr>
                  <m:t>0.01036±0.00942</m:t>
                </m:r>
              </m:oMath>
            </m:oMathPara>
          </w:p>
        </w:tc>
        <w:tc>
          <w:tcPr>
            <w:tcW w:w="0" w:type="auto"/>
          </w:tcPr>
          <w:p w:rsidR="001F76B1" w:rsidRPr="0001200B" w:rsidRDefault="001F76B1" w:rsidP="00BC4A55">
            <w:pPr>
              <w:jc w:val="center"/>
              <w:rPr>
                <w:rFonts w:cs="Times New Roman"/>
                <w:b/>
                <w:kern w:val="0"/>
                <w:sz w:val="21"/>
                <w:szCs w:val="21"/>
              </w:rPr>
            </w:pPr>
            <m:oMathPara>
              <m:oMath>
                <m:r>
                  <m:rPr>
                    <m:sty m:val="b"/>
                  </m:rPr>
                  <w:rPr>
                    <w:rFonts w:ascii="Cambria Math" w:hAnsi="Cambria Math" w:cs="Times New Roman"/>
                    <w:kern w:val="0"/>
                    <w:sz w:val="21"/>
                    <w:szCs w:val="21"/>
                  </w:rPr>
                  <m:t>0.01106±0.00927</m:t>
                </m:r>
              </m:oMath>
            </m:oMathPara>
          </w:p>
        </w:tc>
      </w:tr>
      <w:tr w:rsidR="001F76B1" w:rsidRPr="0001200B" w:rsidTr="001F76B1">
        <w:trPr>
          <w:jc w:val="center"/>
        </w:trPr>
        <w:tc>
          <w:tcPr>
            <w:tcW w:w="0" w:type="auto"/>
          </w:tcPr>
          <w:p w:rsidR="001F76B1" w:rsidRPr="0001200B" w:rsidRDefault="001F76B1" w:rsidP="00BC4A55">
            <w:pPr>
              <w:jc w:val="center"/>
              <w:rPr>
                <w:rFonts w:cs="Times New Roman"/>
                <w:kern w:val="0"/>
                <w:sz w:val="21"/>
                <w:szCs w:val="21"/>
              </w:rPr>
            </w:pPr>
            <w:r w:rsidRPr="0001200B">
              <w:rPr>
                <w:rFonts w:cs="Times New Roman" w:hint="eastAsia"/>
                <w:kern w:val="0"/>
                <w:sz w:val="21"/>
                <w:szCs w:val="21"/>
              </w:rPr>
              <w:t>F4</w:t>
            </w:r>
          </w:p>
        </w:tc>
        <w:tc>
          <w:tcPr>
            <w:tcW w:w="0" w:type="auto"/>
          </w:tcPr>
          <w:p w:rsidR="001F76B1" w:rsidRPr="0001200B" w:rsidRDefault="001F76B1" w:rsidP="00BC4A55">
            <w:pPr>
              <w:jc w:val="center"/>
              <w:rPr>
                <w:rFonts w:cs="Times New Roman"/>
                <w:kern w:val="0"/>
                <w:sz w:val="21"/>
                <w:szCs w:val="21"/>
              </w:rPr>
            </w:pPr>
            <m:oMathPara>
              <m:oMath>
                <m:r>
                  <m:rPr>
                    <m:sty m:val="p"/>
                  </m:rPr>
                  <w:rPr>
                    <w:rFonts w:ascii="Cambria Math" w:hAnsi="Cambria Math" w:cs="Times New Roman"/>
                    <w:kern w:val="0"/>
                    <w:sz w:val="21"/>
                    <w:szCs w:val="21"/>
                  </w:rPr>
                  <m:t>3.87450±0.73913</m:t>
                </m:r>
              </m:oMath>
            </m:oMathPara>
          </w:p>
        </w:tc>
        <w:tc>
          <w:tcPr>
            <w:tcW w:w="0" w:type="auto"/>
          </w:tcPr>
          <w:p w:rsidR="001F76B1" w:rsidRPr="0001200B" w:rsidRDefault="001F76B1" w:rsidP="00BC4A55">
            <w:pPr>
              <w:jc w:val="center"/>
              <w:rPr>
                <w:rFonts w:cs="Times New Roman"/>
                <w:kern w:val="0"/>
                <w:sz w:val="21"/>
                <w:szCs w:val="21"/>
              </w:rPr>
            </w:pPr>
            <m:oMathPara>
              <m:oMath>
                <m:r>
                  <m:rPr>
                    <m:sty m:val="p"/>
                  </m:rPr>
                  <w:rPr>
                    <w:rFonts w:ascii="Cambria Math" w:hAnsi="Cambria Math" w:cs="Times New Roman"/>
                    <w:kern w:val="0"/>
                    <w:sz w:val="21"/>
                    <w:szCs w:val="21"/>
                  </w:rPr>
                  <m:t>3.54921±1.19285</m:t>
                </m:r>
              </m:oMath>
            </m:oMathPara>
          </w:p>
        </w:tc>
        <w:tc>
          <w:tcPr>
            <w:tcW w:w="0" w:type="auto"/>
          </w:tcPr>
          <w:p w:rsidR="001F76B1" w:rsidRPr="0001200B" w:rsidRDefault="00191EAF" w:rsidP="00A172EA">
            <w:pPr>
              <w:jc w:val="center"/>
              <w:rPr>
                <w:rFonts w:cs="Times New Roman"/>
                <w:b/>
                <w:kern w:val="0"/>
                <w:sz w:val="21"/>
                <w:szCs w:val="21"/>
              </w:rPr>
            </w:pPr>
            <m:oMathPara>
              <m:oMath>
                <m:r>
                  <m:rPr>
                    <m:sty m:val="b"/>
                  </m:rPr>
                  <w:rPr>
                    <w:rFonts w:ascii="Cambria Math" w:hAnsi="Cambria Math" w:cs="Times New Roman"/>
                    <w:kern w:val="0"/>
                    <w:sz w:val="21"/>
                    <w:szCs w:val="21"/>
                  </w:rPr>
                  <m:t>3.48906±1.20454</m:t>
                </m:r>
              </m:oMath>
            </m:oMathPara>
          </w:p>
        </w:tc>
        <w:tc>
          <w:tcPr>
            <w:tcW w:w="0" w:type="auto"/>
          </w:tcPr>
          <w:p w:rsidR="001F76B1" w:rsidRPr="0001200B" w:rsidRDefault="001F76B1" w:rsidP="00BC4A55">
            <w:pPr>
              <w:jc w:val="center"/>
              <w:rPr>
                <w:rFonts w:cs="Times New Roman"/>
                <w:b/>
                <w:kern w:val="0"/>
                <w:sz w:val="21"/>
                <w:szCs w:val="21"/>
              </w:rPr>
            </w:pPr>
            <m:oMathPara>
              <m:oMath>
                <m:r>
                  <m:rPr>
                    <m:sty m:val="b"/>
                  </m:rPr>
                  <w:rPr>
                    <w:rFonts w:ascii="Cambria Math" w:hAnsi="Cambria Math" w:cs="Times New Roman"/>
                    <w:kern w:val="0"/>
                    <w:sz w:val="21"/>
                    <w:szCs w:val="21"/>
                  </w:rPr>
                  <m:t>3.56018±1.01944</m:t>
                </m:r>
              </m:oMath>
            </m:oMathPara>
          </w:p>
        </w:tc>
      </w:tr>
      <w:tr w:rsidR="001F76B1" w:rsidRPr="0001200B" w:rsidTr="001F76B1">
        <w:trPr>
          <w:jc w:val="center"/>
        </w:trPr>
        <w:tc>
          <w:tcPr>
            <w:tcW w:w="0" w:type="auto"/>
          </w:tcPr>
          <w:p w:rsidR="001F76B1" w:rsidRPr="0001200B" w:rsidRDefault="001F76B1" w:rsidP="00BC4A55">
            <w:pPr>
              <w:jc w:val="center"/>
              <w:rPr>
                <w:rFonts w:cs="Times New Roman"/>
                <w:kern w:val="0"/>
                <w:sz w:val="21"/>
                <w:szCs w:val="21"/>
              </w:rPr>
            </w:pPr>
            <w:r w:rsidRPr="0001200B">
              <w:rPr>
                <w:rFonts w:cs="Times New Roman" w:hint="eastAsia"/>
                <w:kern w:val="0"/>
                <w:sz w:val="21"/>
                <w:szCs w:val="21"/>
              </w:rPr>
              <w:t>F5</w:t>
            </w:r>
          </w:p>
        </w:tc>
        <w:tc>
          <w:tcPr>
            <w:tcW w:w="0" w:type="auto"/>
          </w:tcPr>
          <w:p w:rsidR="001F76B1" w:rsidRPr="0001200B" w:rsidRDefault="001F76B1" w:rsidP="00BC4A55">
            <w:pPr>
              <w:jc w:val="center"/>
              <w:rPr>
                <w:rFonts w:cs="Times New Roman"/>
                <w:kern w:val="0"/>
                <w:sz w:val="21"/>
                <w:szCs w:val="21"/>
              </w:rPr>
            </w:pPr>
            <m:oMathPara>
              <m:oMath>
                <m:r>
                  <m:rPr>
                    <m:sty m:val="p"/>
                  </m:rPr>
                  <w:rPr>
                    <w:rFonts w:ascii="Cambria Math" w:hAnsi="Cambria Math" w:cs="Times New Roman"/>
                    <w:kern w:val="0"/>
                    <w:sz w:val="21"/>
                    <w:szCs w:val="21"/>
                  </w:rPr>
                  <m:t>0.16425±0.23450</m:t>
                </m:r>
              </m:oMath>
            </m:oMathPara>
          </w:p>
        </w:tc>
        <w:tc>
          <w:tcPr>
            <w:tcW w:w="0" w:type="auto"/>
          </w:tcPr>
          <w:p w:rsidR="001F76B1" w:rsidRPr="0001200B" w:rsidRDefault="001F76B1" w:rsidP="00BC4A55">
            <w:pPr>
              <w:jc w:val="center"/>
              <w:rPr>
                <w:rFonts w:cs="Times New Roman"/>
                <w:b/>
                <w:kern w:val="0"/>
                <w:sz w:val="21"/>
                <w:szCs w:val="21"/>
              </w:rPr>
            </w:pPr>
            <m:oMathPara>
              <m:oMath>
                <m:r>
                  <m:rPr>
                    <m:sty m:val="b"/>
                  </m:rPr>
                  <w:rPr>
                    <w:rFonts w:ascii="Cambria Math" w:hAnsi="Cambria Math" w:cs="Times New Roman"/>
                    <w:kern w:val="0"/>
                    <w:sz w:val="21"/>
                    <w:szCs w:val="21"/>
                  </w:rPr>
                  <m:t>0.14361±0.21993</m:t>
                </m:r>
              </m:oMath>
            </m:oMathPara>
          </w:p>
        </w:tc>
        <w:tc>
          <w:tcPr>
            <w:tcW w:w="0" w:type="auto"/>
          </w:tcPr>
          <w:p w:rsidR="001F76B1" w:rsidRPr="0001200B" w:rsidRDefault="001F76B1" w:rsidP="00A172EA">
            <w:pPr>
              <w:jc w:val="center"/>
              <w:rPr>
                <w:rFonts w:cs="Times New Roman"/>
                <w:kern w:val="0"/>
                <w:sz w:val="21"/>
                <w:szCs w:val="21"/>
              </w:rPr>
            </w:pPr>
            <m:oMathPara>
              <m:oMath>
                <m:r>
                  <m:rPr>
                    <m:sty m:val="p"/>
                  </m:rPr>
                  <w:rPr>
                    <w:rFonts w:ascii="Cambria Math" w:hAnsi="Cambria Math" w:cs="Times New Roman"/>
                    <w:kern w:val="0"/>
                    <w:sz w:val="21"/>
                    <w:szCs w:val="21"/>
                  </w:rPr>
                  <m:t>0.11899±0.16326</m:t>
                </m:r>
              </m:oMath>
            </m:oMathPara>
          </w:p>
        </w:tc>
        <w:tc>
          <w:tcPr>
            <w:tcW w:w="0" w:type="auto"/>
          </w:tcPr>
          <w:p w:rsidR="001F76B1" w:rsidRPr="0001200B" w:rsidRDefault="001F76B1" w:rsidP="00BC4A55">
            <w:pPr>
              <w:jc w:val="center"/>
              <w:rPr>
                <w:rFonts w:cs="Times New Roman"/>
                <w:b/>
                <w:kern w:val="0"/>
                <w:sz w:val="21"/>
                <w:szCs w:val="21"/>
              </w:rPr>
            </w:pPr>
            <m:oMathPara>
              <m:oMath>
                <m:r>
                  <m:rPr>
                    <m:sty m:val="b"/>
                  </m:rPr>
                  <w:rPr>
                    <w:rFonts w:ascii="Cambria Math" w:hAnsi="Cambria Math" w:cs="Times New Roman"/>
                    <w:kern w:val="0"/>
                    <w:sz w:val="21"/>
                    <w:szCs w:val="21"/>
                  </w:rPr>
                  <m:t>0.11850±0.18722</m:t>
                </m:r>
              </m:oMath>
            </m:oMathPara>
          </w:p>
        </w:tc>
      </w:tr>
      <w:tr w:rsidR="001F76B1" w:rsidRPr="0001200B" w:rsidTr="001F76B1">
        <w:trPr>
          <w:jc w:val="center"/>
        </w:trPr>
        <w:tc>
          <w:tcPr>
            <w:tcW w:w="0" w:type="auto"/>
          </w:tcPr>
          <w:p w:rsidR="001F76B1" w:rsidRPr="0001200B" w:rsidRDefault="001F76B1" w:rsidP="00BC4A55">
            <w:pPr>
              <w:jc w:val="center"/>
              <w:rPr>
                <w:rFonts w:cs="Times New Roman"/>
                <w:kern w:val="0"/>
                <w:sz w:val="21"/>
                <w:szCs w:val="21"/>
              </w:rPr>
            </w:pPr>
            <w:r w:rsidRPr="0001200B">
              <w:rPr>
                <w:rFonts w:cs="Times New Roman" w:hint="eastAsia"/>
                <w:kern w:val="0"/>
                <w:sz w:val="21"/>
                <w:szCs w:val="21"/>
              </w:rPr>
              <w:t>F6</w:t>
            </w:r>
          </w:p>
        </w:tc>
        <w:tc>
          <w:tcPr>
            <w:tcW w:w="0" w:type="auto"/>
          </w:tcPr>
          <w:p w:rsidR="001F76B1" w:rsidRPr="0001200B" w:rsidRDefault="001F76B1" w:rsidP="00BC4A55">
            <w:pPr>
              <w:jc w:val="center"/>
              <w:rPr>
                <w:rFonts w:cs="Times New Roman"/>
                <w:kern w:val="0"/>
                <w:sz w:val="21"/>
                <w:szCs w:val="21"/>
              </w:rPr>
            </w:pPr>
            <m:oMathPara>
              <m:oMath>
                <m:r>
                  <m:rPr>
                    <m:sty m:val="p"/>
                  </m:rPr>
                  <w:rPr>
                    <w:rFonts w:ascii="Cambria Math" w:hAnsi="Cambria Math" w:cs="Times New Roman"/>
                    <w:kern w:val="0"/>
                    <w:sz w:val="21"/>
                    <w:szCs w:val="21"/>
                  </w:rPr>
                  <m:t>0.23677±0.08802</m:t>
                </m:r>
              </m:oMath>
            </m:oMathPara>
          </w:p>
        </w:tc>
        <w:tc>
          <w:tcPr>
            <w:tcW w:w="0" w:type="auto"/>
          </w:tcPr>
          <w:p w:rsidR="001F76B1" w:rsidRPr="0001200B" w:rsidRDefault="001F76B1" w:rsidP="00BC4A55">
            <w:pPr>
              <w:jc w:val="center"/>
              <w:rPr>
                <w:rFonts w:cs="Times New Roman"/>
                <w:kern w:val="0"/>
                <w:sz w:val="21"/>
                <w:szCs w:val="21"/>
              </w:rPr>
            </w:pPr>
            <m:oMathPara>
              <m:oMath>
                <m:r>
                  <m:rPr>
                    <m:sty m:val="p"/>
                  </m:rPr>
                  <w:rPr>
                    <w:rFonts w:ascii="Cambria Math" w:hAnsi="Cambria Math" w:cs="Times New Roman"/>
                    <w:kern w:val="0"/>
                    <w:sz w:val="21"/>
                    <w:szCs w:val="21"/>
                  </w:rPr>
                  <m:t>0.25021±0.16537</m:t>
                </m:r>
              </m:oMath>
            </m:oMathPara>
          </w:p>
        </w:tc>
        <w:tc>
          <w:tcPr>
            <w:tcW w:w="0" w:type="auto"/>
          </w:tcPr>
          <w:p w:rsidR="001F76B1" w:rsidRPr="0001200B" w:rsidRDefault="00191EAF" w:rsidP="00A172EA">
            <w:pPr>
              <w:jc w:val="center"/>
              <w:rPr>
                <w:rFonts w:cs="Times New Roman"/>
                <w:b/>
                <w:kern w:val="0"/>
                <w:sz w:val="21"/>
                <w:szCs w:val="21"/>
              </w:rPr>
            </w:pPr>
            <m:oMathPara>
              <m:oMath>
                <m:r>
                  <m:rPr>
                    <m:sty m:val="b"/>
                  </m:rPr>
                  <w:rPr>
                    <w:rFonts w:ascii="Cambria Math" w:hAnsi="Cambria Math" w:cs="Times New Roman"/>
                    <w:kern w:val="0"/>
                    <w:sz w:val="21"/>
                    <w:szCs w:val="21"/>
                  </w:rPr>
                  <m:t>0.21178±0.14829</m:t>
                </m:r>
              </m:oMath>
            </m:oMathPara>
          </w:p>
        </w:tc>
        <w:tc>
          <w:tcPr>
            <w:tcW w:w="0" w:type="auto"/>
          </w:tcPr>
          <w:p w:rsidR="001F76B1" w:rsidRPr="0001200B" w:rsidRDefault="001F76B1" w:rsidP="00BC4A55">
            <w:pPr>
              <w:jc w:val="center"/>
              <w:rPr>
                <w:rFonts w:cs="Times New Roman"/>
                <w:b/>
                <w:kern w:val="0"/>
                <w:sz w:val="21"/>
                <w:szCs w:val="21"/>
              </w:rPr>
            </w:pPr>
            <m:oMathPara>
              <m:oMath>
                <m:r>
                  <m:rPr>
                    <m:sty m:val="b"/>
                  </m:rPr>
                  <w:rPr>
                    <w:rFonts w:ascii="Cambria Math" w:hAnsi="Cambria Math" w:cs="Times New Roman"/>
                    <w:kern w:val="0"/>
                    <w:sz w:val="21"/>
                    <w:szCs w:val="21"/>
                  </w:rPr>
                  <m:t>0.17243±0.10550</m:t>
                </m:r>
              </m:oMath>
            </m:oMathPara>
          </w:p>
        </w:tc>
      </w:tr>
    </w:tbl>
    <w:p w:rsidR="00740656" w:rsidRPr="0001200B" w:rsidRDefault="00740656" w:rsidP="00BC4A55">
      <w:pPr>
        <w:widowControl/>
        <w:spacing w:after="200"/>
        <w:rPr>
          <w:rFonts w:cs="Times New Roman"/>
          <w:kern w:val="0"/>
        </w:rPr>
      </w:pPr>
    </w:p>
    <w:p w:rsidR="0057670A" w:rsidRPr="0001200B" w:rsidRDefault="0057670A" w:rsidP="00BC4A55">
      <w:pPr>
        <w:widowControl/>
        <w:spacing w:after="200"/>
        <w:rPr>
          <w:rFonts w:eastAsia="SimSun" w:cs="Times New Roman"/>
          <w:kern w:val="0"/>
        </w:rPr>
      </w:pPr>
      <w:r w:rsidRPr="0001200B">
        <w:rPr>
          <w:rFonts w:eastAsia="SimSun" w:cs="Times New Roman" w:hint="eastAsia"/>
          <w:kern w:val="0"/>
        </w:rPr>
        <w:lastRenderedPageBreak/>
        <w:t>Generally, grand complexity gives a lower mean test error than using node count with the exception of the test function F2 for the steady-state method. As far as we have observed, there does not appear to be a great deal of difference between the different-order regularisers.</w:t>
      </w:r>
    </w:p>
    <w:p w:rsidR="00612A0A" w:rsidRPr="0001200B" w:rsidRDefault="00612A0A" w:rsidP="00D43363">
      <w:pPr>
        <w:jc w:val="left"/>
        <w:rPr>
          <w:rFonts w:cs="Times New Roman"/>
          <w:kern w:val="0"/>
        </w:rPr>
      </w:pPr>
    </w:p>
    <w:p w:rsidR="0057670A" w:rsidRPr="0001200B" w:rsidRDefault="0057670A" w:rsidP="00BC4A55">
      <w:pPr>
        <w:jc w:val="center"/>
        <w:rPr>
          <w:rFonts w:cs="Times New Roman"/>
          <w:kern w:val="0"/>
        </w:rPr>
      </w:pPr>
      <w:r w:rsidRPr="0001200B">
        <w:rPr>
          <w:rFonts w:cs="Times New Roman" w:hint="eastAsia"/>
          <w:kern w:val="0"/>
        </w:rPr>
        <w:t>Table 4.</w:t>
      </w:r>
      <w:r w:rsidR="005F2B0C" w:rsidRPr="0001200B">
        <w:rPr>
          <w:rFonts w:cs="Times New Roman" w:hint="eastAsia"/>
          <w:kern w:val="0"/>
        </w:rPr>
        <w:t>6</w:t>
      </w:r>
      <w:r w:rsidRPr="0001200B">
        <w:rPr>
          <w:rFonts w:cs="Times New Roman" w:hint="eastAsia"/>
          <w:kern w:val="0"/>
        </w:rPr>
        <w:t xml:space="preserve"> </w:t>
      </w:r>
      <w:r w:rsidR="00BE0FF4" w:rsidRPr="0001200B">
        <w:rPr>
          <w:rFonts w:cs="Times New Roman" w:hint="eastAsia"/>
          <w:kern w:val="0"/>
        </w:rPr>
        <w:t>M</w:t>
      </w:r>
      <w:r w:rsidRPr="0001200B">
        <w:rPr>
          <w:rFonts w:cs="Times New Roman" w:hint="eastAsia"/>
          <w:kern w:val="0"/>
        </w:rPr>
        <w:t>ean &amp; SD of the best test MSE for generational MOGP in the final population over 100 statistical runs arising from different complexity measures (node count and grand complexity of various orders). The statistically significant differences compared to node count at 95% confidence are shown in bold</w:t>
      </w:r>
    </w:p>
    <w:tbl>
      <w:tblPr>
        <w:tblStyle w:val="a7"/>
        <w:tblW w:w="0" w:type="auto"/>
        <w:jc w:val="center"/>
        <w:tblCellMar>
          <w:left w:w="57" w:type="dxa"/>
          <w:right w:w="57" w:type="dxa"/>
        </w:tblCellMar>
        <w:tblLook w:val="04A0"/>
      </w:tblPr>
      <w:tblGrid>
        <w:gridCol w:w="336"/>
        <w:gridCol w:w="1846"/>
        <w:gridCol w:w="2028"/>
        <w:gridCol w:w="2028"/>
        <w:gridCol w:w="2028"/>
      </w:tblGrid>
      <w:tr w:rsidR="0057670A" w:rsidRPr="0001200B" w:rsidTr="002C2884">
        <w:trPr>
          <w:jc w:val="center"/>
        </w:trPr>
        <w:tc>
          <w:tcPr>
            <w:tcW w:w="0" w:type="auto"/>
          </w:tcPr>
          <w:p w:rsidR="0057670A" w:rsidRPr="0001200B" w:rsidRDefault="0057670A" w:rsidP="00BC4A55">
            <w:pPr>
              <w:jc w:val="center"/>
              <w:rPr>
                <w:rFonts w:cs="Times New Roman"/>
                <w:kern w:val="0"/>
                <w:sz w:val="21"/>
                <w:szCs w:val="21"/>
              </w:rPr>
            </w:pPr>
          </w:p>
        </w:tc>
        <w:tc>
          <w:tcPr>
            <w:tcW w:w="0" w:type="auto"/>
          </w:tcPr>
          <w:p w:rsidR="0057670A" w:rsidRPr="0001200B" w:rsidRDefault="0057670A" w:rsidP="00BC4A55">
            <w:pPr>
              <w:jc w:val="center"/>
              <w:rPr>
                <w:rFonts w:cs="Times New Roman"/>
                <w:kern w:val="0"/>
                <w:sz w:val="21"/>
                <w:szCs w:val="21"/>
              </w:rPr>
            </w:pPr>
            <w:r w:rsidRPr="0001200B">
              <w:rPr>
                <w:rFonts w:cs="Times New Roman" w:hint="eastAsia"/>
                <w:kern w:val="0"/>
                <w:sz w:val="21"/>
                <w:szCs w:val="21"/>
              </w:rPr>
              <w:t>Node count</w:t>
            </w:r>
          </w:p>
        </w:tc>
        <w:tc>
          <w:tcPr>
            <w:tcW w:w="0" w:type="auto"/>
          </w:tcPr>
          <w:p w:rsidR="0057670A" w:rsidRPr="0001200B" w:rsidRDefault="0057670A" w:rsidP="00BC4A55">
            <w:pPr>
              <w:jc w:val="center"/>
              <w:rPr>
                <w:rFonts w:cs="Times New Roman"/>
                <w:kern w:val="0"/>
                <w:sz w:val="21"/>
                <w:szCs w:val="21"/>
              </w:rPr>
            </w:pPr>
            <w:r w:rsidRPr="0001200B">
              <w:rPr>
                <w:rFonts w:cs="Times New Roman" w:hint="eastAsia"/>
                <w:kern w:val="0"/>
                <w:sz w:val="21"/>
                <w:szCs w:val="21"/>
              </w:rPr>
              <w:t>GrC-Reg0</w:t>
            </w:r>
          </w:p>
        </w:tc>
        <w:tc>
          <w:tcPr>
            <w:tcW w:w="0" w:type="auto"/>
          </w:tcPr>
          <w:p w:rsidR="0057670A" w:rsidRPr="0001200B" w:rsidRDefault="0057670A" w:rsidP="00BC4A55">
            <w:pPr>
              <w:jc w:val="center"/>
              <w:rPr>
                <w:rFonts w:cs="Times New Roman"/>
                <w:kern w:val="0"/>
                <w:sz w:val="21"/>
                <w:szCs w:val="21"/>
              </w:rPr>
            </w:pPr>
            <w:r w:rsidRPr="0001200B">
              <w:rPr>
                <w:rFonts w:cs="Times New Roman" w:hint="eastAsia"/>
                <w:kern w:val="0"/>
                <w:sz w:val="21"/>
                <w:szCs w:val="21"/>
              </w:rPr>
              <w:t>GrC-Reg1</w:t>
            </w:r>
          </w:p>
        </w:tc>
        <w:tc>
          <w:tcPr>
            <w:tcW w:w="0" w:type="auto"/>
          </w:tcPr>
          <w:p w:rsidR="0057670A" w:rsidRPr="0001200B" w:rsidRDefault="0057670A" w:rsidP="00BC4A55">
            <w:pPr>
              <w:jc w:val="center"/>
              <w:rPr>
                <w:rFonts w:cs="Times New Roman"/>
                <w:kern w:val="0"/>
                <w:sz w:val="21"/>
                <w:szCs w:val="21"/>
              </w:rPr>
            </w:pPr>
            <w:r w:rsidRPr="0001200B">
              <w:rPr>
                <w:rFonts w:cs="Times New Roman" w:hint="eastAsia"/>
                <w:kern w:val="0"/>
                <w:sz w:val="21"/>
                <w:szCs w:val="21"/>
              </w:rPr>
              <w:t>GrC-Reg2</w:t>
            </w:r>
          </w:p>
        </w:tc>
      </w:tr>
      <w:tr w:rsidR="0057670A" w:rsidRPr="0001200B" w:rsidTr="002C2884">
        <w:trPr>
          <w:jc w:val="center"/>
        </w:trPr>
        <w:tc>
          <w:tcPr>
            <w:tcW w:w="0" w:type="auto"/>
          </w:tcPr>
          <w:p w:rsidR="0057670A" w:rsidRPr="0001200B" w:rsidRDefault="0057670A" w:rsidP="00BC4A55">
            <w:pPr>
              <w:jc w:val="center"/>
              <w:rPr>
                <w:rFonts w:cs="Times New Roman"/>
                <w:kern w:val="0"/>
                <w:sz w:val="21"/>
                <w:szCs w:val="21"/>
              </w:rPr>
            </w:pPr>
            <w:r w:rsidRPr="0001200B">
              <w:rPr>
                <w:rFonts w:cs="Times New Roman" w:hint="eastAsia"/>
                <w:kern w:val="0"/>
                <w:sz w:val="21"/>
                <w:szCs w:val="21"/>
              </w:rPr>
              <w:t>F1</w:t>
            </w:r>
          </w:p>
        </w:tc>
        <w:tc>
          <w:tcPr>
            <w:tcW w:w="0" w:type="auto"/>
          </w:tcPr>
          <w:p w:rsidR="0057670A" w:rsidRPr="0001200B" w:rsidRDefault="00286C86" w:rsidP="00BC4A55">
            <w:pPr>
              <w:jc w:val="center"/>
              <w:rPr>
                <w:rFonts w:cs="Times New Roman"/>
                <w:kern w:val="0"/>
                <w:sz w:val="21"/>
                <w:szCs w:val="21"/>
              </w:rPr>
            </w:pPr>
            <m:oMathPara>
              <m:oMath>
                <m:r>
                  <m:rPr>
                    <m:sty m:val="p"/>
                  </m:rPr>
                  <w:rPr>
                    <w:rFonts w:ascii="Cambria Math" w:hAnsi="Cambria Math" w:cs="Times New Roman"/>
                    <w:kern w:val="0"/>
                    <w:sz w:val="21"/>
                    <w:szCs w:val="21"/>
                  </w:rPr>
                  <m:t>0.08957±0.01653</m:t>
                </m:r>
              </m:oMath>
            </m:oMathPara>
          </w:p>
        </w:tc>
        <w:tc>
          <w:tcPr>
            <w:tcW w:w="0" w:type="auto"/>
          </w:tcPr>
          <w:p w:rsidR="0057670A" w:rsidRPr="0001200B" w:rsidRDefault="00286C86" w:rsidP="00BC4A55">
            <w:pPr>
              <w:jc w:val="center"/>
              <w:rPr>
                <w:rFonts w:cs="Times New Roman"/>
                <w:b/>
                <w:kern w:val="0"/>
                <w:sz w:val="21"/>
                <w:szCs w:val="21"/>
              </w:rPr>
            </w:pPr>
            <m:oMathPara>
              <m:oMath>
                <m:r>
                  <m:rPr>
                    <m:sty m:val="b"/>
                  </m:rPr>
                  <w:rPr>
                    <w:rFonts w:ascii="Cambria Math" w:hAnsi="Cambria Math" w:cs="Times New Roman"/>
                    <w:kern w:val="0"/>
                    <w:sz w:val="21"/>
                    <w:szCs w:val="21"/>
                  </w:rPr>
                  <m:t>0.08727±0.02495</m:t>
                </m:r>
              </m:oMath>
            </m:oMathPara>
          </w:p>
        </w:tc>
        <w:tc>
          <w:tcPr>
            <w:tcW w:w="0" w:type="auto"/>
          </w:tcPr>
          <w:p w:rsidR="0057670A" w:rsidRPr="0001200B" w:rsidRDefault="00286C86" w:rsidP="00BC4A55">
            <w:pPr>
              <w:jc w:val="center"/>
              <w:rPr>
                <w:rFonts w:cs="Times New Roman"/>
                <w:b/>
                <w:kern w:val="0"/>
                <w:sz w:val="21"/>
                <w:szCs w:val="21"/>
              </w:rPr>
            </w:pPr>
            <m:oMathPara>
              <m:oMath>
                <m:r>
                  <m:rPr>
                    <m:sty m:val="b"/>
                  </m:rPr>
                  <w:rPr>
                    <w:rFonts w:ascii="Cambria Math" w:hAnsi="Cambria Math" w:cs="Times New Roman"/>
                    <w:kern w:val="0"/>
                    <w:sz w:val="21"/>
                    <w:szCs w:val="21"/>
                  </w:rPr>
                  <m:t>0.08514±0.01978</m:t>
                </m:r>
              </m:oMath>
            </m:oMathPara>
          </w:p>
        </w:tc>
        <w:tc>
          <w:tcPr>
            <w:tcW w:w="0" w:type="auto"/>
          </w:tcPr>
          <w:p w:rsidR="0057670A" w:rsidRPr="0001200B" w:rsidRDefault="00286C86" w:rsidP="00BC4A55">
            <w:pPr>
              <w:jc w:val="center"/>
              <w:rPr>
                <w:rFonts w:cs="Times New Roman"/>
                <w:b/>
                <w:kern w:val="0"/>
                <w:sz w:val="21"/>
                <w:szCs w:val="21"/>
              </w:rPr>
            </w:pPr>
            <m:oMathPara>
              <m:oMath>
                <m:r>
                  <m:rPr>
                    <m:sty m:val="b"/>
                  </m:rPr>
                  <w:rPr>
                    <w:rFonts w:ascii="Cambria Math" w:hAnsi="Cambria Math" w:cs="Times New Roman"/>
                    <w:kern w:val="0"/>
                    <w:sz w:val="21"/>
                    <w:szCs w:val="21"/>
                  </w:rPr>
                  <m:t>0.08675±0.02073</m:t>
                </m:r>
              </m:oMath>
            </m:oMathPara>
          </w:p>
        </w:tc>
      </w:tr>
      <w:tr w:rsidR="0057670A" w:rsidRPr="0001200B" w:rsidTr="002C2884">
        <w:trPr>
          <w:jc w:val="center"/>
        </w:trPr>
        <w:tc>
          <w:tcPr>
            <w:tcW w:w="0" w:type="auto"/>
          </w:tcPr>
          <w:p w:rsidR="0057670A" w:rsidRPr="0001200B" w:rsidRDefault="0057670A" w:rsidP="00BC4A55">
            <w:pPr>
              <w:jc w:val="center"/>
              <w:rPr>
                <w:rFonts w:cs="Times New Roman"/>
                <w:kern w:val="0"/>
                <w:sz w:val="21"/>
                <w:szCs w:val="21"/>
              </w:rPr>
            </w:pPr>
            <w:r w:rsidRPr="0001200B">
              <w:rPr>
                <w:rFonts w:cs="Times New Roman" w:hint="eastAsia"/>
                <w:kern w:val="0"/>
                <w:sz w:val="21"/>
                <w:szCs w:val="21"/>
              </w:rPr>
              <w:t>F2</w:t>
            </w:r>
          </w:p>
        </w:tc>
        <w:tc>
          <w:tcPr>
            <w:tcW w:w="0" w:type="auto"/>
          </w:tcPr>
          <w:p w:rsidR="0057670A" w:rsidRPr="0001200B" w:rsidRDefault="00286C86" w:rsidP="00BC4A55">
            <w:pPr>
              <w:jc w:val="center"/>
              <w:rPr>
                <w:rFonts w:cs="Times New Roman"/>
                <w:kern w:val="0"/>
                <w:sz w:val="21"/>
                <w:szCs w:val="21"/>
              </w:rPr>
            </w:pPr>
            <m:oMathPara>
              <m:oMath>
                <m:r>
                  <m:rPr>
                    <m:sty m:val="p"/>
                  </m:rPr>
                  <w:rPr>
                    <w:rFonts w:ascii="Cambria Math" w:hAnsi="Cambria Math" w:cs="Times New Roman"/>
                    <w:kern w:val="0"/>
                    <w:sz w:val="21"/>
                    <w:szCs w:val="21"/>
                  </w:rPr>
                  <m:t>0.01423±0.00601</m:t>
                </m:r>
              </m:oMath>
            </m:oMathPara>
          </w:p>
        </w:tc>
        <w:tc>
          <w:tcPr>
            <w:tcW w:w="0" w:type="auto"/>
          </w:tcPr>
          <w:p w:rsidR="0057670A" w:rsidRPr="0001200B" w:rsidRDefault="00286C86" w:rsidP="00BC4A55">
            <w:pPr>
              <w:jc w:val="center"/>
              <w:rPr>
                <w:rFonts w:cs="Times New Roman"/>
                <w:kern w:val="0"/>
                <w:sz w:val="21"/>
                <w:szCs w:val="21"/>
              </w:rPr>
            </w:pPr>
            <m:oMathPara>
              <m:oMath>
                <m:r>
                  <m:rPr>
                    <m:sty m:val="p"/>
                  </m:rPr>
                  <w:rPr>
                    <w:rFonts w:ascii="Cambria Math" w:hAnsi="Cambria Math" w:cs="Times New Roman"/>
                    <w:kern w:val="0"/>
                    <w:sz w:val="21"/>
                    <w:szCs w:val="21"/>
                  </w:rPr>
                  <m:t>0.01431±0.01103</m:t>
                </m:r>
              </m:oMath>
            </m:oMathPara>
          </w:p>
        </w:tc>
        <w:tc>
          <w:tcPr>
            <w:tcW w:w="0" w:type="auto"/>
          </w:tcPr>
          <w:p w:rsidR="0057670A" w:rsidRPr="0001200B" w:rsidRDefault="00286C86" w:rsidP="00BC4A55">
            <w:pPr>
              <w:jc w:val="center"/>
              <w:rPr>
                <w:rFonts w:cs="Times New Roman"/>
                <w:b/>
                <w:kern w:val="0"/>
                <w:sz w:val="21"/>
                <w:szCs w:val="21"/>
              </w:rPr>
            </w:pPr>
            <m:oMathPara>
              <m:oMath>
                <m:r>
                  <m:rPr>
                    <m:sty m:val="b"/>
                  </m:rPr>
                  <w:rPr>
                    <w:rFonts w:ascii="Cambria Math" w:hAnsi="Cambria Math" w:cs="Times New Roman"/>
                    <w:kern w:val="0"/>
                    <w:sz w:val="21"/>
                    <w:szCs w:val="21"/>
                  </w:rPr>
                  <m:t>0.01215±0.00856</m:t>
                </m:r>
              </m:oMath>
            </m:oMathPara>
          </w:p>
        </w:tc>
        <w:tc>
          <w:tcPr>
            <w:tcW w:w="0" w:type="auto"/>
          </w:tcPr>
          <w:p w:rsidR="0057670A" w:rsidRPr="0001200B" w:rsidRDefault="00286C86" w:rsidP="00BC4A55">
            <w:pPr>
              <w:jc w:val="center"/>
              <w:rPr>
                <w:rFonts w:cs="Times New Roman"/>
                <w:b/>
                <w:kern w:val="0"/>
                <w:sz w:val="21"/>
                <w:szCs w:val="21"/>
              </w:rPr>
            </w:pPr>
            <m:oMathPara>
              <m:oMath>
                <m:r>
                  <m:rPr>
                    <m:sty m:val="b"/>
                  </m:rPr>
                  <w:rPr>
                    <w:rFonts w:ascii="Cambria Math" w:hAnsi="Cambria Math" w:cs="Times New Roman"/>
                    <w:kern w:val="0"/>
                    <w:sz w:val="21"/>
                    <w:szCs w:val="21"/>
                  </w:rPr>
                  <m:t>0.01257±0.00810</m:t>
                </m:r>
              </m:oMath>
            </m:oMathPara>
          </w:p>
        </w:tc>
      </w:tr>
      <w:tr w:rsidR="0057670A" w:rsidRPr="0001200B" w:rsidTr="002C2884">
        <w:trPr>
          <w:jc w:val="center"/>
        </w:trPr>
        <w:tc>
          <w:tcPr>
            <w:tcW w:w="0" w:type="auto"/>
          </w:tcPr>
          <w:p w:rsidR="0057670A" w:rsidRPr="0001200B" w:rsidRDefault="0057670A" w:rsidP="00BC4A55">
            <w:pPr>
              <w:jc w:val="center"/>
              <w:rPr>
                <w:rFonts w:cs="Times New Roman"/>
                <w:kern w:val="0"/>
                <w:sz w:val="21"/>
                <w:szCs w:val="21"/>
              </w:rPr>
            </w:pPr>
            <w:r w:rsidRPr="0001200B">
              <w:rPr>
                <w:rFonts w:cs="Times New Roman" w:hint="eastAsia"/>
                <w:kern w:val="0"/>
                <w:sz w:val="21"/>
                <w:szCs w:val="21"/>
              </w:rPr>
              <w:t>F3</w:t>
            </w:r>
          </w:p>
        </w:tc>
        <w:tc>
          <w:tcPr>
            <w:tcW w:w="0" w:type="auto"/>
          </w:tcPr>
          <w:p w:rsidR="0057670A" w:rsidRPr="0001200B" w:rsidRDefault="00286C86" w:rsidP="00BC4A55">
            <w:pPr>
              <w:jc w:val="center"/>
              <w:rPr>
                <w:rFonts w:cs="Times New Roman"/>
                <w:kern w:val="0"/>
                <w:sz w:val="21"/>
                <w:szCs w:val="21"/>
              </w:rPr>
            </w:pPr>
            <m:oMathPara>
              <m:oMath>
                <m:r>
                  <m:rPr>
                    <m:sty m:val="p"/>
                  </m:rPr>
                  <w:rPr>
                    <w:rFonts w:ascii="Cambria Math" w:hAnsi="Cambria Math" w:cs="Times New Roman"/>
                    <w:kern w:val="0"/>
                    <w:sz w:val="21"/>
                    <w:szCs w:val="21"/>
                  </w:rPr>
                  <m:t>0.02677±0.01197</m:t>
                </m:r>
              </m:oMath>
            </m:oMathPara>
          </w:p>
        </w:tc>
        <w:tc>
          <w:tcPr>
            <w:tcW w:w="0" w:type="auto"/>
          </w:tcPr>
          <w:p w:rsidR="0057670A" w:rsidRPr="0001200B" w:rsidRDefault="00286C86" w:rsidP="00BC4A55">
            <w:pPr>
              <w:jc w:val="center"/>
              <w:rPr>
                <w:rFonts w:cs="Times New Roman"/>
                <w:b/>
                <w:kern w:val="0"/>
                <w:sz w:val="21"/>
                <w:szCs w:val="21"/>
              </w:rPr>
            </w:pPr>
            <m:oMathPara>
              <m:oMath>
                <m:r>
                  <m:rPr>
                    <m:sty m:val="b"/>
                  </m:rPr>
                  <w:rPr>
                    <w:rFonts w:ascii="Cambria Math" w:hAnsi="Cambria Math" w:cs="Times New Roman"/>
                    <w:kern w:val="0"/>
                    <w:sz w:val="21"/>
                    <w:szCs w:val="21"/>
                  </w:rPr>
                  <m:t>0.02168±0.01769</m:t>
                </m:r>
              </m:oMath>
            </m:oMathPara>
          </w:p>
        </w:tc>
        <w:tc>
          <w:tcPr>
            <w:tcW w:w="0" w:type="auto"/>
          </w:tcPr>
          <w:p w:rsidR="0057670A" w:rsidRPr="0001200B" w:rsidRDefault="00286C86" w:rsidP="00BC4A55">
            <w:pPr>
              <w:jc w:val="center"/>
              <w:rPr>
                <w:rFonts w:cs="Times New Roman"/>
                <w:b/>
                <w:kern w:val="0"/>
                <w:sz w:val="21"/>
                <w:szCs w:val="21"/>
              </w:rPr>
            </w:pPr>
            <m:oMathPara>
              <m:oMath>
                <m:r>
                  <m:rPr>
                    <m:sty m:val="b"/>
                  </m:rPr>
                  <w:rPr>
                    <w:rFonts w:ascii="Cambria Math" w:hAnsi="Cambria Math" w:cs="Times New Roman"/>
                    <w:kern w:val="0"/>
                    <w:sz w:val="21"/>
                    <w:szCs w:val="21"/>
                  </w:rPr>
                  <m:t>0.01820±0.01134</m:t>
                </m:r>
              </m:oMath>
            </m:oMathPara>
          </w:p>
        </w:tc>
        <w:tc>
          <w:tcPr>
            <w:tcW w:w="0" w:type="auto"/>
          </w:tcPr>
          <w:p w:rsidR="0057670A" w:rsidRPr="0001200B" w:rsidRDefault="00286C86" w:rsidP="00BC4A55">
            <w:pPr>
              <w:jc w:val="center"/>
              <w:rPr>
                <w:rFonts w:cs="Times New Roman"/>
                <w:b/>
                <w:kern w:val="0"/>
                <w:sz w:val="21"/>
                <w:szCs w:val="21"/>
              </w:rPr>
            </w:pPr>
            <m:oMathPara>
              <m:oMath>
                <m:r>
                  <m:rPr>
                    <m:sty m:val="b"/>
                  </m:rPr>
                  <w:rPr>
                    <w:rFonts w:ascii="Cambria Math" w:hAnsi="Cambria Math" w:cs="Times New Roman"/>
                    <w:kern w:val="0"/>
                    <w:sz w:val="21"/>
                    <w:szCs w:val="21"/>
                  </w:rPr>
                  <m:t>0.02258±0.01719</m:t>
                </m:r>
              </m:oMath>
            </m:oMathPara>
          </w:p>
        </w:tc>
      </w:tr>
      <w:tr w:rsidR="0057670A" w:rsidRPr="0001200B" w:rsidTr="002C2884">
        <w:trPr>
          <w:jc w:val="center"/>
        </w:trPr>
        <w:tc>
          <w:tcPr>
            <w:tcW w:w="0" w:type="auto"/>
          </w:tcPr>
          <w:p w:rsidR="0057670A" w:rsidRPr="0001200B" w:rsidRDefault="0057670A" w:rsidP="00BC4A55">
            <w:pPr>
              <w:jc w:val="center"/>
              <w:rPr>
                <w:rFonts w:cs="Times New Roman"/>
                <w:kern w:val="0"/>
                <w:sz w:val="21"/>
                <w:szCs w:val="21"/>
              </w:rPr>
            </w:pPr>
            <w:r w:rsidRPr="0001200B">
              <w:rPr>
                <w:rFonts w:cs="Times New Roman" w:hint="eastAsia"/>
                <w:kern w:val="0"/>
                <w:sz w:val="21"/>
                <w:szCs w:val="21"/>
              </w:rPr>
              <w:t>F4</w:t>
            </w:r>
          </w:p>
        </w:tc>
        <w:tc>
          <w:tcPr>
            <w:tcW w:w="0" w:type="auto"/>
          </w:tcPr>
          <w:p w:rsidR="0057670A" w:rsidRPr="0001200B" w:rsidRDefault="00286C86" w:rsidP="00BC4A55">
            <w:pPr>
              <w:jc w:val="center"/>
              <w:rPr>
                <w:rFonts w:cs="Times New Roman"/>
                <w:kern w:val="0"/>
                <w:sz w:val="21"/>
                <w:szCs w:val="21"/>
              </w:rPr>
            </w:pPr>
            <m:oMathPara>
              <m:oMath>
                <m:r>
                  <m:rPr>
                    <m:sty m:val="p"/>
                  </m:rPr>
                  <w:rPr>
                    <w:rFonts w:ascii="Cambria Math" w:hAnsi="Cambria Math" w:cs="Times New Roman"/>
                    <w:kern w:val="0"/>
                    <w:sz w:val="21"/>
                    <w:szCs w:val="21"/>
                  </w:rPr>
                  <m:t>4.52316±0.52974</m:t>
                </m:r>
              </m:oMath>
            </m:oMathPara>
          </w:p>
        </w:tc>
        <w:tc>
          <w:tcPr>
            <w:tcW w:w="0" w:type="auto"/>
          </w:tcPr>
          <w:p w:rsidR="0057670A" w:rsidRPr="0001200B" w:rsidRDefault="00286C86" w:rsidP="00BC4A55">
            <w:pPr>
              <w:jc w:val="center"/>
              <w:rPr>
                <w:rFonts w:cs="Times New Roman"/>
                <w:b/>
                <w:kern w:val="0"/>
                <w:sz w:val="21"/>
                <w:szCs w:val="21"/>
              </w:rPr>
            </w:pPr>
            <m:oMathPara>
              <m:oMath>
                <m:r>
                  <m:rPr>
                    <m:sty m:val="b"/>
                  </m:rPr>
                  <w:rPr>
                    <w:rFonts w:ascii="Cambria Math" w:hAnsi="Cambria Math" w:cs="Times New Roman"/>
                    <w:kern w:val="0"/>
                    <w:sz w:val="21"/>
                    <w:szCs w:val="21"/>
                  </w:rPr>
                  <m:t>4.21823±0.66818</m:t>
                </m:r>
              </m:oMath>
            </m:oMathPara>
          </w:p>
        </w:tc>
        <w:tc>
          <w:tcPr>
            <w:tcW w:w="0" w:type="auto"/>
          </w:tcPr>
          <w:p w:rsidR="0057670A" w:rsidRPr="0001200B" w:rsidRDefault="00286C86" w:rsidP="00BC4A55">
            <w:pPr>
              <w:jc w:val="center"/>
              <w:rPr>
                <w:rFonts w:cs="Times New Roman"/>
                <w:b/>
                <w:kern w:val="0"/>
                <w:sz w:val="21"/>
                <w:szCs w:val="21"/>
              </w:rPr>
            </w:pPr>
            <m:oMathPara>
              <m:oMath>
                <m:r>
                  <m:rPr>
                    <m:sty m:val="b"/>
                  </m:rPr>
                  <w:rPr>
                    <w:rFonts w:ascii="Cambria Math" w:hAnsi="Cambria Math" w:cs="Times New Roman"/>
                    <w:kern w:val="0"/>
                    <w:sz w:val="21"/>
                    <w:szCs w:val="21"/>
                  </w:rPr>
                  <m:t>4.15471±0.61496</m:t>
                </m:r>
              </m:oMath>
            </m:oMathPara>
          </w:p>
        </w:tc>
        <w:tc>
          <w:tcPr>
            <w:tcW w:w="0" w:type="auto"/>
          </w:tcPr>
          <w:p w:rsidR="0057670A" w:rsidRPr="0001200B" w:rsidRDefault="00286C86" w:rsidP="00BC4A55">
            <w:pPr>
              <w:jc w:val="center"/>
              <w:rPr>
                <w:rFonts w:cs="Times New Roman"/>
                <w:b/>
                <w:kern w:val="0"/>
                <w:sz w:val="21"/>
                <w:szCs w:val="21"/>
              </w:rPr>
            </w:pPr>
            <m:oMathPara>
              <m:oMath>
                <m:r>
                  <m:rPr>
                    <m:sty m:val="b"/>
                  </m:rPr>
                  <w:rPr>
                    <w:rFonts w:ascii="Cambria Math" w:hAnsi="Cambria Math" w:cs="Times New Roman"/>
                    <w:kern w:val="0"/>
                    <w:sz w:val="21"/>
                    <w:szCs w:val="21"/>
                  </w:rPr>
                  <m:t>4.1014±0.73548</m:t>
                </m:r>
              </m:oMath>
            </m:oMathPara>
          </w:p>
        </w:tc>
      </w:tr>
      <w:tr w:rsidR="0057670A" w:rsidRPr="0001200B" w:rsidTr="002C2884">
        <w:trPr>
          <w:jc w:val="center"/>
        </w:trPr>
        <w:tc>
          <w:tcPr>
            <w:tcW w:w="0" w:type="auto"/>
          </w:tcPr>
          <w:p w:rsidR="0057670A" w:rsidRPr="0001200B" w:rsidRDefault="0057670A" w:rsidP="00BC4A55">
            <w:pPr>
              <w:jc w:val="center"/>
              <w:rPr>
                <w:rFonts w:cs="Times New Roman"/>
                <w:kern w:val="0"/>
                <w:sz w:val="21"/>
                <w:szCs w:val="21"/>
              </w:rPr>
            </w:pPr>
            <w:r w:rsidRPr="0001200B">
              <w:rPr>
                <w:rFonts w:cs="Times New Roman" w:hint="eastAsia"/>
                <w:kern w:val="0"/>
                <w:sz w:val="21"/>
                <w:szCs w:val="21"/>
              </w:rPr>
              <w:t>F5</w:t>
            </w:r>
          </w:p>
        </w:tc>
        <w:tc>
          <w:tcPr>
            <w:tcW w:w="0" w:type="auto"/>
          </w:tcPr>
          <w:p w:rsidR="0057670A" w:rsidRPr="0001200B" w:rsidRDefault="00286C86" w:rsidP="00BC4A55">
            <w:pPr>
              <w:jc w:val="center"/>
              <w:rPr>
                <w:rFonts w:cs="Times New Roman"/>
                <w:kern w:val="0"/>
                <w:sz w:val="21"/>
                <w:szCs w:val="21"/>
              </w:rPr>
            </w:pPr>
            <m:oMathPara>
              <m:oMath>
                <m:r>
                  <m:rPr>
                    <m:sty m:val="p"/>
                  </m:rPr>
                  <w:rPr>
                    <w:rFonts w:ascii="Cambria Math" w:hAnsi="Cambria Math" w:cs="Times New Roman"/>
                    <w:kern w:val="0"/>
                    <w:sz w:val="21"/>
                    <w:szCs w:val="21"/>
                  </w:rPr>
                  <m:t>0.75293±0.49367</m:t>
                </m:r>
              </m:oMath>
            </m:oMathPara>
          </w:p>
        </w:tc>
        <w:tc>
          <w:tcPr>
            <w:tcW w:w="0" w:type="auto"/>
          </w:tcPr>
          <w:p w:rsidR="0057670A" w:rsidRPr="0001200B" w:rsidRDefault="00286C86" w:rsidP="00BC4A55">
            <w:pPr>
              <w:jc w:val="center"/>
              <w:rPr>
                <w:rFonts w:cs="Times New Roman"/>
                <w:b/>
                <w:kern w:val="0"/>
                <w:sz w:val="21"/>
                <w:szCs w:val="21"/>
              </w:rPr>
            </w:pPr>
            <m:oMathPara>
              <m:oMath>
                <m:r>
                  <m:rPr>
                    <m:sty m:val="b"/>
                  </m:rPr>
                  <w:rPr>
                    <w:rFonts w:ascii="Cambria Math" w:hAnsi="Cambria Math" w:cs="Times New Roman"/>
                    <w:kern w:val="0"/>
                    <w:sz w:val="21"/>
                    <w:szCs w:val="21"/>
                  </w:rPr>
                  <m:t>0.23714±0.29356</m:t>
                </m:r>
              </m:oMath>
            </m:oMathPara>
          </w:p>
        </w:tc>
        <w:tc>
          <w:tcPr>
            <w:tcW w:w="0" w:type="auto"/>
          </w:tcPr>
          <w:p w:rsidR="0057670A" w:rsidRPr="0001200B" w:rsidRDefault="00286C86" w:rsidP="00BC4A55">
            <w:pPr>
              <w:jc w:val="center"/>
              <w:rPr>
                <w:rFonts w:cs="Times New Roman"/>
                <w:b/>
                <w:kern w:val="0"/>
                <w:sz w:val="21"/>
                <w:szCs w:val="21"/>
              </w:rPr>
            </w:pPr>
            <m:oMathPara>
              <m:oMath>
                <m:r>
                  <m:rPr>
                    <m:sty m:val="b"/>
                  </m:rPr>
                  <w:rPr>
                    <w:rFonts w:ascii="Cambria Math" w:hAnsi="Cambria Math" w:cs="Times New Roman"/>
                    <w:kern w:val="0"/>
                    <w:sz w:val="21"/>
                    <w:szCs w:val="21"/>
                  </w:rPr>
                  <m:t>0.30099±0.25286</m:t>
                </m:r>
              </m:oMath>
            </m:oMathPara>
          </w:p>
        </w:tc>
        <w:tc>
          <w:tcPr>
            <w:tcW w:w="0" w:type="auto"/>
          </w:tcPr>
          <w:p w:rsidR="0057670A" w:rsidRPr="0001200B" w:rsidRDefault="00286C86" w:rsidP="00BC4A55">
            <w:pPr>
              <w:jc w:val="center"/>
              <w:rPr>
                <w:rFonts w:cs="Times New Roman"/>
                <w:b/>
                <w:kern w:val="0"/>
                <w:sz w:val="21"/>
                <w:szCs w:val="21"/>
              </w:rPr>
            </w:pPr>
            <m:oMathPara>
              <m:oMath>
                <m:r>
                  <m:rPr>
                    <m:sty m:val="b"/>
                  </m:rPr>
                  <w:rPr>
                    <w:rFonts w:ascii="Cambria Math" w:hAnsi="Cambria Math" w:cs="Times New Roman"/>
                    <w:kern w:val="0"/>
                    <w:sz w:val="21"/>
                    <w:szCs w:val="21"/>
                  </w:rPr>
                  <m:t>0.40635±0.35568</m:t>
                </m:r>
              </m:oMath>
            </m:oMathPara>
          </w:p>
        </w:tc>
      </w:tr>
      <w:tr w:rsidR="0057670A" w:rsidRPr="0001200B" w:rsidTr="002C2884">
        <w:trPr>
          <w:jc w:val="center"/>
        </w:trPr>
        <w:tc>
          <w:tcPr>
            <w:tcW w:w="0" w:type="auto"/>
          </w:tcPr>
          <w:p w:rsidR="0057670A" w:rsidRPr="0001200B" w:rsidRDefault="0057670A" w:rsidP="00BC4A55">
            <w:pPr>
              <w:jc w:val="center"/>
              <w:rPr>
                <w:rFonts w:cs="Times New Roman"/>
                <w:kern w:val="0"/>
                <w:sz w:val="21"/>
                <w:szCs w:val="21"/>
              </w:rPr>
            </w:pPr>
            <w:r w:rsidRPr="0001200B">
              <w:rPr>
                <w:rFonts w:cs="Times New Roman" w:hint="eastAsia"/>
                <w:kern w:val="0"/>
                <w:sz w:val="21"/>
                <w:szCs w:val="21"/>
              </w:rPr>
              <w:t>F6</w:t>
            </w:r>
          </w:p>
        </w:tc>
        <w:tc>
          <w:tcPr>
            <w:tcW w:w="0" w:type="auto"/>
          </w:tcPr>
          <w:p w:rsidR="0057670A" w:rsidRPr="0001200B" w:rsidRDefault="00286C86" w:rsidP="00BC4A55">
            <w:pPr>
              <w:jc w:val="center"/>
              <w:rPr>
                <w:rFonts w:cs="Times New Roman"/>
                <w:kern w:val="0"/>
                <w:sz w:val="21"/>
                <w:szCs w:val="21"/>
              </w:rPr>
            </w:pPr>
            <m:oMathPara>
              <m:oMath>
                <m:r>
                  <m:rPr>
                    <m:sty m:val="p"/>
                  </m:rPr>
                  <w:rPr>
                    <w:rFonts w:ascii="Cambria Math" w:hAnsi="Cambria Math" w:cs="Times New Roman"/>
                    <w:kern w:val="0"/>
                    <w:sz w:val="21"/>
                    <w:szCs w:val="21"/>
                  </w:rPr>
                  <m:t>0.35633±0.10727</m:t>
                </m:r>
              </m:oMath>
            </m:oMathPara>
          </w:p>
        </w:tc>
        <w:tc>
          <w:tcPr>
            <w:tcW w:w="0" w:type="auto"/>
          </w:tcPr>
          <w:p w:rsidR="0057670A" w:rsidRPr="0001200B" w:rsidRDefault="00286C86" w:rsidP="00BC4A55">
            <w:pPr>
              <w:jc w:val="center"/>
              <w:rPr>
                <w:rFonts w:cs="Times New Roman"/>
                <w:b/>
                <w:kern w:val="0"/>
                <w:sz w:val="21"/>
                <w:szCs w:val="21"/>
              </w:rPr>
            </w:pPr>
            <m:oMathPara>
              <m:oMath>
                <m:r>
                  <m:rPr>
                    <m:sty m:val="b"/>
                  </m:rPr>
                  <w:rPr>
                    <w:rFonts w:ascii="Cambria Math" w:hAnsi="Cambria Math" w:cs="Times New Roman"/>
                    <w:kern w:val="0"/>
                    <w:sz w:val="21"/>
                    <w:szCs w:val="21"/>
                  </w:rPr>
                  <m:t>0.27588±0.12428</m:t>
                </m:r>
              </m:oMath>
            </m:oMathPara>
          </w:p>
        </w:tc>
        <w:tc>
          <w:tcPr>
            <w:tcW w:w="0" w:type="auto"/>
          </w:tcPr>
          <w:p w:rsidR="0057670A" w:rsidRPr="0001200B" w:rsidRDefault="00286C86" w:rsidP="00BC4A55">
            <w:pPr>
              <w:jc w:val="center"/>
              <w:rPr>
                <w:rFonts w:cs="Times New Roman"/>
                <w:b/>
                <w:kern w:val="0"/>
                <w:sz w:val="21"/>
                <w:szCs w:val="21"/>
              </w:rPr>
            </w:pPr>
            <m:oMathPara>
              <m:oMath>
                <m:r>
                  <m:rPr>
                    <m:sty m:val="b"/>
                  </m:rPr>
                  <w:rPr>
                    <w:rFonts w:ascii="Cambria Math" w:hAnsi="Cambria Math" w:cs="Times New Roman"/>
                    <w:kern w:val="0"/>
                    <w:sz w:val="21"/>
                    <w:szCs w:val="21"/>
                  </w:rPr>
                  <m:t>0.29139±0.13742</m:t>
                </m:r>
              </m:oMath>
            </m:oMathPara>
          </w:p>
        </w:tc>
        <w:tc>
          <w:tcPr>
            <w:tcW w:w="0" w:type="auto"/>
          </w:tcPr>
          <w:p w:rsidR="0057670A" w:rsidRPr="0001200B" w:rsidRDefault="00286C86" w:rsidP="00BC4A55">
            <w:pPr>
              <w:jc w:val="center"/>
              <w:rPr>
                <w:rFonts w:cs="Times New Roman"/>
                <w:b/>
                <w:kern w:val="0"/>
                <w:sz w:val="21"/>
                <w:szCs w:val="21"/>
              </w:rPr>
            </w:pPr>
            <m:oMathPara>
              <m:oMath>
                <m:r>
                  <m:rPr>
                    <m:sty m:val="b"/>
                  </m:rPr>
                  <w:rPr>
                    <w:rFonts w:ascii="Cambria Math" w:hAnsi="Cambria Math" w:cs="Times New Roman"/>
                    <w:kern w:val="0"/>
                    <w:sz w:val="21"/>
                    <w:szCs w:val="21"/>
                  </w:rPr>
                  <m:t>0.27716±0.16983</m:t>
                </m:r>
              </m:oMath>
            </m:oMathPara>
          </w:p>
        </w:tc>
      </w:tr>
    </w:tbl>
    <w:p w:rsidR="0057670A" w:rsidRPr="0001200B" w:rsidRDefault="0057670A" w:rsidP="00BC4A55">
      <w:pPr>
        <w:rPr>
          <w:rFonts w:cs="Times New Roman"/>
          <w:kern w:val="0"/>
        </w:rPr>
      </w:pPr>
    </w:p>
    <w:p w:rsidR="00B34C62" w:rsidRPr="0001200B" w:rsidRDefault="00B34C62" w:rsidP="00301CDC">
      <w:pPr>
        <w:widowControl/>
        <w:spacing w:after="200"/>
        <w:rPr>
          <w:rFonts w:eastAsia="SimSun" w:cs="Times New Roman"/>
          <w:kern w:val="0"/>
        </w:rPr>
      </w:pPr>
      <w:r w:rsidRPr="0001200B">
        <w:rPr>
          <w:rFonts w:eastAsia="SimSun" w:cs="Times New Roman" w:hint="eastAsia"/>
          <w:kern w:val="0"/>
        </w:rPr>
        <w:t>To further examine the significance of the results in Table 4.</w:t>
      </w:r>
      <w:r w:rsidR="00AB5772" w:rsidRPr="0001200B">
        <w:rPr>
          <w:rFonts w:cs="Times New Roman" w:hint="eastAsia"/>
          <w:kern w:val="0"/>
        </w:rPr>
        <w:t>5</w:t>
      </w:r>
      <w:r w:rsidRPr="0001200B">
        <w:rPr>
          <w:rFonts w:eastAsia="SimSun" w:cs="Times New Roman" w:hint="eastAsia"/>
          <w:kern w:val="0"/>
        </w:rPr>
        <w:t xml:space="preserve"> and 4.</w:t>
      </w:r>
      <w:r w:rsidR="00AB5772" w:rsidRPr="0001200B">
        <w:rPr>
          <w:rFonts w:cs="Times New Roman" w:hint="eastAsia"/>
          <w:kern w:val="0"/>
        </w:rPr>
        <w:t>6</w:t>
      </w:r>
      <w:r w:rsidRPr="0001200B">
        <w:rPr>
          <w:rFonts w:eastAsia="SimSun" w:cs="Times New Roman" w:hint="eastAsia"/>
          <w:kern w:val="0"/>
        </w:rPr>
        <w:t xml:space="preserve">, we have performed a one-sided paired sign-test under the null hypothesis that the median difference between the two methods is </w:t>
      </w:r>
      <m:oMath>
        <m:r>
          <m:rPr>
            <m:sty m:val="p"/>
          </m:rPr>
          <w:rPr>
            <w:rFonts w:ascii="Cambria Math" w:eastAsia="SimSun" w:hAnsi="Cambria Math" w:cs="Times New Roman"/>
            <w:kern w:val="0"/>
          </w:rPr>
          <m:t>≤</m:t>
        </m:r>
      </m:oMath>
      <w:r w:rsidRPr="0001200B">
        <w:rPr>
          <w:rFonts w:eastAsia="SimSun" w:cs="Times New Roman" w:hint="eastAsia"/>
          <w:kern w:val="0"/>
        </w:rPr>
        <w:t xml:space="preserve"> 0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&lt;EndNote&gt;&lt;Cite&gt;&lt;Author&gt;Sprent&lt;/Author&gt;&lt;Year&gt;2007&lt;/Year&gt;&lt;RecNum&gt;335&lt;/RecNum&gt;&lt;DisplayText&gt;[81]&lt;/DisplayText&gt;&lt;record&gt;&lt;rec-number&gt;335&lt;/rec-number&gt;&lt;foreign-keys&gt;&lt;key app="EN" db-id="zttxrsw5ydvxalepd2bxvtfc5zpxdt5vtt55"&gt;335&lt;/key&gt;&lt;/foreign-keys&gt;&lt;ref-type name="Book"&gt;6&lt;/ref-type&gt;&lt;contributors&gt;&lt;authors&gt;&lt;author&gt;P. Sprent&lt;/author&gt;&lt;author&gt;N. C. Smeeton&lt;/author&gt;&lt;/authors&gt;&lt;/contributors&gt;&lt;titles&gt;&lt;title&gt;Applied Nonparametric Statistical Methods&lt;/title&gt;&lt;/titles&gt;&lt;edition&gt;4th&lt;/edition&gt;&lt;dates&gt;&lt;year&gt;2007&lt;/year&gt;&lt;/dates&gt;&lt;publisher&gt;Chapman and Hall&lt;/publisher&gt;&lt;urls&gt;&lt;/urls&gt;&lt;/record&gt;&lt;/Cite&gt;&lt;/EndNote&gt;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81" w:tooltip="Sprent, 2007 #335" w:history="1">
        <w:r w:rsidR="001A7603" w:rsidRPr="0001200B">
          <w:rPr>
            <w:rFonts w:eastAsia="SimSun" w:cs="Times New Roman"/>
            <w:noProof/>
            <w:kern w:val="0"/>
          </w:rPr>
          <w:t>81</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hint="eastAsia"/>
          <w:kern w:val="0"/>
        </w:rPr>
        <w:t xml:space="preserve">. If grand complexity outperforms node count in </w:t>
      </w:r>
      <m:oMath>
        <m:r>
          <m:rPr>
            <m:sty m:val="p"/>
          </m:rPr>
          <w:rPr>
            <w:rFonts w:ascii="Cambria Math" w:eastAsia="SimSun" w:hAnsi="Cambria Math" w:cs="Times New Roman"/>
            <w:kern w:val="0"/>
          </w:rPr>
          <m:t>≥</m:t>
        </m:r>
      </m:oMath>
      <w:r w:rsidRPr="0001200B">
        <w:rPr>
          <w:rFonts w:eastAsia="SimSun" w:cs="Times New Roman" w:hint="eastAsia"/>
          <w:kern w:val="0"/>
        </w:rPr>
        <w:t xml:space="preserve"> 59 pairwise comparisons then this implies statistical significance at the </w:t>
      </w:r>
      <m:oMath>
        <m:r>
          <m:rPr>
            <m:sty m:val="p"/>
          </m:rPr>
          <w:rPr>
            <w:rFonts w:ascii="Cambria Math" w:eastAsia="SimSun" w:hAnsi="Cambria Math" w:cs="Times New Roman"/>
            <w:kern w:val="0"/>
          </w:rPr>
          <m:t>≥</m:t>
        </m:r>
        <m:r>
          <m:rPr>
            <m:sty m:val="p"/>
          </m:rPr>
          <w:rPr>
            <w:rFonts w:ascii="Cambria Math" w:eastAsia="SimSun" w:hAnsi="Cambria Math" w:cs="Times New Roman" w:hint="eastAsia"/>
            <w:kern w:val="0"/>
          </w:rPr>
          <m:t>95%</m:t>
        </m:r>
      </m:oMath>
      <w:r w:rsidRPr="0001200B">
        <w:rPr>
          <w:rFonts w:eastAsia="SimSun" w:cs="Times New Roman" w:hint="eastAsia"/>
          <w:kern w:val="0"/>
        </w:rPr>
        <w:t xml:space="preserve"> confidence level. Conversely, if grand complexity is outperformed by node count in </w:t>
      </w:r>
      <m:oMath>
        <m:r>
          <m:rPr>
            <m:sty m:val="p"/>
          </m:rPr>
          <w:rPr>
            <w:rFonts w:ascii="Cambria Math" w:eastAsia="SimSun" w:hAnsi="Cambria Math" w:cs="Times New Roman"/>
            <w:kern w:val="0"/>
          </w:rPr>
          <m:t>≤</m:t>
        </m:r>
      </m:oMath>
      <w:r w:rsidRPr="0001200B">
        <w:rPr>
          <w:rFonts w:eastAsia="SimSun" w:cs="Times New Roman" w:hint="eastAsia"/>
          <w:kern w:val="0"/>
        </w:rPr>
        <w:t xml:space="preserve"> 41 comparisons, this implies node count is statistically superior at the </w:t>
      </w:r>
      <m:oMath>
        <m:r>
          <m:rPr>
            <m:sty m:val="p"/>
          </m:rPr>
          <w:rPr>
            <w:rFonts w:ascii="Cambria Math" w:eastAsia="SimSun" w:hAnsi="Cambria Math" w:cs="Times New Roman"/>
            <w:kern w:val="0"/>
          </w:rPr>
          <m:t>≥</m:t>
        </m:r>
        <m:r>
          <m:rPr>
            <m:sty m:val="p"/>
          </m:rPr>
          <w:rPr>
            <w:rFonts w:ascii="Cambria Math" w:eastAsia="SimSun" w:hAnsi="Cambria Math" w:cs="Times New Roman" w:hint="eastAsia"/>
            <w:kern w:val="0"/>
          </w:rPr>
          <m:t>95%</m:t>
        </m:r>
      </m:oMath>
      <w:r w:rsidRPr="0001200B">
        <w:rPr>
          <w:rFonts w:eastAsia="SimSun" w:cs="Times New Roman" w:hint="eastAsia"/>
          <w:kern w:val="0"/>
        </w:rPr>
        <w:t xml:space="preserve"> level. The outcomes of the pairwise comparisons are shown in Tables </w:t>
      </w:r>
      <w:r w:rsidR="00AB5772" w:rsidRPr="0001200B">
        <w:rPr>
          <w:rFonts w:cs="Times New Roman" w:hint="eastAsia"/>
          <w:kern w:val="0"/>
        </w:rPr>
        <w:t>4</w:t>
      </w:r>
      <w:r w:rsidRPr="0001200B">
        <w:rPr>
          <w:rFonts w:eastAsia="SimSun" w:cs="Times New Roman" w:hint="eastAsia"/>
          <w:kern w:val="0"/>
        </w:rPr>
        <w:t>.</w:t>
      </w:r>
      <w:r w:rsidR="006A6D9C" w:rsidRPr="0001200B">
        <w:rPr>
          <w:rFonts w:cs="Times New Roman" w:hint="eastAsia"/>
          <w:kern w:val="0"/>
        </w:rPr>
        <w:t>7</w:t>
      </w:r>
      <w:r w:rsidRPr="0001200B">
        <w:rPr>
          <w:rFonts w:eastAsia="SimSun" w:cs="Times New Roman" w:hint="eastAsia"/>
          <w:kern w:val="0"/>
        </w:rPr>
        <w:t xml:space="preserve"> and </w:t>
      </w:r>
      <w:r w:rsidR="00AB5772" w:rsidRPr="0001200B">
        <w:rPr>
          <w:rFonts w:cs="Times New Roman" w:hint="eastAsia"/>
          <w:kern w:val="0"/>
        </w:rPr>
        <w:t>4</w:t>
      </w:r>
      <w:r w:rsidRPr="0001200B">
        <w:rPr>
          <w:rFonts w:eastAsia="SimSun" w:cs="Times New Roman" w:hint="eastAsia"/>
          <w:kern w:val="0"/>
        </w:rPr>
        <w:t>.</w:t>
      </w:r>
      <w:r w:rsidR="006A6D9C" w:rsidRPr="0001200B">
        <w:rPr>
          <w:rFonts w:cs="Times New Roman" w:hint="eastAsia"/>
          <w:kern w:val="0"/>
        </w:rPr>
        <w:t>8</w:t>
      </w:r>
      <w:r w:rsidRPr="0001200B">
        <w:rPr>
          <w:rFonts w:eastAsia="SimSun" w:cs="Times New Roman" w:hint="eastAsia"/>
          <w:kern w:val="0"/>
        </w:rPr>
        <w:t xml:space="preserve"> for steady-state and generational algorithms, respectively together with the corresponding </w:t>
      </w:r>
      <w:r w:rsidRPr="0001200B">
        <w:rPr>
          <w:rFonts w:eastAsia="SimSun" w:cs="Times New Roman" w:hint="eastAsia"/>
          <w:i/>
          <w:kern w:val="0"/>
        </w:rPr>
        <w:t>p</w:t>
      </w:r>
      <w:r w:rsidRPr="0001200B">
        <w:rPr>
          <w:rFonts w:eastAsia="SimSun" w:cs="Times New Roman" w:hint="eastAsia"/>
          <w:kern w:val="0"/>
        </w:rPr>
        <w:t>-values.</w:t>
      </w:r>
    </w:p>
    <w:p w:rsidR="001F76B1" w:rsidRPr="0001200B" w:rsidRDefault="00301CDC" w:rsidP="00301CDC">
      <w:pPr>
        <w:widowControl/>
        <w:spacing w:after="200"/>
        <w:rPr>
          <w:rFonts w:eastAsia="SimSun" w:cs="Times New Roman"/>
          <w:kern w:val="0"/>
        </w:rPr>
      </w:pPr>
      <w:r w:rsidRPr="0001200B">
        <w:rPr>
          <w:rFonts w:eastAsia="SimSun" w:cs="Times New Roman"/>
          <w:kern w:val="0"/>
        </w:rPr>
        <w:t>In 25 of the 36 comparisons, grand complexity is statistically superior, sometimes at the 99.99% confidence level. In the remaining eleven comparisons, there is no strong evidence to support the superiority of either method. Most significantly, in no case is node count statistically superior.</w:t>
      </w:r>
    </w:p>
    <w:p w:rsidR="000F126C" w:rsidRPr="0001200B" w:rsidRDefault="000F126C" w:rsidP="00BC4A55">
      <w:pPr>
        <w:widowControl/>
        <w:spacing w:after="200"/>
        <w:jc w:val="center"/>
        <w:rPr>
          <w:rFonts w:eastAsia="SimSun" w:cs="Times New Roman"/>
          <w:kern w:val="0"/>
        </w:rPr>
      </w:pPr>
      <w:r w:rsidRPr="0001200B">
        <w:rPr>
          <w:rFonts w:eastAsia="SimSun" w:cs="Times New Roman" w:hint="eastAsia"/>
          <w:kern w:val="0"/>
        </w:rPr>
        <w:lastRenderedPageBreak/>
        <w:t>Table 4.</w:t>
      </w:r>
      <w:r w:rsidR="006A6D9C" w:rsidRPr="0001200B">
        <w:rPr>
          <w:rFonts w:cs="Times New Roman" w:hint="eastAsia"/>
          <w:kern w:val="0"/>
        </w:rPr>
        <w:t>7</w:t>
      </w:r>
      <w:r w:rsidRPr="0001200B">
        <w:rPr>
          <w:rFonts w:eastAsia="SimSun" w:cs="Times New Roman" w:hint="eastAsia"/>
          <w:kern w:val="0"/>
        </w:rPr>
        <w:t xml:space="preserve"> Sign test results comparing </w:t>
      </w:r>
      <w:proofErr w:type="spellStart"/>
      <w:r w:rsidRPr="0001200B">
        <w:rPr>
          <w:rFonts w:eastAsia="SimSun" w:cs="Times New Roman" w:hint="eastAsia"/>
          <w:kern w:val="0"/>
        </w:rPr>
        <w:t>GrC</w:t>
      </w:r>
      <w:proofErr w:type="spellEnd"/>
      <w:r w:rsidRPr="0001200B">
        <w:rPr>
          <w:rFonts w:eastAsia="SimSun" w:cs="Times New Roman" w:hint="eastAsia"/>
          <w:kern w:val="0"/>
        </w:rPr>
        <w:t xml:space="preserve"> with different regularisers, against node count; steady-state. The '+' column shows the number of times out of 100 trials that </w:t>
      </w:r>
      <w:proofErr w:type="spellStart"/>
      <w:r w:rsidRPr="0001200B">
        <w:rPr>
          <w:rFonts w:eastAsia="SimSun" w:cs="Times New Roman" w:hint="eastAsia"/>
          <w:kern w:val="0"/>
        </w:rPr>
        <w:t>GrC</w:t>
      </w:r>
      <w:proofErr w:type="spellEnd"/>
      <w:r w:rsidRPr="0001200B">
        <w:rPr>
          <w:rFonts w:eastAsia="SimSun" w:cs="Times New Roman" w:hint="eastAsia"/>
          <w:kern w:val="0"/>
        </w:rPr>
        <w:t xml:space="preserve"> gave a smaller test error than node count</w:t>
      </w:r>
    </w:p>
    <w:tbl>
      <w:tblPr>
        <w:tblStyle w:val="100"/>
        <w:tblW w:w="0" w:type="auto"/>
        <w:jc w:val="center"/>
        <w:tblLook w:val="04A0"/>
      </w:tblPr>
      <w:tblGrid>
        <w:gridCol w:w="1190"/>
        <w:gridCol w:w="1188"/>
        <w:gridCol w:w="1253"/>
        <w:gridCol w:w="1187"/>
        <w:gridCol w:w="1258"/>
        <w:gridCol w:w="1188"/>
        <w:gridCol w:w="1258"/>
      </w:tblGrid>
      <w:tr w:rsidR="000F126C" w:rsidRPr="0001200B" w:rsidTr="00740656">
        <w:trPr>
          <w:jc w:val="center"/>
        </w:trPr>
        <w:tc>
          <w:tcPr>
            <w:tcW w:w="1320" w:type="dxa"/>
          </w:tcPr>
          <w:p w:rsidR="000F126C" w:rsidRPr="0001200B" w:rsidRDefault="000F126C" w:rsidP="00BC4A55">
            <w:pPr>
              <w:widowControl/>
              <w:jc w:val="center"/>
              <w:rPr>
                <w:rFonts w:eastAsia="SimSun" w:cs="Times New Roman"/>
              </w:rPr>
            </w:pPr>
          </w:p>
        </w:tc>
        <w:tc>
          <w:tcPr>
            <w:tcW w:w="2640" w:type="dxa"/>
            <w:gridSpan w:val="2"/>
          </w:tcPr>
          <w:p w:rsidR="000F126C" w:rsidRPr="0001200B" w:rsidRDefault="000F126C" w:rsidP="00BC4A55">
            <w:pPr>
              <w:widowControl/>
              <w:jc w:val="center"/>
              <w:rPr>
                <w:rFonts w:eastAsia="SimSun" w:cs="Times New Roman"/>
              </w:rPr>
            </w:pPr>
            <w:r w:rsidRPr="0001200B">
              <w:rPr>
                <w:rFonts w:eastAsia="SimSun" w:cs="Times New Roman" w:hint="eastAsia"/>
              </w:rPr>
              <w:t>Reg0</w:t>
            </w:r>
          </w:p>
        </w:tc>
        <w:tc>
          <w:tcPr>
            <w:tcW w:w="2640" w:type="dxa"/>
            <w:gridSpan w:val="2"/>
          </w:tcPr>
          <w:p w:rsidR="000F126C" w:rsidRPr="0001200B" w:rsidRDefault="000F126C" w:rsidP="00BC4A55">
            <w:pPr>
              <w:widowControl/>
              <w:jc w:val="center"/>
              <w:rPr>
                <w:rFonts w:eastAsia="SimSun" w:cs="Times New Roman"/>
              </w:rPr>
            </w:pPr>
            <w:r w:rsidRPr="0001200B">
              <w:rPr>
                <w:rFonts w:eastAsia="SimSun" w:cs="Times New Roman" w:hint="eastAsia"/>
              </w:rPr>
              <w:t>Reg1</w:t>
            </w:r>
          </w:p>
        </w:tc>
        <w:tc>
          <w:tcPr>
            <w:tcW w:w="2642" w:type="dxa"/>
            <w:gridSpan w:val="2"/>
          </w:tcPr>
          <w:p w:rsidR="000F126C" w:rsidRPr="0001200B" w:rsidRDefault="000F126C" w:rsidP="00BC4A55">
            <w:pPr>
              <w:widowControl/>
              <w:jc w:val="center"/>
              <w:rPr>
                <w:rFonts w:eastAsia="SimSun" w:cs="Times New Roman"/>
              </w:rPr>
            </w:pPr>
            <w:r w:rsidRPr="0001200B">
              <w:rPr>
                <w:rFonts w:eastAsia="SimSun" w:cs="Times New Roman" w:hint="eastAsia"/>
              </w:rPr>
              <w:t>Reg2</w:t>
            </w:r>
          </w:p>
        </w:tc>
      </w:tr>
      <w:tr w:rsidR="000F126C" w:rsidRPr="0001200B" w:rsidTr="00740656">
        <w:trPr>
          <w:jc w:val="center"/>
        </w:trPr>
        <w:tc>
          <w:tcPr>
            <w:tcW w:w="1320" w:type="dxa"/>
          </w:tcPr>
          <w:p w:rsidR="000F126C" w:rsidRPr="0001200B" w:rsidRDefault="000F126C" w:rsidP="00BC4A55">
            <w:pPr>
              <w:widowControl/>
              <w:jc w:val="center"/>
              <w:rPr>
                <w:rFonts w:eastAsia="SimSun" w:cs="Times New Roman"/>
              </w:rPr>
            </w:pPr>
          </w:p>
        </w:tc>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rPr>
              <w:t>+</w:t>
            </w:r>
          </w:p>
        </w:tc>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i/>
              </w:rPr>
              <w:t>p</w:t>
            </w:r>
            <w:r w:rsidRPr="0001200B">
              <w:rPr>
                <w:rFonts w:eastAsia="SimSun" w:cs="Times New Roman" w:hint="eastAsia"/>
              </w:rPr>
              <w:t>-value</w:t>
            </w:r>
          </w:p>
        </w:tc>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rPr>
              <w:t>+</w:t>
            </w:r>
          </w:p>
        </w:tc>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i/>
              </w:rPr>
              <w:t>p</w:t>
            </w:r>
            <w:r w:rsidRPr="0001200B">
              <w:rPr>
                <w:rFonts w:eastAsia="SimSun" w:cs="Times New Roman" w:hint="eastAsia"/>
              </w:rPr>
              <w:t>-value</w:t>
            </w:r>
          </w:p>
        </w:tc>
        <w:tc>
          <w:tcPr>
            <w:tcW w:w="1321" w:type="dxa"/>
          </w:tcPr>
          <w:p w:rsidR="000F126C" w:rsidRPr="0001200B" w:rsidRDefault="000F126C" w:rsidP="00BC4A55">
            <w:pPr>
              <w:widowControl/>
              <w:jc w:val="center"/>
              <w:rPr>
                <w:rFonts w:eastAsia="SimSun" w:cs="Times New Roman"/>
              </w:rPr>
            </w:pPr>
            <w:r w:rsidRPr="0001200B">
              <w:rPr>
                <w:rFonts w:eastAsia="SimSun" w:cs="Times New Roman" w:hint="eastAsia"/>
              </w:rPr>
              <w:t>+</w:t>
            </w:r>
          </w:p>
        </w:tc>
        <w:tc>
          <w:tcPr>
            <w:tcW w:w="1321" w:type="dxa"/>
          </w:tcPr>
          <w:p w:rsidR="000F126C" w:rsidRPr="0001200B" w:rsidRDefault="000F126C" w:rsidP="00BC4A55">
            <w:pPr>
              <w:widowControl/>
              <w:jc w:val="center"/>
              <w:rPr>
                <w:rFonts w:eastAsia="SimSun" w:cs="Times New Roman"/>
              </w:rPr>
            </w:pPr>
            <w:r w:rsidRPr="0001200B">
              <w:rPr>
                <w:rFonts w:eastAsia="SimSun" w:cs="Times New Roman" w:hint="eastAsia"/>
                <w:i/>
              </w:rPr>
              <w:t>p</w:t>
            </w:r>
            <w:r w:rsidRPr="0001200B">
              <w:rPr>
                <w:rFonts w:eastAsia="SimSun" w:cs="Times New Roman" w:hint="eastAsia"/>
              </w:rPr>
              <w:t>-value</w:t>
            </w:r>
          </w:p>
        </w:tc>
      </w:tr>
      <w:tr w:rsidR="000F126C" w:rsidRPr="0001200B" w:rsidTr="00740656">
        <w:trPr>
          <w:jc w:val="center"/>
        </w:trPr>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rPr>
              <w:t>F1</w:t>
            </w:r>
          </w:p>
        </w:tc>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rPr>
              <w:t>60</w:t>
            </w:r>
          </w:p>
        </w:tc>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rPr>
              <w:t>0.0228</w:t>
            </w:r>
          </w:p>
        </w:tc>
        <w:tc>
          <w:tcPr>
            <w:tcW w:w="1320" w:type="dxa"/>
          </w:tcPr>
          <w:p w:rsidR="000F126C" w:rsidRPr="0001200B" w:rsidRDefault="000F126C" w:rsidP="00433AF0">
            <w:pPr>
              <w:widowControl/>
              <w:jc w:val="center"/>
              <w:rPr>
                <w:rFonts w:cs="Times New Roman"/>
              </w:rPr>
            </w:pPr>
            <w:r w:rsidRPr="0001200B">
              <w:rPr>
                <w:rFonts w:eastAsia="SimSun" w:cs="Times New Roman" w:hint="eastAsia"/>
              </w:rPr>
              <w:t>5</w:t>
            </w:r>
            <w:r w:rsidR="00433AF0" w:rsidRPr="0001200B">
              <w:rPr>
                <w:rFonts w:cs="Times New Roman" w:hint="eastAsia"/>
              </w:rPr>
              <w:t>7</w:t>
            </w:r>
          </w:p>
        </w:tc>
        <w:tc>
          <w:tcPr>
            <w:tcW w:w="1320" w:type="dxa"/>
          </w:tcPr>
          <w:p w:rsidR="000F126C" w:rsidRPr="0001200B" w:rsidRDefault="000F126C" w:rsidP="00262DFA">
            <w:pPr>
              <w:widowControl/>
              <w:jc w:val="center"/>
              <w:rPr>
                <w:rFonts w:cs="Times New Roman"/>
              </w:rPr>
            </w:pPr>
            <w:r w:rsidRPr="0001200B">
              <w:rPr>
                <w:rFonts w:eastAsia="SimSun" w:cs="Times New Roman" w:hint="eastAsia"/>
              </w:rPr>
              <w:t>0.</w:t>
            </w:r>
            <w:r w:rsidR="00262DFA" w:rsidRPr="0001200B">
              <w:rPr>
                <w:rFonts w:cs="Times New Roman" w:hint="eastAsia"/>
              </w:rPr>
              <w:t>0808</w:t>
            </w:r>
          </w:p>
        </w:tc>
        <w:tc>
          <w:tcPr>
            <w:tcW w:w="1321" w:type="dxa"/>
          </w:tcPr>
          <w:p w:rsidR="000F126C" w:rsidRPr="0001200B" w:rsidRDefault="000F126C" w:rsidP="00BC4A55">
            <w:pPr>
              <w:widowControl/>
              <w:jc w:val="center"/>
              <w:rPr>
                <w:rFonts w:eastAsia="SimSun" w:cs="Times New Roman"/>
              </w:rPr>
            </w:pPr>
            <w:r w:rsidRPr="0001200B">
              <w:rPr>
                <w:rFonts w:eastAsia="SimSun" w:cs="Times New Roman" w:hint="eastAsia"/>
              </w:rPr>
              <w:t>52</w:t>
            </w:r>
          </w:p>
        </w:tc>
        <w:tc>
          <w:tcPr>
            <w:tcW w:w="1321" w:type="dxa"/>
          </w:tcPr>
          <w:p w:rsidR="000F126C" w:rsidRPr="0001200B" w:rsidRDefault="000F126C" w:rsidP="00BC4A55">
            <w:pPr>
              <w:widowControl/>
              <w:jc w:val="center"/>
              <w:rPr>
                <w:rFonts w:eastAsia="SimSun" w:cs="Times New Roman"/>
              </w:rPr>
            </w:pPr>
            <w:r w:rsidRPr="0001200B">
              <w:rPr>
                <w:rFonts w:eastAsia="SimSun" w:cs="Times New Roman" w:hint="eastAsia"/>
              </w:rPr>
              <w:t>0.3446</w:t>
            </w:r>
          </w:p>
        </w:tc>
      </w:tr>
      <w:tr w:rsidR="000F126C" w:rsidRPr="0001200B" w:rsidTr="00740656">
        <w:trPr>
          <w:jc w:val="center"/>
        </w:trPr>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rPr>
              <w:t>F2</w:t>
            </w:r>
          </w:p>
        </w:tc>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rPr>
              <w:t>49</w:t>
            </w:r>
          </w:p>
        </w:tc>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rPr>
              <w:t>0.5793</w:t>
            </w:r>
          </w:p>
        </w:tc>
        <w:tc>
          <w:tcPr>
            <w:tcW w:w="1320" w:type="dxa"/>
          </w:tcPr>
          <w:p w:rsidR="000F126C" w:rsidRPr="0001200B" w:rsidRDefault="000F126C" w:rsidP="00433AF0">
            <w:pPr>
              <w:widowControl/>
              <w:jc w:val="center"/>
              <w:rPr>
                <w:rFonts w:cs="Times New Roman"/>
              </w:rPr>
            </w:pPr>
            <w:r w:rsidRPr="0001200B">
              <w:rPr>
                <w:rFonts w:eastAsia="SimSun" w:cs="Times New Roman" w:hint="eastAsia"/>
              </w:rPr>
              <w:t>4</w:t>
            </w:r>
            <w:r w:rsidR="00433AF0" w:rsidRPr="0001200B">
              <w:rPr>
                <w:rFonts w:cs="Times New Roman" w:hint="eastAsia"/>
              </w:rPr>
              <w:t>9</w:t>
            </w:r>
          </w:p>
        </w:tc>
        <w:tc>
          <w:tcPr>
            <w:tcW w:w="1320" w:type="dxa"/>
          </w:tcPr>
          <w:p w:rsidR="000F126C" w:rsidRPr="0001200B" w:rsidRDefault="000F126C" w:rsidP="00BC4A55">
            <w:pPr>
              <w:widowControl/>
              <w:jc w:val="center"/>
              <w:rPr>
                <w:rFonts w:cs="Times New Roman"/>
              </w:rPr>
            </w:pPr>
            <w:r w:rsidRPr="0001200B">
              <w:rPr>
                <w:rFonts w:eastAsia="SimSun" w:cs="Times New Roman" w:hint="eastAsia"/>
              </w:rPr>
              <w:t>0.</w:t>
            </w:r>
            <w:r w:rsidR="007B1940" w:rsidRPr="0001200B">
              <w:rPr>
                <w:rFonts w:cs="Times New Roman" w:hint="eastAsia"/>
              </w:rPr>
              <w:t>5793</w:t>
            </w:r>
          </w:p>
        </w:tc>
        <w:tc>
          <w:tcPr>
            <w:tcW w:w="1321" w:type="dxa"/>
          </w:tcPr>
          <w:p w:rsidR="000F126C" w:rsidRPr="0001200B" w:rsidRDefault="000F126C" w:rsidP="00BC4A55">
            <w:pPr>
              <w:widowControl/>
              <w:jc w:val="center"/>
              <w:rPr>
                <w:rFonts w:eastAsia="SimSun" w:cs="Times New Roman"/>
              </w:rPr>
            </w:pPr>
            <w:r w:rsidRPr="0001200B">
              <w:rPr>
                <w:rFonts w:eastAsia="SimSun" w:cs="Times New Roman" w:hint="eastAsia"/>
              </w:rPr>
              <w:t>46</w:t>
            </w:r>
          </w:p>
        </w:tc>
        <w:tc>
          <w:tcPr>
            <w:tcW w:w="1321" w:type="dxa"/>
          </w:tcPr>
          <w:p w:rsidR="000F126C" w:rsidRPr="0001200B" w:rsidRDefault="000F126C" w:rsidP="00BC4A55">
            <w:pPr>
              <w:widowControl/>
              <w:jc w:val="center"/>
              <w:rPr>
                <w:rFonts w:eastAsia="SimSun" w:cs="Times New Roman"/>
              </w:rPr>
            </w:pPr>
            <w:r w:rsidRPr="0001200B">
              <w:rPr>
                <w:rFonts w:eastAsia="SimSun" w:cs="Times New Roman" w:hint="eastAsia"/>
              </w:rPr>
              <w:t>0.7881</w:t>
            </w:r>
          </w:p>
        </w:tc>
      </w:tr>
      <w:tr w:rsidR="000F126C" w:rsidRPr="0001200B" w:rsidTr="00740656">
        <w:trPr>
          <w:jc w:val="center"/>
        </w:trPr>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rPr>
              <w:t>F3</w:t>
            </w:r>
          </w:p>
        </w:tc>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rPr>
              <w:t>69</w:t>
            </w:r>
          </w:p>
        </w:tc>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rPr>
              <w:t>0.0001</w:t>
            </w:r>
          </w:p>
        </w:tc>
        <w:tc>
          <w:tcPr>
            <w:tcW w:w="1320" w:type="dxa"/>
          </w:tcPr>
          <w:p w:rsidR="000F126C" w:rsidRPr="0001200B" w:rsidRDefault="000F126C" w:rsidP="00433AF0">
            <w:pPr>
              <w:widowControl/>
              <w:jc w:val="center"/>
              <w:rPr>
                <w:rFonts w:cs="Times New Roman"/>
              </w:rPr>
            </w:pPr>
            <w:r w:rsidRPr="0001200B">
              <w:rPr>
                <w:rFonts w:eastAsia="SimSun" w:cs="Times New Roman" w:hint="eastAsia"/>
              </w:rPr>
              <w:t>7</w:t>
            </w:r>
            <w:r w:rsidR="00433AF0" w:rsidRPr="0001200B">
              <w:rPr>
                <w:rFonts w:cs="Times New Roman" w:hint="eastAsia"/>
              </w:rPr>
              <w:t>6</w:t>
            </w:r>
          </w:p>
        </w:tc>
        <w:tc>
          <w:tcPr>
            <w:tcW w:w="1320" w:type="dxa"/>
          </w:tcPr>
          <w:p w:rsidR="000F126C" w:rsidRPr="0001200B" w:rsidRDefault="000F126C" w:rsidP="00BC4A55">
            <w:pPr>
              <w:widowControl/>
              <w:jc w:val="center"/>
              <w:rPr>
                <w:rFonts w:eastAsia="SimSun" w:cs="Times New Roman"/>
              </w:rPr>
            </w:pPr>
            <m:oMathPara>
              <m:oMath>
                <m:r>
                  <m:rPr>
                    <m:sty m:val="p"/>
                  </m:rPr>
                  <w:rPr>
                    <w:rFonts w:ascii="Cambria Math" w:eastAsia="SimSun" w:hAnsi="Cambria Math" w:cs="Times New Roman"/>
                  </w:rPr>
                  <m:t>&lt;</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-4</m:t>
                    </m:r>
                  </m:sup>
                </m:sSup>
              </m:oMath>
            </m:oMathPara>
          </w:p>
        </w:tc>
        <w:tc>
          <w:tcPr>
            <w:tcW w:w="1321" w:type="dxa"/>
          </w:tcPr>
          <w:p w:rsidR="000F126C" w:rsidRPr="0001200B" w:rsidRDefault="000F126C" w:rsidP="00BC4A55">
            <w:pPr>
              <w:widowControl/>
              <w:jc w:val="center"/>
              <w:rPr>
                <w:rFonts w:eastAsia="SimSun" w:cs="Times New Roman"/>
              </w:rPr>
            </w:pPr>
            <w:r w:rsidRPr="0001200B">
              <w:rPr>
                <w:rFonts w:eastAsia="SimSun" w:cs="Times New Roman" w:hint="eastAsia"/>
              </w:rPr>
              <w:t>74</w:t>
            </w:r>
          </w:p>
        </w:tc>
        <w:tc>
          <w:tcPr>
            <w:tcW w:w="1321" w:type="dxa"/>
          </w:tcPr>
          <w:p w:rsidR="000F126C" w:rsidRPr="0001200B" w:rsidRDefault="000F126C" w:rsidP="00BC4A55">
            <w:pPr>
              <w:widowControl/>
              <w:jc w:val="center"/>
              <w:rPr>
                <w:rFonts w:eastAsia="SimSun" w:cs="Times New Roman"/>
              </w:rPr>
            </w:pPr>
            <m:oMathPara>
              <m:oMath>
                <m:r>
                  <m:rPr>
                    <m:sty m:val="p"/>
                  </m:rPr>
                  <w:rPr>
                    <w:rFonts w:ascii="Cambria Math" w:eastAsia="SimSun" w:hAnsi="Cambria Math" w:cs="Times New Roman"/>
                  </w:rPr>
                  <m:t>&lt;</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-4</m:t>
                    </m:r>
                  </m:sup>
                </m:sSup>
              </m:oMath>
            </m:oMathPara>
          </w:p>
        </w:tc>
      </w:tr>
      <w:tr w:rsidR="000F126C" w:rsidRPr="0001200B" w:rsidTr="00740656">
        <w:trPr>
          <w:jc w:val="center"/>
        </w:trPr>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rPr>
              <w:t>F4</w:t>
            </w:r>
          </w:p>
        </w:tc>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rPr>
              <w:t>56</w:t>
            </w:r>
          </w:p>
        </w:tc>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rPr>
              <w:t>0.1151</w:t>
            </w:r>
          </w:p>
        </w:tc>
        <w:tc>
          <w:tcPr>
            <w:tcW w:w="1320" w:type="dxa"/>
          </w:tcPr>
          <w:p w:rsidR="000F126C" w:rsidRPr="0001200B" w:rsidRDefault="00433AF0" w:rsidP="00BC4A55">
            <w:pPr>
              <w:widowControl/>
              <w:jc w:val="center"/>
              <w:rPr>
                <w:rFonts w:cs="Times New Roman"/>
              </w:rPr>
            </w:pPr>
            <w:r w:rsidRPr="0001200B">
              <w:rPr>
                <w:rFonts w:cs="Times New Roman" w:hint="eastAsia"/>
              </w:rPr>
              <w:t>60</w:t>
            </w:r>
          </w:p>
        </w:tc>
        <w:tc>
          <w:tcPr>
            <w:tcW w:w="1320" w:type="dxa"/>
          </w:tcPr>
          <w:p w:rsidR="000F126C" w:rsidRPr="0001200B" w:rsidRDefault="000F126C" w:rsidP="007B1940">
            <w:pPr>
              <w:widowControl/>
              <w:jc w:val="center"/>
              <w:rPr>
                <w:rFonts w:cs="Times New Roman"/>
              </w:rPr>
            </w:pPr>
            <w:r w:rsidRPr="0001200B">
              <w:rPr>
                <w:rFonts w:eastAsia="SimSun" w:cs="Times New Roman" w:hint="eastAsia"/>
              </w:rPr>
              <w:t>0.</w:t>
            </w:r>
            <w:r w:rsidR="007B1940" w:rsidRPr="0001200B">
              <w:rPr>
                <w:rFonts w:cs="Times New Roman" w:hint="eastAsia"/>
              </w:rPr>
              <w:t>0228</w:t>
            </w:r>
          </w:p>
        </w:tc>
        <w:tc>
          <w:tcPr>
            <w:tcW w:w="1321" w:type="dxa"/>
          </w:tcPr>
          <w:p w:rsidR="000F126C" w:rsidRPr="0001200B" w:rsidRDefault="000F126C" w:rsidP="00BC4A55">
            <w:pPr>
              <w:widowControl/>
              <w:jc w:val="center"/>
              <w:rPr>
                <w:rFonts w:eastAsia="SimSun" w:cs="Times New Roman"/>
              </w:rPr>
            </w:pPr>
            <w:r w:rsidRPr="0001200B">
              <w:rPr>
                <w:rFonts w:eastAsia="SimSun" w:cs="Times New Roman" w:hint="eastAsia"/>
              </w:rPr>
              <w:t>64</w:t>
            </w:r>
          </w:p>
        </w:tc>
        <w:tc>
          <w:tcPr>
            <w:tcW w:w="1321" w:type="dxa"/>
          </w:tcPr>
          <w:p w:rsidR="000F126C" w:rsidRPr="0001200B" w:rsidRDefault="000F126C" w:rsidP="00BC4A55">
            <w:pPr>
              <w:widowControl/>
              <w:jc w:val="center"/>
              <w:rPr>
                <w:rFonts w:eastAsia="SimSun" w:cs="Times New Roman"/>
              </w:rPr>
            </w:pPr>
            <w:r w:rsidRPr="0001200B">
              <w:rPr>
                <w:rFonts w:eastAsia="SimSun" w:cs="Times New Roman" w:hint="eastAsia"/>
              </w:rPr>
              <w:t>0.0026</w:t>
            </w:r>
          </w:p>
        </w:tc>
      </w:tr>
      <w:tr w:rsidR="000F126C" w:rsidRPr="0001200B" w:rsidTr="00740656">
        <w:trPr>
          <w:jc w:val="center"/>
        </w:trPr>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rPr>
              <w:t>F5</w:t>
            </w:r>
          </w:p>
        </w:tc>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rPr>
              <w:t>59</w:t>
            </w:r>
          </w:p>
        </w:tc>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rPr>
              <w:t>0.0359</w:t>
            </w:r>
          </w:p>
        </w:tc>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rPr>
              <w:t>53</w:t>
            </w:r>
          </w:p>
        </w:tc>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rPr>
              <w:t>0.2743</w:t>
            </w:r>
          </w:p>
        </w:tc>
        <w:tc>
          <w:tcPr>
            <w:tcW w:w="1321" w:type="dxa"/>
          </w:tcPr>
          <w:p w:rsidR="000F126C" w:rsidRPr="0001200B" w:rsidRDefault="000F126C" w:rsidP="00BC4A55">
            <w:pPr>
              <w:widowControl/>
              <w:jc w:val="center"/>
              <w:rPr>
                <w:rFonts w:eastAsia="SimSun" w:cs="Times New Roman"/>
              </w:rPr>
            </w:pPr>
            <w:r w:rsidRPr="0001200B">
              <w:rPr>
                <w:rFonts w:eastAsia="SimSun" w:cs="Times New Roman" w:hint="eastAsia"/>
              </w:rPr>
              <w:t>59</w:t>
            </w:r>
          </w:p>
        </w:tc>
        <w:tc>
          <w:tcPr>
            <w:tcW w:w="1321" w:type="dxa"/>
          </w:tcPr>
          <w:p w:rsidR="000F126C" w:rsidRPr="0001200B" w:rsidRDefault="000F126C" w:rsidP="00BC4A55">
            <w:pPr>
              <w:widowControl/>
              <w:jc w:val="center"/>
              <w:rPr>
                <w:rFonts w:eastAsia="SimSun" w:cs="Times New Roman"/>
              </w:rPr>
            </w:pPr>
            <w:r w:rsidRPr="0001200B">
              <w:rPr>
                <w:rFonts w:eastAsia="SimSun" w:cs="Times New Roman" w:hint="eastAsia"/>
              </w:rPr>
              <w:t>0.0359</w:t>
            </w:r>
          </w:p>
        </w:tc>
      </w:tr>
      <w:tr w:rsidR="000F126C" w:rsidRPr="0001200B" w:rsidTr="00740656">
        <w:trPr>
          <w:jc w:val="center"/>
        </w:trPr>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rPr>
              <w:t>F6</w:t>
            </w:r>
          </w:p>
        </w:tc>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rPr>
              <w:t>50</w:t>
            </w:r>
          </w:p>
        </w:tc>
        <w:tc>
          <w:tcPr>
            <w:tcW w:w="1320" w:type="dxa"/>
          </w:tcPr>
          <w:p w:rsidR="000F126C" w:rsidRPr="0001200B" w:rsidRDefault="000F126C" w:rsidP="00BC4A55">
            <w:pPr>
              <w:widowControl/>
              <w:jc w:val="center"/>
              <w:rPr>
                <w:rFonts w:eastAsia="SimSun" w:cs="Times New Roman"/>
              </w:rPr>
            </w:pPr>
            <w:r w:rsidRPr="0001200B">
              <w:rPr>
                <w:rFonts w:eastAsia="SimSun" w:cs="Times New Roman" w:hint="eastAsia"/>
              </w:rPr>
              <w:t>0.5000</w:t>
            </w:r>
          </w:p>
        </w:tc>
        <w:tc>
          <w:tcPr>
            <w:tcW w:w="1320" w:type="dxa"/>
          </w:tcPr>
          <w:p w:rsidR="000F126C" w:rsidRPr="0001200B" w:rsidRDefault="00433AF0" w:rsidP="00BC4A55">
            <w:pPr>
              <w:widowControl/>
              <w:jc w:val="center"/>
              <w:rPr>
                <w:rFonts w:cs="Times New Roman"/>
              </w:rPr>
            </w:pPr>
            <w:r w:rsidRPr="0001200B">
              <w:rPr>
                <w:rFonts w:cs="Times New Roman" w:hint="eastAsia"/>
              </w:rPr>
              <w:t>62</w:t>
            </w:r>
          </w:p>
        </w:tc>
        <w:tc>
          <w:tcPr>
            <w:tcW w:w="1320" w:type="dxa"/>
          </w:tcPr>
          <w:p w:rsidR="000F126C" w:rsidRPr="0001200B" w:rsidRDefault="000F126C" w:rsidP="007B1940">
            <w:pPr>
              <w:widowControl/>
              <w:jc w:val="center"/>
              <w:rPr>
                <w:rFonts w:cs="Times New Roman"/>
              </w:rPr>
            </w:pPr>
            <w:r w:rsidRPr="0001200B">
              <w:rPr>
                <w:rFonts w:eastAsia="SimSun" w:cs="Times New Roman" w:hint="eastAsia"/>
              </w:rPr>
              <w:t>0.0</w:t>
            </w:r>
            <w:r w:rsidR="007B1940" w:rsidRPr="0001200B">
              <w:rPr>
                <w:rFonts w:cs="Times New Roman" w:hint="eastAsia"/>
              </w:rPr>
              <w:t>082</w:t>
            </w:r>
          </w:p>
        </w:tc>
        <w:tc>
          <w:tcPr>
            <w:tcW w:w="1321" w:type="dxa"/>
          </w:tcPr>
          <w:p w:rsidR="000F126C" w:rsidRPr="0001200B" w:rsidRDefault="000F126C" w:rsidP="00BC4A55">
            <w:pPr>
              <w:widowControl/>
              <w:jc w:val="center"/>
              <w:rPr>
                <w:rFonts w:eastAsia="SimSun" w:cs="Times New Roman"/>
              </w:rPr>
            </w:pPr>
            <w:r w:rsidRPr="0001200B">
              <w:rPr>
                <w:rFonts w:eastAsia="SimSun" w:cs="Times New Roman" w:hint="eastAsia"/>
              </w:rPr>
              <w:t>76</w:t>
            </w:r>
          </w:p>
        </w:tc>
        <w:tc>
          <w:tcPr>
            <w:tcW w:w="1321" w:type="dxa"/>
          </w:tcPr>
          <w:p w:rsidR="000F126C" w:rsidRPr="0001200B" w:rsidRDefault="000F126C" w:rsidP="00BC4A55">
            <w:pPr>
              <w:widowControl/>
              <w:jc w:val="center"/>
              <w:rPr>
                <w:rFonts w:eastAsia="SimSun" w:cs="Times New Roman"/>
              </w:rPr>
            </w:pPr>
            <m:oMathPara>
              <m:oMath>
                <m:r>
                  <m:rPr>
                    <m:sty m:val="p"/>
                  </m:rPr>
                  <w:rPr>
                    <w:rFonts w:ascii="Cambria Math" w:eastAsia="SimSun" w:hAnsi="Cambria Math" w:cs="Times New Roman"/>
                  </w:rPr>
                  <m:t>&lt;</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-4</m:t>
                    </m:r>
                  </m:sup>
                </m:sSup>
              </m:oMath>
            </m:oMathPara>
          </w:p>
        </w:tc>
      </w:tr>
    </w:tbl>
    <w:p w:rsidR="000F126C" w:rsidRPr="0001200B" w:rsidRDefault="000F126C" w:rsidP="00BC4A55">
      <w:pPr>
        <w:widowControl/>
        <w:spacing w:after="200"/>
        <w:jc w:val="left"/>
        <w:rPr>
          <w:rFonts w:eastAsia="SimSun" w:cs="Times New Roman"/>
          <w:kern w:val="0"/>
        </w:rPr>
      </w:pPr>
    </w:p>
    <w:p w:rsidR="000F126C" w:rsidRPr="0001200B" w:rsidRDefault="000F126C" w:rsidP="00BC4A55">
      <w:pPr>
        <w:widowControl/>
        <w:spacing w:after="200"/>
        <w:jc w:val="center"/>
        <w:rPr>
          <w:rFonts w:eastAsia="SimSun" w:cs="Times New Roman"/>
          <w:kern w:val="0"/>
        </w:rPr>
      </w:pPr>
      <w:r w:rsidRPr="0001200B">
        <w:rPr>
          <w:rFonts w:eastAsia="SimSun" w:cs="Times New Roman" w:hint="eastAsia"/>
          <w:kern w:val="0"/>
        </w:rPr>
        <w:t>Table 4.</w:t>
      </w:r>
      <w:r w:rsidR="006A6D9C" w:rsidRPr="0001200B">
        <w:rPr>
          <w:rFonts w:cs="Times New Roman" w:hint="eastAsia"/>
          <w:kern w:val="0"/>
        </w:rPr>
        <w:t>8</w:t>
      </w:r>
      <w:r w:rsidRPr="0001200B">
        <w:rPr>
          <w:rFonts w:eastAsia="SimSun" w:cs="Times New Roman" w:hint="eastAsia"/>
          <w:kern w:val="0"/>
        </w:rPr>
        <w:t xml:space="preserve"> Sign test results comparing </w:t>
      </w:r>
      <w:proofErr w:type="spellStart"/>
      <w:r w:rsidRPr="0001200B">
        <w:rPr>
          <w:rFonts w:eastAsia="SimSun" w:cs="Times New Roman" w:hint="eastAsia"/>
          <w:kern w:val="0"/>
        </w:rPr>
        <w:t>GrC</w:t>
      </w:r>
      <w:proofErr w:type="spellEnd"/>
      <w:r w:rsidRPr="0001200B">
        <w:rPr>
          <w:rFonts w:eastAsia="SimSun" w:cs="Times New Roman" w:hint="eastAsia"/>
          <w:kern w:val="0"/>
        </w:rPr>
        <w:t xml:space="preserve"> with different regularisers, against node count; generational evolution. The '+' column shows the number of times out of 100 trials that </w:t>
      </w:r>
      <w:proofErr w:type="spellStart"/>
      <w:r w:rsidRPr="0001200B">
        <w:rPr>
          <w:rFonts w:eastAsia="SimSun" w:cs="Times New Roman" w:hint="eastAsia"/>
          <w:kern w:val="0"/>
        </w:rPr>
        <w:t>GrC</w:t>
      </w:r>
      <w:proofErr w:type="spellEnd"/>
      <w:r w:rsidRPr="0001200B">
        <w:rPr>
          <w:rFonts w:eastAsia="SimSun" w:cs="Times New Roman" w:hint="eastAsia"/>
          <w:kern w:val="0"/>
        </w:rPr>
        <w:t xml:space="preserve"> gave a smaller test error than node count</w:t>
      </w:r>
    </w:p>
    <w:tbl>
      <w:tblPr>
        <w:tblStyle w:val="100"/>
        <w:tblW w:w="0" w:type="auto"/>
        <w:jc w:val="center"/>
        <w:tblLook w:val="04A0"/>
      </w:tblPr>
      <w:tblGrid>
        <w:gridCol w:w="1190"/>
        <w:gridCol w:w="1188"/>
        <w:gridCol w:w="1253"/>
        <w:gridCol w:w="1187"/>
        <w:gridCol w:w="1258"/>
        <w:gridCol w:w="1188"/>
        <w:gridCol w:w="1258"/>
      </w:tblGrid>
      <w:tr w:rsidR="000F126C" w:rsidRPr="0001200B" w:rsidTr="00740656">
        <w:trPr>
          <w:jc w:val="center"/>
        </w:trPr>
        <w:tc>
          <w:tcPr>
            <w:tcW w:w="1190" w:type="dxa"/>
          </w:tcPr>
          <w:p w:rsidR="000F126C" w:rsidRPr="0001200B" w:rsidRDefault="000F126C" w:rsidP="00BC4A55">
            <w:pPr>
              <w:widowControl/>
              <w:jc w:val="center"/>
              <w:rPr>
                <w:rFonts w:eastAsia="SimSun" w:cs="Times New Roman"/>
              </w:rPr>
            </w:pPr>
          </w:p>
        </w:tc>
        <w:tc>
          <w:tcPr>
            <w:tcW w:w="2441" w:type="dxa"/>
            <w:gridSpan w:val="2"/>
          </w:tcPr>
          <w:p w:rsidR="000F126C" w:rsidRPr="0001200B" w:rsidRDefault="000F126C" w:rsidP="00BC4A55">
            <w:pPr>
              <w:widowControl/>
              <w:jc w:val="center"/>
              <w:rPr>
                <w:rFonts w:eastAsia="SimSun" w:cs="Times New Roman"/>
              </w:rPr>
            </w:pPr>
            <w:r w:rsidRPr="0001200B">
              <w:rPr>
                <w:rFonts w:eastAsia="SimSun" w:cs="Times New Roman" w:hint="eastAsia"/>
              </w:rPr>
              <w:t>Reg0</w:t>
            </w:r>
          </w:p>
        </w:tc>
        <w:tc>
          <w:tcPr>
            <w:tcW w:w="2445" w:type="dxa"/>
            <w:gridSpan w:val="2"/>
          </w:tcPr>
          <w:p w:rsidR="000F126C" w:rsidRPr="0001200B" w:rsidRDefault="000F126C" w:rsidP="00BC4A55">
            <w:pPr>
              <w:widowControl/>
              <w:jc w:val="center"/>
              <w:rPr>
                <w:rFonts w:eastAsia="SimSun" w:cs="Times New Roman"/>
              </w:rPr>
            </w:pPr>
            <w:r w:rsidRPr="0001200B">
              <w:rPr>
                <w:rFonts w:eastAsia="SimSun" w:cs="Times New Roman" w:hint="eastAsia"/>
              </w:rPr>
              <w:t>Reg1</w:t>
            </w:r>
          </w:p>
        </w:tc>
        <w:tc>
          <w:tcPr>
            <w:tcW w:w="2446" w:type="dxa"/>
            <w:gridSpan w:val="2"/>
          </w:tcPr>
          <w:p w:rsidR="000F126C" w:rsidRPr="0001200B" w:rsidRDefault="000F126C" w:rsidP="00BC4A55">
            <w:pPr>
              <w:widowControl/>
              <w:jc w:val="center"/>
              <w:rPr>
                <w:rFonts w:eastAsia="SimSun" w:cs="Times New Roman"/>
              </w:rPr>
            </w:pPr>
            <w:r w:rsidRPr="0001200B">
              <w:rPr>
                <w:rFonts w:eastAsia="SimSun" w:cs="Times New Roman" w:hint="eastAsia"/>
              </w:rPr>
              <w:t>Reg2</w:t>
            </w:r>
          </w:p>
        </w:tc>
      </w:tr>
      <w:tr w:rsidR="000F126C" w:rsidRPr="0001200B" w:rsidTr="00740656">
        <w:trPr>
          <w:jc w:val="center"/>
        </w:trPr>
        <w:tc>
          <w:tcPr>
            <w:tcW w:w="1190" w:type="dxa"/>
          </w:tcPr>
          <w:p w:rsidR="000F126C" w:rsidRPr="0001200B" w:rsidRDefault="000F126C" w:rsidP="00BC4A55">
            <w:pPr>
              <w:widowControl/>
              <w:jc w:val="center"/>
              <w:rPr>
                <w:rFonts w:eastAsia="SimSun" w:cs="Times New Roman"/>
              </w:rPr>
            </w:pPr>
          </w:p>
        </w:tc>
        <w:tc>
          <w:tcPr>
            <w:tcW w:w="1188" w:type="dxa"/>
          </w:tcPr>
          <w:p w:rsidR="000F126C" w:rsidRPr="0001200B" w:rsidRDefault="000F126C" w:rsidP="00BC4A55">
            <w:pPr>
              <w:widowControl/>
              <w:jc w:val="center"/>
              <w:rPr>
                <w:rFonts w:eastAsia="SimSun" w:cs="Times New Roman"/>
              </w:rPr>
            </w:pPr>
            <w:r w:rsidRPr="0001200B">
              <w:rPr>
                <w:rFonts w:eastAsia="SimSun" w:cs="Times New Roman" w:hint="eastAsia"/>
              </w:rPr>
              <w:t>+</w:t>
            </w:r>
          </w:p>
        </w:tc>
        <w:tc>
          <w:tcPr>
            <w:tcW w:w="1253" w:type="dxa"/>
          </w:tcPr>
          <w:p w:rsidR="000F126C" w:rsidRPr="0001200B" w:rsidRDefault="000F126C" w:rsidP="00BC4A55">
            <w:pPr>
              <w:widowControl/>
              <w:jc w:val="center"/>
              <w:rPr>
                <w:rFonts w:eastAsia="SimSun" w:cs="Times New Roman"/>
              </w:rPr>
            </w:pPr>
            <w:r w:rsidRPr="0001200B">
              <w:rPr>
                <w:rFonts w:eastAsia="SimSun" w:cs="Times New Roman" w:hint="eastAsia"/>
                <w:i/>
              </w:rPr>
              <w:t>p</w:t>
            </w:r>
            <w:r w:rsidRPr="0001200B">
              <w:rPr>
                <w:rFonts w:eastAsia="SimSun" w:cs="Times New Roman" w:hint="eastAsia"/>
              </w:rPr>
              <w:t>-value</w:t>
            </w:r>
          </w:p>
        </w:tc>
        <w:tc>
          <w:tcPr>
            <w:tcW w:w="1187" w:type="dxa"/>
          </w:tcPr>
          <w:p w:rsidR="000F126C" w:rsidRPr="0001200B" w:rsidRDefault="000F126C" w:rsidP="00BC4A55">
            <w:pPr>
              <w:widowControl/>
              <w:jc w:val="center"/>
              <w:rPr>
                <w:rFonts w:eastAsia="SimSun" w:cs="Times New Roman"/>
              </w:rPr>
            </w:pPr>
            <w:r w:rsidRPr="0001200B">
              <w:rPr>
                <w:rFonts w:eastAsia="SimSun" w:cs="Times New Roman" w:hint="eastAsia"/>
              </w:rPr>
              <w:t>+</w:t>
            </w:r>
          </w:p>
        </w:tc>
        <w:tc>
          <w:tcPr>
            <w:tcW w:w="1258" w:type="dxa"/>
          </w:tcPr>
          <w:p w:rsidR="000F126C" w:rsidRPr="0001200B" w:rsidRDefault="000F126C" w:rsidP="00BC4A55">
            <w:pPr>
              <w:widowControl/>
              <w:jc w:val="center"/>
              <w:rPr>
                <w:rFonts w:eastAsia="SimSun" w:cs="Times New Roman"/>
              </w:rPr>
            </w:pPr>
            <w:r w:rsidRPr="0001200B">
              <w:rPr>
                <w:rFonts w:eastAsia="SimSun" w:cs="Times New Roman" w:hint="eastAsia"/>
                <w:i/>
              </w:rPr>
              <w:t>p</w:t>
            </w:r>
            <w:r w:rsidRPr="0001200B">
              <w:rPr>
                <w:rFonts w:eastAsia="SimSun" w:cs="Times New Roman" w:hint="eastAsia"/>
              </w:rPr>
              <w:t>-value</w:t>
            </w:r>
          </w:p>
        </w:tc>
        <w:tc>
          <w:tcPr>
            <w:tcW w:w="1188" w:type="dxa"/>
          </w:tcPr>
          <w:p w:rsidR="000F126C" w:rsidRPr="0001200B" w:rsidRDefault="000F126C" w:rsidP="00BC4A55">
            <w:pPr>
              <w:widowControl/>
              <w:jc w:val="center"/>
              <w:rPr>
                <w:rFonts w:eastAsia="SimSun" w:cs="Times New Roman"/>
              </w:rPr>
            </w:pPr>
            <w:r w:rsidRPr="0001200B">
              <w:rPr>
                <w:rFonts w:eastAsia="SimSun" w:cs="Times New Roman" w:hint="eastAsia"/>
              </w:rPr>
              <w:t>+</w:t>
            </w:r>
          </w:p>
        </w:tc>
        <w:tc>
          <w:tcPr>
            <w:tcW w:w="1258" w:type="dxa"/>
          </w:tcPr>
          <w:p w:rsidR="000F126C" w:rsidRPr="0001200B" w:rsidRDefault="000F126C" w:rsidP="00BC4A55">
            <w:pPr>
              <w:widowControl/>
              <w:jc w:val="center"/>
              <w:rPr>
                <w:rFonts w:eastAsia="SimSun" w:cs="Times New Roman"/>
              </w:rPr>
            </w:pPr>
            <w:r w:rsidRPr="0001200B">
              <w:rPr>
                <w:rFonts w:eastAsia="SimSun" w:cs="Times New Roman" w:hint="eastAsia"/>
                <w:i/>
              </w:rPr>
              <w:t>p</w:t>
            </w:r>
            <w:r w:rsidRPr="0001200B">
              <w:rPr>
                <w:rFonts w:eastAsia="SimSun" w:cs="Times New Roman" w:hint="eastAsia"/>
              </w:rPr>
              <w:t>-value</w:t>
            </w:r>
          </w:p>
        </w:tc>
      </w:tr>
      <w:tr w:rsidR="000F126C" w:rsidRPr="0001200B" w:rsidTr="00740656">
        <w:trPr>
          <w:jc w:val="center"/>
        </w:trPr>
        <w:tc>
          <w:tcPr>
            <w:tcW w:w="1190" w:type="dxa"/>
          </w:tcPr>
          <w:p w:rsidR="000F126C" w:rsidRPr="0001200B" w:rsidRDefault="000F126C" w:rsidP="00BC4A55">
            <w:pPr>
              <w:widowControl/>
              <w:jc w:val="center"/>
              <w:rPr>
                <w:rFonts w:eastAsia="SimSun" w:cs="Times New Roman"/>
              </w:rPr>
            </w:pPr>
            <w:r w:rsidRPr="0001200B">
              <w:rPr>
                <w:rFonts w:eastAsia="SimSun" w:cs="Times New Roman" w:hint="eastAsia"/>
              </w:rPr>
              <w:t>F1</w:t>
            </w:r>
          </w:p>
        </w:tc>
        <w:tc>
          <w:tcPr>
            <w:tcW w:w="1188" w:type="dxa"/>
          </w:tcPr>
          <w:p w:rsidR="000F126C" w:rsidRPr="0001200B" w:rsidRDefault="00EF367E" w:rsidP="00BC4A55">
            <w:pPr>
              <w:widowControl/>
              <w:jc w:val="center"/>
              <w:rPr>
                <w:rFonts w:cs="Times New Roman"/>
              </w:rPr>
            </w:pPr>
            <w:r w:rsidRPr="0001200B">
              <w:rPr>
                <w:rFonts w:cs="Times New Roman" w:hint="eastAsia"/>
              </w:rPr>
              <w:t>62</w:t>
            </w:r>
          </w:p>
        </w:tc>
        <w:tc>
          <w:tcPr>
            <w:tcW w:w="1253" w:type="dxa"/>
          </w:tcPr>
          <w:p w:rsidR="000F126C" w:rsidRPr="0001200B" w:rsidRDefault="00EF367E" w:rsidP="00BC4A55">
            <w:pPr>
              <w:widowControl/>
              <w:jc w:val="center"/>
              <w:rPr>
                <w:rFonts w:cs="Times New Roman"/>
              </w:rPr>
            </w:pPr>
            <w:r w:rsidRPr="0001200B">
              <w:rPr>
                <w:rFonts w:cs="Times New Roman" w:hint="eastAsia"/>
              </w:rPr>
              <w:t>0.0082</w:t>
            </w:r>
          </w:p>
        </w:tc>
        <w:tc>
          <w:tcPr>
            <w:tcW w:w="1187" w:type="dxa"/>
          </w:tcPr>
          <w:p w:rsidR="000F126C" w:rsidRPr="0001200B" w:rsidRDefault="002462DB" w:rsidP="00BC4A55">
            <w:pPr>
              <w:widowControl/>
              <w:jc w:val="center"/>
              <w:rPr>
                <w:rFonts w:cs="Times New Roman"/>
              </w:rPr>
            </w:pPr>
            <w:r w:rsidRPr="0001200B">
              <w:rPr>
                <w:rFonts w:cs="Times New Roman" w:hint="eastAsia"/>
              </w:rPr>
              <w:t>63</w:t>
            </w:r>
          </w:p>
        </w:tc>
        <w:tc>
          <w:tcPr>
            <w:tcW w:w="1258" w:type="dxa"/>
          </w:tcPr>
          <w:p w:rsidR="000F126C" w:rsidRPr="0001200B" w:rsidRDefault="002462DB" w:rsidP="00BC4A55">
            <w:pPr>
              <w:widowControl/>
              <w:jc w:val="center"/>
              <w:rPr>
                <w:rFonts w:cs="Times New Roman"/>
              </w:rPr>
            </w:pPr>
            <w:r w:rsidRPr="0001200B">
              <w:rPr>
                <w:rFonts w:cs="Times New Roman" w:hint="eastAsia"/>
              </w:rPr>
              <w:t>0.0047</w:t>
            </w:r>
          </w:p>
        </w:tc>
        <w:tc>
          <w:tcPr>
            <w:tcW w:w="1188" w:type="dxa"/>
          </w:tcPr>
          <w:p w:rsidR="000F126C" w:rsidRPr="0001200B" w:rsidRDefault="002462DB" w:rsidP="00BC4A55">
            <w:pPr>
              <w:widowControl/>
              <w:jc w:val="center"/>
              <w:rPr>
                <w:rFonts w:cs="Times New Roman"/>
              </w:rPr>
            </w:pPr>
            <w:r w:rsidRPr="0001200B">
              <w:rPr>
                <w:rFonts w:cs="Times New Roman" w:hint="eastAsia"/>
              </w:rPr>
              <w:t>61</w:t>
            </w:r>
          </w:p>
        </w:tc>
        <w:tc>
          <w:tcPr>
            <w:tcW w:w="1258" w:type="dxa"/>
          </w:tcPr>
          <w:p w:rsidR="000F126C" w:rsidRPr="0001200B" w:rsidRDefault="002462DB" w:rsidP="00BC4A55">
            <w:pPr>
              <w:widowControl/>
              <w:jc w:val="center"/>
              <w:rPr>
                <w:rFonts w:cs="Times New Roman"/>
              </w:rPr>
            </w:pPr>
            <w:r w:rsidRPr="0001200B">
              <w:rPr>
                <w:rFonts w:cs="Times New Roman" w:hint="eastAsia"/>
              </w:rPr>
              <w:t>0.0139</w:t>
            </w:r>
          </w:p>
        </w:tc>
      </w:tr>
      <w:tr w:rsidR="000F126C" w:rsidRPr="0001200B" w:rsidTr="00740656">
        <w:trPr>
          <w:jc w:val="center"/>
        </w:trPr>
        <w:tc>
          <w:tcPr>
            <w:tcW w:w="1190" w:type="dxa"/>
          </w:tcPr>
          <w:p w:rsidR="000F126C" w:rsidRPr="0001200B" w:rsidRDefault="000F126C" w:rsidP="00BC4A55">
            <w:pPr>
              <w:widowControl/>
              <w:jc w:val="center"/>
              <w:rPr>
                <w:rFonts w:eastAsia="SimSun" w:cs="Times New Roman"/>
              </w:rPr>
            </w:pPr>
            <w:r w:rsidRPr="0001200B">
              <w:rPr>
                <w:rFonts w:eastAsia="SimSun" w:cs="Times New Roman" w:hint="eastAsia"/>
              </w:rPr>
              <w:t>F2</w:t>
            </w:r>
          </w:p>
        </w:tc>
        <w:tc>
          <w:tcPr>
            <w:tcW w:w="1188" w:type="dxa"/>
          </w:tcPr>
          <w:p w:rsidR="000F126C" w:rsidRPr="0001200B" w:rsidRDefault="00FF183E" w:rsidP="00BC4A55">
            <w:pPr>
              <w:widowControl/>
              <w:jc w:val="center"/>
              <w:rPr>
                <w:rFonts w:cs="Times New Roman"/>
              </w:rPr>
            </w:pPr>
            <w:r w:rsidRPr="0001200B">
              <w:rPr>
                <w:rFonts w:cs="Times New Roman" w:hint="eastAsia"/>
              </w:rPr>
              <w:t>58</w:t>
            </w:r>
          </w:p>
        </w:tc>
        <w:tc>
          <w:tcPr>
            <w:tcW w:w="1253" w:type="dxa"/>
          </w:tcPr>
          <w:p w:rsidR="000F126C" w:rsidRPr="0001200B" w:rsidRDefault="00FF183E" w:rsidP="00BC4A55">
            <w:pPr>
              <w:widowControl/>
              <w:jc w:val="center"/>
              <w:rPr>
                <w:rFonts w:cs="Times New Roman"/>
              </w:rPr>
            </w:pPr>
            <w:r w:rsidRPr="0001200B">
              <w:rPr>
                <w:rFonts w:cs="Times New Roman" w:hint="eastAsia"/>
              </w:rPr>
              <w:t>0.0548</w:t>
            </w:r>
          </w:p>
        </w:tc>
        <w:tc>
          <w:tcPr>
            <w:tcW w:w="1187" w:type="dxa"/>
          </w:tcPr>
          <w:p w:rsidR="000F126C" w:rsidRPr="0001200B" w:rsidRDefault="00D72E53" w:rsidP="00BC4A55">
            <w:pPr>
              <w:widowControl/>
              <w:jc w:val="center"/>
              <w:rPr>
                <w:rFonts w:cs="Times New Roman"/>
              </w:rPr>
            </w:pPr>
            <w:r w:rsidRPr="0001200B">
              <w:rPr>
                <w:rFonts w:cs="Times New Roman" w:hint="eastAsia"/>
              </w:rPr>
              <w:t>68</w:t>
            </w:r>
          </w:p>
        </w:tc>
        <w:tc>
          <w:tcPr>
            <w:tcW w:w="1258" w:type="dxa"/>
          </w:tcPr>
          <w:p w:rsidR="000F126C" w:rsidRPr="0001200B" w:rsidRDefault="00D72E53" w:rsidP="00BC4A55">
            <w:pPr>
              <w:widowControl/>
              <w:jc w:val="center"/>
              <w:rPr>
                <w:rFonts w:cs="Times New Roman"/>
              </w:rPr>
            </w:pPr>
            <w:r w:rsidRPr="0001200B">
              <w:rPr>
                <w:rFonts w:cs="Times New Roman" w:hint="eastAsia"/>
              </w:rPr>
              <w:t>0.0002</w:t>
            </w:r>
          </w:p>
        </w:tc>
        <w:tc>
          <w:tcPr>
            <w:tcW w:w="1188" w:type="dxa"/>
          </w:tcPr>
          <w:p w:rsidR="000F126C" w:rsidRPr="0001200B" w:rsidRDefault="00D72E53" w:rsidP="00BC4A55">
            <w:pPr>
              <w:widowControl/>
              <w:jc w:val="center"/>
              <w:rPr>
                <w:rFonts w:cs="Times New Roman"/>
              </w:rPr>
            </w:pPr>
            <w:r w:rsidRPr="0001200B">
              <w:rPr>
                <w:rFonts w:cs="Times New Roman" w:hint="eastAsia"/>
              </w:rPr>
              <w:t>62</w:t>
            </w:r>
          </w:p>
        </w:tc>
        <w:tc>
          <w:tcPr>
            <w:tcW w:w="1258" w:type="dxa"/>
          </w:tcPr>
          <w:p w:rsidR="000F126C" w:rsidRPr="0001200B" w:rsidRDefault="00D72E53" w:rsidP="00BC4A55">
            <w:pPr>
              <w:widowControl/>
              <w:jc w:val="center"/>
              <w:rPr>
                <w:rFonts w:cs="Times New Roman"/>
              </w:rPr>
            </w:pPr>
            <w:r w:rsidRPr="0001200B">
              <w:rPr>
                <w:rFonts w:cs="Times New Roman" w:hint="eastAsia"/>
              </w:rPr>
              <w:t>0.0082</w:t>
            </w:r>
          </w:p>
        </w:tc>
      </w:tr>
      <w:tr w:rsidR="000F126C" w:rsidRPr="0001200B" w:rsidTr="00740656">
        <w:trPr>
          <w:jc w:val="center"/>
        </w:trPr>
        <w:tc>
          <w:tcPr>
            <w:tcW w:w="1190" w:type="dxa"/>
          </w:tcPr>
          <w:p w:rsidR="000F126C" w:rsidRPr="0001200B" w:rsidRDefault="000F126C" w:rsidP="00BC4A55">
            <w:pPr>
              <w:widowControl/>
              <w:jc w:val="center"/>
              <w:rPr>
                <w:rFonts w:eastAsia="SimSun" w:cs="Times New Roman"/>
              </w:rPr>
            </w:pPr>
            <w:r w:rsidRPr="0001200B">
              <w:rPr>
                <w:rFonts w:eastAsia="SimSun" w:cs="Times New Roman" w:hint="eastAsia"/>
              </w:rPr>
              <w:t>F3</w:t>
            </w:r>
          </w:p>
        </w:tc>
        <w:tc>
          <w:tcPr>
            <w:tcW w:w="1188" w:type="dxa"/>
          </w:tcPr>
          <w:p w:rsidR="000F126C" w:rsidRPr="0001200B" w:rsidRDefault="00FF183E" w:rsidP="00BC4A55">
            <w:pPr>
              <w:widowControl/>
              <w:jc w:val="center"/>
              <w:rPr>
                <w:rFonts w:cs="Times New Roman"/>
              </w:rPr>
            </w:pPr>
            <w:r w:rsidRPr="0001200B">
              <w:rPr>
                <w:rFonts w:cs="Times New Roman" w:hint="eastAsia"/>
              </w:rPr>
              <w:t>66</w:t>
            </w:r>
          </w:p>
        </w:tc>
        <w:tc>
          <w:tcPr>
            <w:tcW w:w="1253" w:type="dxa"/>
          </w:tcPr>
          <w:p w:rsidR="000F126C" w:rsidRPr="0001200B" w:rsidRDefault="00FF183E" w:rsidP="00BC4A55">
            <w:pPr>
              <w:widowControl/>
              <w:jc w:val="center"/>
              <w:rPr>
                <w:rFonts w:cs="Times New Roman"/>
              </w:rPr>
            </w:pPr>
            <w:r w:rsidRPr="0001200B">
              <w:rPr>
                <w:rFonts w:cs="Times New Roman" w:hint="eastAsia"/>
              </w:rPr>
              <w:t>0.0007</w:t>
            </w:r>
          </w:p>
        </w:tc>
        <w:tc>
          <w:tcPr>
            <w:tcW w:w="1187" w:type="dxa"/>
          </w:tcPr>
          <w:p w:rsidR="000F126C" w:rsidRPr="0001200B" w:rsidRDefault="00D72E53" w:rsidP="00BC4A55">
            <w:pPr>
              <w:widowControl/>
              <w:jc w:val="center"/>
              <w:rPr>
                <w:rFonts w:cs="Times New Roman"/>
              </w:rPr>
            </w:pPr>
            <w:r w:rsidRPr="0001200B">
              <w:rPr>
                <w:rFonts w:cs="Times New Roman" w:hint="eastAsia"/>
              </w:rPr>
              <w:t>70</w:t>
            </w:r>
          </w:p>
        </w:tc>
        <w:tc>
          <w:tcPr>
            <w:tcW w:w="1258" w:type="dxa"/>
          </w:tcPr>
          <w:p w:rsidR="000F126C" w:rsidRPr="0001200B" w:rsidRDefault="00D72E53" w:rsidP="00BC4A55">
            <w:pPr>
              <w:widowControl/>
              <w:jc w:val="center"/>
              <w:rPr>
                <w:rFonts w:eastAsia="SimSun" w:cs="Times New Roman"/>
              </w:rPr>
            </w:pPr>
            <m:oMathPara>
              <m:oMath>
                <m:r>
                  <m:rPr>
                    <m:sty m:val="p"/>
                  </m:rPr>
                  <w:rPr>
                    <w:rFonts w:ascii="Cambria Math" w:eastAsia="SimSun" w:hAnsi="Cambria Math" w:cs="Times New Roman"/>
                  </w:rPr>
                  <m:t>&lt;</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-4</m:t>
                    </m:r>
                  </m:sup>
                </m:sSup>
              </m:oMath>
            </m:oMathPara>
          </w:p>
        </w:tc>
        <w:tc>
          <w:tcPr>
            <w:tcW w:w="1188" w:type="dxa"/>
          </w:tcPr>
          <w:p w:rsidR="000F126C" w:rsidRPr="0001200B" w:rsidRDefault="00D72E53" w:rsidP="00BC4A55">
            <w:pPr>
              <w:widowControl/>
              <w:jc w:val="center"/>
              <w:rPr>
                <w:rFonts w:cs="Times New Roman"/>
              </w:rPr>
            </w:pPr>
            <w:r w:rsidRPr="0001200B">
              <w:rPr>
                <w:rFonts w:cs="Times New Roman" w:hint="eastAsia"/>
              </w:rPr>
              <w:t>63</w:t>
            </w:r>
          </w:p>
        </w:tc>
        <w:tc>
          <w:tcPr>
            <w:tcW w:w="1258" w:type="dxa"/>
          </w:tcPr>
          <w:p w:rsidR="000F126C" w:rsidRPr="0001200B" w:rsidRDefault="00D72E53" w:rsidP="00BC4A55">
            <w:pPr>
              <w:widowControl/>
              <w:jc w:val="center"/>
              <w:rPr>
                <w:rFonts w:cs="Times New Roman"/>
              </w:rPr>
            </w:pPr>
            <w:r w:rsidRPr="0001200B">
              <w:rPr>
                <w:rFonts w:cs="Times New Roman" w:hint="eastAsia"/>
              </w:rPr>
              <w:t>0.0047</w:t>
            </w:r>
          </w:p>
        </w:tc>
      </w:tr>
      <w:tr w:rsidR="000F126C" w:rsidRPr="0001200B" w:rsidTr="00740656">
        <w:trPr>
          <w:jc w:val="center"/>
        </w:trPr>
        <w:tc>
          <w:tcPr>
            <w:tcW w:w="1190" w:type="dxa"/>
          </w:tcPr>
          <w:p w:rsidR="000F126C" w:rsidRPr="0001200B" w:rsidRDefault="000F126C" w:rsidP="00BC4A55">
            <w:pPr>
              <w:widowControl/>
              <w:jc w:val="center"/>
              <w:rPr>
                <w:rFonts w:eastAsia="SimSun" w:cs="Times New Roman"/>
              </w:rPr>
            </w:pPr>
            <w:r w:rsidRPr="0001200B">
              <w:rPr>
                <w:rFonts w:eastAsia="SimSun" w:cs="Times New Roman" w:hint="eastAsia"/>
              </w:rPr>
              <w:t>F4</w:t>
            </w:r>
          </w:p>
        </w:tc>
        <w:tc>
          <w:tcPr>
            <w:tcW w:w="1188" w:type="dxa"/>
          </w:tcPr>
          <w:p w:rsidR="000F126C" w:rsidRPr="0001200B" w:rsidRDefault="00FF183E" w:rsidP="00BC4A55">
            <w:pPr>
              <w:widowControl/>
              <w:jc w:val="center"/>
              <w:rPr>
                <w:rFonts w:cs="Times New Roman"/>
              </w:rPr>
            </w:pPr>
            <w:r w:rsidRPr="0001200B">
              <w:rPr>
                <w:rFonts w:cs="Times New Roman" w:hint="eastAsia"/>
              </w:rPr>
              <w:t>73</w:t>
            </w:r>
          </w:p>
        </w:tc>
        <w:tc>
          <w:tcPr>
            <w:tcW w:w="1253" w:type="dxa"/>
          </w:tcPr>
          <w:p w:rsidR="000F126C" w:rsidRPr="0001200B" w:rsidRDefault="00FF183E" w:rsidP="00BC4A55">
            <w:pPr>
              <w:widowControl/>
              <w:jc w:val="center"/>
              <w:rPr>
                <w:rFonts w:eastAsia="SimSun" w:cs="Times New Roman"/>
              </w:rPr>
            </w:pPr>
            <m:oMathPara>
              <m:oMath>
                <m:r>
                  <m:rPr>
                    <m:sty m:val="p"/>
                  </m:rPr>
                  <w:rPr>
                    <w:rFonts w:ascii="Cambria Math" w:eastAsia="SimSun" w:hAnsi="Cambria Math" w:cs="Times New Roman"/>
                  </w:rPr>
                  <m:t>&lt;</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-4</m:t>
                    </m:r>
                  </m:sup>
                </m:sSup>
              </m:oMath>
            </m:oMathPara>
          </w:p>
        </w:tc>
        <w:tc>
          <w:tcPr>
            <w:tcW w:w="1187" w:type="dxa"/>
          </w:tcPr>
          <w:p w:rsidR="000F126C" w:rsidRPr="0001200B" w:rsidRDefault="00D72E53" w:rsidP="00BC4A55">
            <w:pPr>
              <w:widowControl/>
              <w:jc w:val="center"/>
              <w:rPr>
                <w:rFonts w:cs="Times New Roman"/>
              </w:rPr>
            </w:pPr>
            <w:r w:rsidRPr="0001200B">
              <w:rPr>
                <w:rFonts w:cs="Times New Roman" w:hint="eastAsia"/>
              </w:rPr>
              <w:t>78</w:t>
            </w:r>
          </w:p>
        </w:tc>
        <w:tc>
          <w:tcPr>
            <w:tcW w:w="1258" w:type="dxa"/>
          </w:tcPr>
          <w:p w:rsidR="000F126C" w:rsidRPr="0001200B" w:rsidRDefault="00D72E53" w:rsidP="00BC4A55">
            <w:pPr>
              <w:widowControl/>
              <w:jc w:val="center"/>
              <w:rPr>
                <w:rFonts w:eastAsia="SimSun" w:cs="Times New Roman"/>
              </w:rPr>
            </w:pPr>
            <m:oMathPara>
              <m:oMath>
                <m:r>
                  <m:rPr>
                    <m:sty m:val="p"/>
                  </m:rPr>
                  <w:rPr>
                    <w:rFonts w:ascii="Cambria Math" w:eastAsia="SimSun" w:hAnsi="Cambria Math" w:cs="Times New Roman"/>
                  </w:rPr>
                  <m:t>&lt;</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-4</m:t>
                    </m:r>
                  </m:sup>
                </m:sSup>
              </m:oMath>
            </m:oMathPara>
          </w:p>
        </w:tc>
        <w:tc>
          <w:tcPr>
            <w:tcW w:w="1188" w:type="dxa"/>
          </w:tcPr>
          <w:p w:rsidR="000F126C" w:rsidRPr="0001200B" w:rsidRDefault="00D72E53" w:rsidP="00BC4A55">
            <w:pPr>
              <w:widowControl/>
              <w:jc w:val="center"/>
              <w:rPr>
                <w:rFonts w:cs="Times New Roman"/>
              </w:rPr>
            </w:pPr>
            <w:r w:rsidRPr="0001200B">
              <w:rPr>
                <w:rFonts w:cs="Times New Roman" w:hint="eastAsia"/>
              </w:rPr>
              <w:t>75</w:t>
            </w:r>
          </w:p>
        </w:tc>
        <w:tc>
          <w:tcPr>
            <w:tcW w:w="1258" w:type="dxa"/>
          </w:tcPr>
          <w:p w:rsidR="000F126C" w:rsidRPr="0001200B" w:rsidRDefault="00D72E53" w:rsidP="00BC4A55">
            <w:pPr>
              <w:widowControl/>
              <w:jc w:val="center"/>
              <w:rPr>
                <w:rFonts w:eastAsia="SimSun" w:cs="Times New Roman"/>
              </w:rPr>
            </w:pPr>
            <m:oMathPara>
              <m:oMath>
                <m:r>
                  <m:rPr>
                    <m:sty m:val="p"/>
                  </m:rPr>
                  <w:rPr>
                    <w:rFonts w:ascii="Cambria Math" w:eastAsia="SimSun" w:hAnsi="Cambria Math" w:cs="Times New Roman"/>
                  </w:rPr>
                  <m:t>&lt;</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-4</m:t>
                    </m:r>
                  </m:sup>
                </m:sSup>
              </m:oMath>
            </m:oMathPara>
          </w:p>
        </w:tc>
      </w:tr>
      <w:tr w:rsidR="000F126C" w:rsidRPr="0001200B" w:rsidTr="00740656">
        <w:trPr>
          <w:jc w:val="center"/>
        </w:trPr>
        <w:tc>
          <w:tcPr>
            <w:tcW w:w="1190" w:type="dxa"/>
          </w:tcPr>
          <w:p w:rsidR="000F126C" w:rsidRPr="0001200B" w:rsidRDefault="000F126C" w:rsidP="00BC4A55">
            <w:pPr>
              <w:widowControl/>
              <w:jc w:val="center"/>
              <w:rPr>
                <w:rFonts w:eastAsia="SimSun" w:cs="Times New Roman"/>
              </w:rPr>
            </w:pPr>
            <w:r w:rsidRPr="0001200B">
              <w:rPr>
                <w:rFonts w:eastAsia="SimSun" w:cs="Times New Roman" w:hint="eastAsia"/>
              </w:rPr>
              <w:t>F5</w:t>
            </w:r>
          </w:p>
        </w:tc>
        <w:tc>
          <w:tcPr>
            <w:tcW w:w="1188" w:type="dxa"/>
          </w:tcPr>
          <w:p w:rsidR="000F126C" w:rsidRPr="0001200B" w:rsidRDefault="00FF183E" w:rsidP="00BC4A55">
            <w:pPr>
              <w:widowControl/>
              <w:jc w:val="center"/>
              <w:rPr>
                <w:rFonts w:cs="Times New Roman"/>
              </w:rPr>
            </w:pPr>
            <w:r w:rsidRPr="0001200B">
              <w:rPr>
                <w:rFonts w:cs="Times New Roman" w:hint="eastAsia"/>
              </w:rPr>
              <w:t>81</w:t>
            </w:r>
          </w:p>
        </w:tc>
        <w:tc>
          <w:tcPr>
            <w:tcW w:w="1253" w:type="dxa"/>
          </w:tcPr>
          <w:p w:rsidR="000F126C" w:rsidRPr="0001200B" w:rsidRDefault="00FF183E" w:rsidP="00BC4A55">
            <w:pPr>
              <w:widowControl/>
              <w:jc w:val="center"/>
              <w:rPr>
                <w:rFonts w:eastAsia="SimSun" w:cs="Times New Roman"/>
              </w:rPr>
            </w:pPr>
            <m:oMathPara>
              <m:oMath>
                <m:r>
                  <m:rPr>
                    <m:sty m:val="p"/>
                  </m:rPr>
                  <w:rPr>
                    <w:rFonts w:ascii="Cambria Math" w:eastAsia="SimSun" w:hAnsi="Cambria Math" w:cs="Times New Roman"/>
                  </w:rPr>
                  <m:t>&lt;</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-4</m:t>
                    </m:r>
                  </m:sup>
                </m:sSup>
              </m:oMath>
            </m:oMathPara>
          </w:p>
        </w:tc>
        <w:tc>
          <w:tcPr>
            <w:tcW w:w="1187" w:type="dxa"/>
          </w:tcPr>
          <w:p w:rsidR="000F126C" w:rsidRPr="0001200B" w:rsidRDefault="00D72E53" w:rsidP="00BC4A55">
            <w:pPr>
              <w:widowControl/>
              <w:jc w:val="center"/>
              <w:rPr>
                <w:rFonts w:cs="Times New Roman"/>
              </w:rPr>
            </w:pPr>
            <w:r w:rsidRPr="0001200B">
              <w:rPr>
                <w:rFonts w:cs="Times New Roman" w:hint="eastAsia"/>
              </w:rPr>
              <w:t>78</w:t>
            </w:r>
          </w:p>
        </w:tc>
        <w:tc>
          <w:tcPr>
            <w:tcW w:w="1258" w:type="dxa"/>
          </w:tcPr>
          <w:p w:rsidR="000F126C" w:rsidRPr="0001200B" w:rsidRDefault="00D72E53" w:rsidP="00BC4A55">
            <w:pPr>
              <w:widowControl/>
              <w:jc w:val="center"/>
              <w:rPr>
                <w:rFonts w:eastAsia="SimSun" w:cs="Times New Roman"/>
              </w:rPr>
            </w:pPr>
            <m:oMathPara>
              <m:oMath>
                <m:r>
                  <m:rPr>
                    <m:sty m:val="p"/>
                  </m:rPr>
                  <w:rPr>
                    <w:rFonts w:ascii="Cambria Math" w:eastAsia="SimSun" w:hAnsi="Cambria Math" w:cs="Times New Roman"/>
                  </w:rPr>
                  <m:t>&lt;</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-4</m:t>
                    </m:r>
                  </m:sup>
                </m:sSup>
              </m:oMath>
            </m:oMathPara>
          </w:p>
        </w:tc>
        <w:tc>
          <w:tcPr>
            <w:tcW w:w="1188" w:type="dxa"/>
          </w:tcPr>
          <w:p w:rsidR="000F126C" w:rsidRPr="0001200B" w:rsidRDefault="00D72E53" w:rsidP="00BC4A55">
            <w:pPr>
              <w:widowControl/>
              <w:jc w:val="center"/>
              <w:rPr>
                <w:rFonts w:cs="Times New Roman"/>
              </w:rPr>
            </w:pPr>
            <w:r w:rsidRPr="0001200B">
              <w:rPr>
                <w:rFonts w:cs="Times New Roman" w:hint="eastAsia"/>
              </w:rPr>
              <w:t>75</w:t>
            </w:r>
          </w:p>
        </w:tc>
        <w:tc>
          <w:tcPr>
            <w:tcW w:w="1258" w:type="dxa"/>
          </w:tcPr>
          <w:p w:rsidR="000F126C" w:rsidRPr="0001200B" w:rsidRDefault="00D72E53" w:rsidP="00BC4A55">
            <w:pPr>
              <w:widowControl/>
              <w:jc w:val="center"/>
              <w:rPr>
                <w:rFonts w:eastAsia="SimSun" w:cs="Times New Roman"/>
              </w:rPr>
            </w:pPr>
            <m:oMathPara>
              <m:oMath>
                <m:r>
                  <m:rPr>
                    <m:sty m:val="p"/>
                  </m:rPr>
                  <w:rPr>
                    <w:rFonts w:ascii="Cambria Math" w:eastAsia="SimSun" w:hAnsi="Cambria Math" w:cs="Times New Roman"/>
                  </w:rPr>
                  <m:t>&lt;</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-4</m:t>
                    </m:r>
                  </m:sup>
                </m:sSup>
              </m:oMath>
            </m:oMathPara>
          </w:p>
        </w:tc>
      </w:tr>
      <w:tr w:rsidR="000F126C" w:rsidRPr="0001200B" w:rsidTr="00740656">
        <w:trPr>
          <w:jc w:val="center"/>
        </w:trPr>
        <w:tc>
          <w:tcPr>
            <w:tcW w:w="1190" w:type="dxa"/>
          </w:tcPr>
          <w:p w:rsidR="000F126C" w:rsidRPr="0001200B" w:rsidRDefault="000F126C" w:rsidP="00BC4A55">
            <w:pPr>
              <w:widowControl/>
              <w:jc w:val="center"/>
              <w:rPr>
                <w:rFonts w:eastAsia="SimSun" w:cs="Times New Roman"/>
              </w:rPr>
            </w:pPr>
            <w:r w:rsidRPr="0001200B">
              <w:rPr>
                <w:rFonts w:eastAsia="SimSun" w:cs="Times New Roman" w:hint="eastAsia"/>
              </w:rPr>
              <w:t>F6</w:t>
            </w:r>
          </w:p>
        </w:tc>
        <w:tc>
          <w:tcPr>
            <w:tcW w:w="1188" w:type="dxa"/>
          </w:tcPr>
          <w:p w:rsidR="000F126C" w:rsidRPr="0001200B" w:rsidRDefault="00FF183E" w:rsidP="00BC4A55">
            <w:pPr>
              <w:widowControl/>
              <w:jc w:val="center"/>
              <w:rPr>
                <w:rFonts w:cs="Times New Roman"/>
              </w:rPr>
            </w:pPr>
            <w:r w:rsidRPr="0001200B">
              <w:rPr>
                <w:rFonts w:cs="Times New Roman" w:hint="eastAsia"/>
              </w:rPr>
              <w:t>74</w:t>
            </w:r>
          </w:p>
        </w:tc>
        <w:tc>
          <w:tcPr>
            <w:tcW w:w="1253" w:type="dxa"/>
          </w:tcPr>
          <w:p w:rsidR="000F126C" w:rsidRPr="0001200B" w:rsidRDefault="00FF183E" w:rsidP="00BC4A55">
            <w:pPr>
              <w:widowControl/>
              <w:jc w:val="center"/>
              <w:rPr>
                <w:rFonts w:eastAsia="SimSun" w:cs="Times New Roman"/>
              </w:rPr>
            </w:pPr>
            <m:oMathPara>
              <m:oMath>
                <m:r>
                  <m:rPr>
                    <m:sty m:val="p"/>
                  </m:rPr>
                  <w:rPr>
                    <w:rFonts w:ascii="Cambria Math" w:eastAsia="SimSun" w:hAnsi="Cambria Math" w:cs="Times New Roman"/>
                  </w:rPr>
                  <m:t>&lt;</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-4</m:t>
                    </m:r>
                  </m:sup>
                </m:sSup>
              </m:oMath>
            </m:oMathPara>
          </w:p>
        </w:tc>
        <w:tc>
          <w:tcPr>
            <w:tcW w:w="1187" w:type="dxa"/>
          </w:tcPr>
          <w:p w:rsidR="000F126C" w:rsidRPr="0001200B" w:rsidRDefault="00D72E53" w:rsidP="00BC4A55">
            <w:pPr>
              <w:widowControl/>
              <w:jc w:val="center"/>
              <w:rPr>
                <w:rFonts w:cs="Times New Roman"/>
              </w:rPr>
            </w:pPr>
            <w:r w:rsidRPr="0001200B">
              <w:rPr>
                <w:rFonts w:cs="Times New Roman" w:hint="eastAsia"/>
              </w:rPr>
              <w:t>74</w:t>
            </w:r>
          </w:p>
        </w:tc>
        <w:tc>
          <w:tcPr>
            <w:tcW w:w="1258" w:type="dxa"/>
          </w:tcPr>
          <w:p w:rsidR="000F126C" w:rsidRPr="0001200B" w:rsidRDefault="00D72E53" w:rsidP="00BC4A55">
            <w:pPr>
              <w:widowControl/>
              <w:jc w:val="center"/>
              <w:rPr>
                <w:rFonts w:eastAsia="SimSun" w:cs="Times New Roman"/>
              </w:rPr>
            </w:pPr>
            <m:oMathPara>
              <m:oMath>
                <m:r>
                  <m:rPr>
                    <m:sty m:val="p"/>
                  </m:rPr>
                  <w:rPr>
                    <w:rFonts w:ascii="Cambria Math" w:eastAsia="SimSun" w:hAnsi="Cambria Math" w:cs="Times New Roman"/>
                  </w:rPr>
                  <m:t>&lt;</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-4</m:t>
                    </m:r>
                  </m:sup>
                </m:sSup>
              </m:oMath>
            </m:oMathPara>
          </w:p>
        </w:tc>
        <w:tc>
          <w:tcPr>
            <w:tcW w:w="1188" w:type="dxa"/>
          </w:tcPr>
          <w:p w:rsidR="000F126C" w:rsidRPr="0001200B" w:rsidRDefault="000F126C" w:rsidP="002462DB">
            <w:pPr>
              <w:widowControl/>
              <w:jc w:val="center"/>
              <w:rPr>
                <w:rFonts w:cs="Times New Roman"/>
              </w:rPr>
            </w:pPr>
            <w:r w:rsidRPr="0001200B">
              <w:rPr>
                <w:rFonts w:eastAsia="SimSun" w:cs="Times New Roman" w:hint="eastAsia"/>
              </w:rPr>
              <w:t>7</w:t>
            </w:r>
            <w:r w:rsidR="002462DB" w:rsidRPr="0001200B">
              <w:rPr>
                <w:rFonts w:cs="Times New Roman" w:hint="eastAsia"/>
              </w:rPr>
              <w:t>9</w:t>
            </w:r>
          </w:p>
        </w:tc>
        <w:tc>
          <w:tcPr>
            <w:tcW w:w="1258" w:type="dxa"/>
          </w:tcPr>
          <w:p w:rsidR="000F126C" w:rsidRPr="0001200B" w:rsidRDefault="000F126C" w:rsidP="00BC4A55">
            <w:pPr>
              <w:widowControl/>
              <w:jc w:val="center"/>
              <w:rPr>
                <w:rFonts w:eastAsia="SimSun" w:cs="Times New Roman"/>
              </w:rPr>
            </w:pPr>
            <m:oMathPara>
              <m:oMath>
                <m:r>
                  <m:rPr>
                    <m:sty m:val="p"/>
                  </m:rPr>
                  <w:rPr>
                    <w:rFonts w:ascii="Cambria Math" w:eastAsia="SimSun" w:hAnsi="Cambria Math" w:cs="Times New Roman"/>
                  </w:rPr>
                  <m:t>&lt;</m:t>
                </m:r>
                <m:sSup>
                  <m:sSupPr>
                    <m:ctrlPr>
                      <w:rPr>
                        <w:rFonts w:ascii="Cambria Math" w:eastAsia="SimSun" w:hAnsi="Cambria Math" w:cs="Times New Roman"/>
                      </w:rPr>
                    </m:ctrlPr>
                  </m:sSupPr>
                  <m:e>
                    <m:r>
                      <m:rPr>
                        <m:sty m:val="p"/>
                      </m:rPr>
                      <w:rPr>
                        <w:rFonts w:ascii="Cambria Math" w:eastAsia="SimSun" w:hAnsi="Cambria Math" w:cs="Times New Roman"/>
                      </w:rPr>
                      <m:t>10</m:t>
                    </m:r>
                  </m:e>
                  <m:sup>
                    <m:r>
                      <m:rPr>
                        <m:sty m:val="p"/>
                      </m:rPr>
                      <w:rPr>
                        <w:rFonts w:ascii="Cambria Math" w:eastAsia="SimSun" w:hAnsi="Cambria Math" w:cs="Times New Roman"/>
                      </w:rPr>
                      <m:t>-4</m:t>
                    </m:r>
                  </m:sup>
                </m:sSup>
              </m:oMath>
            </m:oMathPara>
          </w:p>
        </w:tc>
      </w:tr>
    </w:tbl>
    <w:p w:rsidR="00740656" w:rsidRPr="0001200B" w:rsidRDefault="00740656" w:rsidP="00BC4A55">
      <w:pPr>
        <w:widowControl/>
        <w:spacing w:after="200"/>
        <w:rPr>
          <w:rFonts w:eastAsia="SimSun" w:cs="Times New Roman"/>
          <w:kern w:val="0"/>
        </w:rPr>
      </w:pPr>
    </w:p>
    <w:p w:rsidR="008C04C6" w:rsidRPr="0001200B" w:rsidRDefault="008C04C6" w:rsidP="00BC4A55">
      <w:pPr>
        <w:widowControl/>
        <w:spacing w:after="200"/>
        <w:rPr>
          <w:rFonts w:eastAsia="SimSun" w:cs="Times New Roman"/>
          <w:kern w:val="0"/>
        </w:rPr>
      </w:pPr>
      <w:r w:rsidRPr="0001200B">
        <w:rPr>
          <w:rFonts w:eastAsia="SimSun" w:cs="Times New Roman" w:hint="eastAsia"/>
          <w:kern w:val="0"/>
        </w:rPr>
        <w:t xml:space="preserve">  (From the foregoing, it might be inferred that the generational algorithm is superior. Directly performing </w:t>
      </w:r>
      <w:proofErr w:type="spellStart"/>
      <w:r w:rsidRPr="0001200B">
        <w:rPr>
          <w:rFonts w:eastAsia="SimSun" w:cs="Times New Roman" w:hint="eastAsia"/>
          <w:kern w:val="0"/>
        </w:rPr>
        <w:t>pairwise</w:t>
      </w:r>
      <w:proofErr w:type="spellEnd"/>
      <w:r w:rsidRPr="0001200B">
        <w:rPr>
          <w:rFonts w:eastAsia="SimSun" w:cs="Times New Roman" w:hint="eastAsia"/>
          <w:kern w:val="0"/>
        </w:rPr>
        <w:t xml:space="preserve"> comparisons between the corresponding steady-state and generational results shows that the steady-state PCGP algorithm consistently </w:t>
      </w:r>
      <w:r w:rsidRPr="0001200B">
        <w:rPr>
          <w:rFonts w:eastAsia="SimSun" w:cs="Times New Roman"/>
          <w:kern w:val="0"/>
        </w:rPr>
        <w:t>outperforms</w:t>
      </w:r>
      <w:r w:rsidRPr="0001200B">
        <w:rPr>
          <w:rFonts w:eastAsia="SimSun" w:cs="Times New Roman" w:hint="eastAsia"/>
          <w:kern w:val="0"/>
        </w:rPr>
        <w:t xml:space="preserve"> the </w:t>
      </w:r>
      <w:r w:rsidRPr="0001200B">
        <w:rPr>
          <w:rFonts w:eastAsia="SimSun" w:cs="Times New Roman" w:hint="eastAsia"/>
          <w:kern w:val="0"/>
        </w:rPr>
        <w:lastRenderedPageBreak/>
        <w:t xml:space="preserve">generational algorithm at the </w:t>
      </w:r>
      <m:oMath>
        <m:r>
          <m:rPr>
            <m:sty m:val="p"/>
          </m:rPr>
          <w:rPr>
            <w:rFonts w:ascii="Cambria Math" w:eastAsia="SimSun" w:hAnsi="Cambria Math" w:cs="Times New Roman"/>
            <w:kern w:val="0"/>
          </w:rPr>
          <m:t>≥</m:t>
        </m:r>
      </m:oMath>
      <w:r w:rsidRPr="0001200B">
        <w:rPr>
          <w:rFonts w:eastAsia="SimSun" w:cs="Times New Roman" w:hint="eastAsia"/>
          <w:kern w:val="0"/>
        </w:rPr>
        <w:t xml:space="preserve"> 99.99% confidence level. So although grand complexity in the generational algorithm scores more successes over node count than for PCGP, this is because the strongly elitist, steady-state PCGP algorithm with node count produces better results than the </w:t>
      </w:r>
      <w:r w:rsidRPr="0001200B">
        <w:rPr>
          <w:rFonts w:eastAsia="SimSun" w:cs="Times New Roman"/>
          <w:kern w:val="0"/>
        </w:rPr>
        <w:t>generational</w:t>
      </w:r>
      <w:r w:rsidRPr="0001200B">
        <w:rPr>
          <w:rFonts w:eastAsia="SimSun" w:cs="Times New Roman" w:hint="eastAsia"/>
          <w:kern w:val="0"/>
        </w:rPr>
        <w:t xml:space="preserve">/node count combination; grand complexity in the generational algorithm thus has a weaker set of 'opponents' to beat in the </w:t>
      </w:r>
      <w:proofErr w:type="spellStart"/>
      <w:r w:rsidRPr="0001200B">
        <w:rPr>
          <w:rFonts w:eastAsia="SimSun" w:cs="Times New Roman" w:hint="eastAsia"/>
          <w:kern w:val="0"/>
        </w:rPr>
        <w:t>pairwise</w:t>
      </w:r>
      <w:proofErr w:type="spellEnd"/>
      <w:r w:rsidRPr="0001200B">
        <w:rPr>
          <w:rFonts w:eastAsia="SimSun" w:cs="Times New Roman" w:hint="eastAsia"/>
          <w:kern w:val="0"/>
        </w:rPr>
        <w:t xml:space="preserve"> tests. This observation of the superiority of the steady-state algorithm reinforces previous observations, for example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&lt;EndNote&gt;&lt;Cite&gt;&lt;Author&gt;Zhang&lt;/Author&gt;&lt;Year&gt;2007&lt;/Year&gt;&lt;RecNum&gt;43&lt;/RecNum&gt;&lt;DisplayText&gt;[64]&lt;/DisplayText&gt;&lt;record&gt;&lt;rec-number&gt;43&lt;/rec-number&gt;&lt;foreign-keys&gt;&lt;key app="EN" db-id="zttxrsw5ydvxalepd2bxvtfc5zpxdt5vtt55"&gt;43&lt;/key&gt;&lt;/foreign-keys&gt;&lt;ref-type name="Journal Article"&gt;17&lt;/ref-type&gt;&lt;contributors&gt;&lt;authors&gt;&lt;author&gt;Zhang, Y.&lt;/author&gt;&lt;author&gt;Rockett, P.&lt;/author&gt;&lt;/authors&gt;&lt;/contributors&gt;&lt;auth-address&gt;[Zhang, Yang; Rockett, Peter] Univ Sheffield, Dept Elect &amp;amp; Elect Engn, Vis &amp;amp; Informat Engn Grp, Sheffield S1 3JD, S Yorkshire, England.&amp;#xD;Rockett, P, Univ Sheffield, Dept Elect &amp;amp; Elect Engn, Vis &amp;amp; Informat Engn Grp, Mappin St, Sheffield S1 3JD, S Yorkshire, England.&amp;#xD;hegallis@gmail.com p.rockett@sheffield.ac.uk&lt;/auth-address&gt;&lt;titles&gt;&lt;title&gt;A Comparison of three evolutionary strategies for multiobjective genetic programming&lt;/title&gt;&lt;secondary-title&gt;Artificial Intelligence Review&lt;/secondary-title&gt;&lt;alt-title&gt;Artif. Intell. Rev.&lt;/alt-title&gt;&lt;/titles&gt;&lt;periodical&gt;&lt;full-title&gt;Artificial Intelligence Review&lt;/full-title&gt;&lt;abbr-1&gt;Artif. Intell. Rev.&lt;/abbr-1&gt;&lt;/periodical&gt;&lt;alt-periodical&gt;&lt;full-title&gt;Artificial Intelligence Review&lt;/full-title&gt;&lt;abbr-1&gt;Artif. Intell. Rev.&lt;/abbr-1&gt;&lt;/alt-periodical&gt;&lt;pages&gt;149-163&lt;/pages&gt;&lt;volume&gt;27&lt;/volume&gt;&lt;number&gt;2-3&lt;/number&gt;&lt;keywords&gt;&lt;keyword&gt;Genetic programming&lt;/keyword&gt;&lt;keyword&gt;Multiobjective optimisation&lt;/keyword&gt;&lt;keyword&gt;Symbolic regression&lt;/keyword&gt;&lt;keyword&gt;Machine learning&lt;/keyword&gt;&lt;keyword&gt;classification learning algorithms&lt;/keyword&gt;&lt;/keywords&gt;&lt;dates&gt;&lt;year&gt;2007&lt;/year&gt;&lt;/dates&gt;&lt;isbn&gt;0269-2821&lt;/isbn&gt;&lt;accession-num&gt;ISI:000260683800006&lt;/accession-num&gt;&lt;work-type&gt;Article&lt;/work-type&gt;&lt;urls&gt;&lt;related-urls&gt;&lt;url&gt;&amp;lt;Go to ISI&amp;gt;://000260683800006&lt;/url&gt;&lt;/related-urls&gt;&lt;/urls&gt;&lt;electronic-resource-num&gt;10.1007/s10462-008-9093-2&lt;/electronic-resource-num&gt;&lt;language&gt;English&lt;/language&gt;&lt;/record&gt;&lt;/Cite&gt;&lt;/EndNote&gt;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64" w:tooltip="Zhang, 2007 #43" w:history="1">
        <w:r w:rsidR="001A7603" w:rsidRPr="0001200B">
          <w:rPr>
            <w:rFonts w:eastAsia="SimSun" w:cs="Times New Roman"/>
            <w:noProof/>
            <w:kern w:val="0"/>
          </w:rPr>
          <w:t>64</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hint="eastAsia"/>
          <w:kern w:val="0"/>
        </w:rPr>
        <w:t xml:space="preserve"> as reviewed in Chapter 2.)</w:t>
      </w:r>
    </w:p>
    <w:p w:rsidR="000F126C" w:rsidRPr="0001200B" w:rsidRDefault="000F126C" w:rsidP="00BC4A55">
      <w:pPr>
        <w:widowControl/>
        <w:spacing w:after="200"/>
        <w:jc w:val="left"/>
        <w:rPr>
          <w:rFonts w:eastAsia="SimSun" w:cs="Times New Roman"/>
          <w:kern w:val="0"/>
        </w:rPr>
      </w:pPr>
    </w:p>
    <w:p w:rsidR="00FD6CC5" w:rsidRPr="0001200B" w:rsidRDefault="00FD6CC5" w:rsidP="00BC4A55">
      <w:pPr>
        <w:pStyle w:val="2"/>
        <w:spacing w:line="360" w:lineRule="auto"/>
        <w:rPr>
          <w:rFonts w:cs="Times New Roman"/>
          <w:kern w:val="0"/>
        </w:rPr>
      </w:pPr>
      <w:bookmarkStart w:id="123" w:name="_Toc365230210"/>
      <w:bookmarkStart w:id="124" w:name="_Toc365230514"/>
      <w:bookmarkStart w:id="125" w:name="_Toc365550584"/>
      <w:r w:rsidRPr="0001200B">
        <w:rPr>
          <w:rFonts w:cs="Times New Roman"/>
          <w:kern w:val="0"/>
        </w:rPr>
        <w:t>4.4 Discussion</w:t>
      </w:r>
      <w:bookmarkEnd w:id="123"/>
      <w:bookmarkEnd w:id="124"/>
      <w:bookmarkEnd w:id="125"/>
    </w:p>
    <w:p w:rsidR="00FD6CC5" w:rsidRPr="0001200B" w:rsidRDefault="00FD6CC5" w:rsidP="00BC4A55">
      <w:pPr>
        <w:widowControl/>
        <w:spacing w:after="200"/>
        <w:rPr>
          <w:rFonts w:eastAsia="SimSun" w:cs="Times New Roman"/>
          <w:kern w:val="0"/>
        </w:rPr>
      </w:pPr>
      <w:r w:rsidRPr="0001200B">
        <w:rPr>
          <w:rFonts w:eastAsia="SimSun" w:cs="Times New Roman" w:hint="eastAsia"/>
          <w:kern w:val="0"/>
        </w:rPr>
        <w:t xml:space="preserve">  To further explore the reason for the superiority of grand complexity, we analysed the properties of MOGP with grand complexity compared to the other methods of computing a complexity measure.</w:t>
      </w:r>
    </w:p>
    <w:p w:rsidR="003B1C7E" w:rsidRPr="0001200B" w:rsidRDefault="003B1C7E" w:rsidP="00BC4A55">
      <w:pPr>
        <w:widowControl/>
        <w:spacing w:after="200"/>
        <w:jc w:val="left"/>
        <w:rPr>
          <w:rFonts w:eastAsia="SimSun" w:cs="Times New Roman"/>
          <w:kern w:val="0"/>
        </w:rPr>
      </w:pPr>
    </w:p>
    <w:p w:rsidR="00FD6CC5" w:rsidRPr="0001200B" w:rsidRDefault="00FD6CC5" w:rsidP="00BC4A55">
      <w:pPr>
        <w:pStyle w:val="3"/>
        <w:spacing w:line="360" w:lineRule="auto"/>
        <w:rPr>
          <w:kern w:val="0"/>
        </w:rPr>
      </w:pPr>
      <w:bookmarkStart w:id="126" w:name="_Toc365230211"/>
      <w:bookmarkStart w:id="127" w:name="_Toc365230515"/>
      <w:bookmarkStart w:id="128" w:name="_Toc365550585"/>
      <w:r w:rsidRPr="0001200B">
        <w:rPr>
          <w:kern w:val="0"/>
        </w:rPr>
        <w:t xml:space="preserve">4.4.1 Premature </w:t>
      </w:r>
      <w:r w:rsidR="00A45C27" w:rsidRPr="0001200B">
        <w:rPr>
          <w:kern w:val="0"/>
        </w:rPr>
        <w:t>C</w:t>
      </w:r>
      <w:r w:rsidRPr="0001200B">
        <w:rPr>
          <w:kern w:val="0"/>
        </w:rPr>
        <w:t xml:space="preserve">onvergence of </w:t>
      </w:r>
      <w:r w:rsidR="00A45C27" w:rsidRPr="0001200B">
        <w:rPr>
          <w:kern w:val="0"/>
        </w:rPr>
        <w:t>R</w:t>
      </w:r>
      <w:r w:rsidRPr="0001200B">
        <w:rPr>
          <w:kern w:val="0"/>
        </w:rPr>
        <w:t>egularisation</w:t>
      </w:r>
      <w:bookmarkEnd w:id="126"/>
      <w:bookmarkEnd w:id="127"/>
      <w:bookmarkEnd w:id="128"/>
    </w:p>
    <w:p w:rsidR="00FD6CC5" w:rsidRPr="0001200B" w:rsidRDefault="00BC3A75" w:rsidP="00BC4A55">
      <w:pPr>
        <w:widowControl/>
        <w:spacing w:after="200"/>
        <w:rPr>
          <w:rFonts w:eastAsia="SimSun" w:cs="Times New Roman"/>
          <w:kern w:val="0"/>
        </w:rPr>
      </w:pPr>
      <w:r w:rsidRPr="0001200B">
        <w:rPr>
          <w:rFonts w:eastAsia="SimSun" w:cs="Times New Roman" w:hint="eastAsia"/>
          <w:kern w:val="0"/>
        </w:rPr>
        <w:t xml:space="preserve">  </w:t>
      </w:r>
      <w:r w:rsidR="00FD6CC5" w:rsidRPr="0001200B">
        <w:rPr>
          <w:rFonts w:eastAsia="SimSun" w:cs="Times New Roman" w:hint="eastAsia"/>
          <w:kern w:val="0"/>
        </w:rPr>
        <w:t xml:space="preserve">Based on regularisation theory, we seek to minimise (4.5). Minimising MSE and complexity simultaneously will effectively minimise the Tikhonov functional and should yield a set of non-dominated rank-1 individuals with various (implicit) values of </w:t>
      </w:r>
      <m:oMath>
        <m:r>
          <m:rPr>
            <m:sty m:val="p"/>
          </m:rPr>
          <w:rPr>
            <w:rFonts w:ascii="Cambria Math" w:eastAsia="SimSun" w:hAnsi="Cambria Math" w:cs="Times New Roman"/>
            <w:kern w:val="0"/>
          </w:rPr>
          <m:t>λ</m:t>
        </m:r>
      </m:oMath>
      <w:r w:rsidR="00FD6CC5" w:rsidRPr="0001200B">
        <w:rPr>
          <w:rFonts w:eastAsia="SimSun" w:cs="Times New Roman" w:hint="eastAsia"/>
          <w:kern w:val="0"/>
        </w:rPr>
        <w:t xml:space="preserve">. In other words, theoretically it is possible to minimise MSE/complexity using MOGP to yield a set of individuals with the lowest attainable MSE for some given value of </w:t>
      </w:r>
      <m:oMath>
        <m:r>
          <m:rPr>
            <m:sty m:val="p"/>
          </m:rPr>
          <w:rPr>
            <w:rFonts w:ascii="Cambria Math" w:eastAsia="SimSun" w:hAnsi="Cambria Math" w:cs="Times New Roman"/>
            <w:kern w:val="0"/>
          </w:rPr>
          <m:t>Ω</m:t>
        </m:r>
      </m:oMath>
      <w:r w:rsidR="00FD6CC5" w:rsidRPr="0001200B">
        <w:rPr>
          <w:rFonts w:eastAsia="SimSun" w:cs="Times New Roman" w:hint="eastAsia"/>
          <w:kern w:val="0"/>
        </w:rPr>
        <w:t xml:space="preserve">. Based on our experiments, however, GP in such a setting suffers premature convergence in that the whole population converges to all rank-1 individuals at a very early stage and the MSE remains large due to </w:t>
      </w:r>
      <w:r w:rsidR="00FD6CC5" w:rsidRPr="0001200B">
        <w:rPr>
          <w:rFonts w:eastAsia="SimSun" w:cs="Times New Roman"/>
          <w:kern w:val="0"/>
        </w:rPr>
        <w:t>stagnated</w:t>
      </w:r>
      <w:r w:rsidR="00FD6CC5" w:rsidRPr="0001200B">
        <w:rPr>
          <w:rFonts w:eastAsia="SimSun" w:cs="Times New Roman" w:hint="eastAsia"/>
          <w:kern w:val="0"/>
        </w:rPr>
        <w:t xml:space="preserve"> search. Crucially, this premature convergence is not a failing of Tikhonov regularisation, rather a problem caused by the interaction of two, real-valued objectives in MOGP.</w:t>
      </w:r>
    </w:p>
    <w:p w:rsidR="001F76B1" w:rsidRPr="0001200B" w:rsidRDefault="008A501E" w:rsidP="00BC4A55">
      <w:pPr>
        <w:widowControl/>
        <w:spacing w:after="200"/>
        <w:rPr>
          <w:rFonts w:cs="Times New Roman"/>
          <w:kern w:val="0"/>
        </w:rPr>
      </w:pPr>
      <w:r w:rsidRPr="0001200B">
        <w:rPr>
          <w:rFonts w:eastAsia="SimSun" w:cs="Times New Roman" w:hint="eastAsia"/>
          <w:kern w:val="0"/>
        </w:rPr>
        <w:lastRenderedPageBreak/>
        <w:t xml:space="preserve">  </w:t>
      </w:r>
      <w:r w:rsidR="00FD6CC5" w:rsidRPr="0001200B">
        <w:rPr>
          <w:rFonts w:eastAsia="SimSun" w:cs="Times New Roman" w:hint="eastAsia"/>
          <w:kern w:val="0"/>
        </w:rPr>
        <w:t>Regularisation concerns only the semantic 'smoothness' of a function without any regard to its syntactic representation so it is not surprising that GP, as a syntax-based algorithm, experiences problems with no control on its syntax. We have tried using a 3D objective vector within MOGP, minimising MSE/node count/regulariser, however, premature convergence remains. Premature</w:t>
      </w:r>
      <w:r w:rsidR="005868C0" w:rsidRPr="0001200B">
        <w:rPr>
          <w:rFonts w:cs="Times New Roman" w:hint="eastAsia"/>
          <w:kern w:val="0"/>
        </w:rPr>
        <w:t xml:space="preserve"> convergence leads to all rank-1 individuals and causes the evolution to degenerate to random search, which is the reason for the low efficiency.</w:t>
      </w:r>
    </w:p>
    <w:p w:rsidR="0036722E" w:rsidRPr="0001200B" w:rsidRDefault="0036722E" w:rsidP="00BC4A55">
      <w:pPr>
        <w:widowControl/>
        <w:spacing w:after="200"/>
        <w:rPr>
          <w:rFonts w:eastAsia="SimSun" w:cs="Times New Roman"/>
          <w:kern w:val="0"/>
        </w:rPr>
      </w:pPr>
      <w:r w:rsidRPr="0001200B">
        <w:rPr>
          <w:rFonts w:eastAsia="SimSun" w:cs="Times New Roman" w:hint="eastAsia"/>
          <w:kern w:val="0"/>
        </w:rPr>
        <w:t xml:space="preserve">  To further study the reason why premature convergence occurs, we have inspected the properties of the newly-generated offspring. As premature convergence can be considered as a rapid growth in the numbers of individuals labelled as rank-1 (regardless of their absolute quality), we recorded the Pareto comparison between the newly-generated offspring and the current rank-1 individuals. (Here "current" is taken as the quasi-stationary population in the case of steady-state evolution, and the existing population from which offspring are being generated in the case of the generational model.) We can identify three mutually-exclusive outcomes from such a comparison:</w:t>
      </w:r>
    </w:p>
    <w:p w:rsidR="0036722E" w:rsidRPr="0001200B" w:rsidRDefault="0036722E" w:rsidP="00BC4A55">
      <w:pPr>
        <w:widowControl/>
        <w:spacing w:after="200"/>
        <w:jc w:val="left"/>
        <w:rPr>
          <w:rFonts w:eastAsia="SimSun" w:cs="Times New Roman"/>
          <w:kern w:val="0"/>
        </w:rPr>
      </w:pPr>
      <w:r w:rsidRPr="0001200B">
        <w:rPr>
          <w:rFonts w:eastAsia="SimSun" w:cs="Times New Roman" w:hint="eastAsia"/>
          <w:kern w:val="0"/>
        </w:rPr>
        <w:tab/>
      </w:r>
      <w:proofErr w:type="spellStart"/>
      <w:r w:rsidRPr="0001200B">
        <w:rPr>
          <w:rFonts w:eastAsia="SimSun" w:cs="Times New Roman" w:hint="eastAsia"/>
          <w:kern w:val="0"/>
        </w:rPr>
        <w:t>i</w:t>
      </w:r>
      <w:proofErr w:type="spellEnd"/>
      <w:r w:rsidRPr="0001200B">
        <w:rPr>
          <w:rFonts w:eastAsia="SimSun" w:cs="Times New Roman" w:hint="eastAsia"/>
          <w:kern w:val="0"/>
        </w:rPr>
        <w:t>)</w:t>
      </w:r>
      <w:r w:rsidRPr="0001200B">
        <w:rPr>
          <w:rFonts w:eastAsia="SimSun" w:cs="Times New Roman" w:hint="eastAsia"/>
          <w:kern w:val="0"/>
        </w:rPr>
        <w:tab/>
        <w:t xml:space="preserve">The new offspring dominates at least one individual on the current Pareto-front. The </w:t>
      </w:r>
      <w:r w:rsidRPr="0001200B">
        <w:rPr>
          <w:rFonts w:eastAsia="SimSun" w:cs="Times New Roman" w:hint="eastAsia"/>
          <w:kern w:val="0"/>
        </w:rPr>
        <w:tab/>
      </w:r>
      <w:r w:rsidRPr="0001200B">
        <w:rPr>
          <w:rFonts w:eastAsia="SimSun" w:cs="Times New Roman" w:hint="eastAsia"/>
          <w:kern w:val="0"/>
        </w:rPr>
        <w:tab/>
        <w:t xml:space="preserve">Pareto front is thus advanced, and the number of rank-1 individuals will not </w:t>
      </w:r>
      <w:r w:rsidRPr="0001200B">
        <w:rPr>
          <w:rFonts w:eastAsia="SimSun" w:cs="Times New Roman" w:hint="eastAsia"/>
          <w:kern w:val="0"/>
        </w:rPr>
        <w:tab/>
      </w:r>
      <w:r w:rsidRPr="0001200B">
        <w:rPr>
          <w:rFonts w:eastAsia="SimSun" w:cs="Times New Roman" w:hint="eastAsia"/>
          <w:kern w:val="0"/>
        </w:rPr>
        <w:tab/>
      </w:r>
      <w:r w:rsidRPr="0001200B">
        <w:rPr>
          <w:rFonts w:eastAsia="SimSun" w:cs="Times New Roman" w:hint="eastAsia"/>
          <w:kern w:val="0"/>
        </w:rPr>
        <w:tab/>
        <w:t>increase.</w:t>
      </w:r>
    </w:p>
    <w:p w:rsidR="0036722E" w:rsidRPr="0001200B" w:rsidRDefault="0036722E" w:rsidP="00BC4A55">
      <w:pPr>
        <w:widowControl/>
        <w:spacing w:after="200"/>
        <w:jc w:val="left"/>
        <w:rPr>
          <w:rFonts w:eastAsia="SimSun" w:cs="Times New Roman"/>
          <w:kern w:val="0"/>
        </w:rPr>
      </w:pPr>
      <w:r w:rsidRPr="0001200B">
        <w:rPr>
          <w:rFonts w:eastAsia="SimSun" w:cs="Times New Roman" w:hint="eastAsia"/>
          <w:kern w:val="0"/>
        </w:rPr>
        <w:tab/>
        <w:t>ii)</w:t>
      </w:r>
      <w:r w:rsidRPr="0001200B">
        <w:rPr>
          <w:rFonts w:eastAsia="SimSun" w:cs="Times New Roman" w:hint="eastAsia"/>
          <w:kern w:val="0"/>
        </w:rPr>
        <w:tab/>
        <w:t xml:space="preserve">The new offspring is dominated by the current Pareto front. The offspring will be </w:t>
      </w:r>
      <w:r w:rsidRPr="0001200B">
        <w:rPr>
          <w:rFonts w:eastAsia="SimSun" w:cs="Times New Roman" w:hint="eastAsia"/>
          <w:kern w:val="0"/>
        </w:rPr>
        <w:tab/>
      </w:r>
      <w:r w:rsidRPr="0001200B">
        <w:rPr>
          <w:rFonts w:eastAsia="SimSun" w:cs="Times New Roman" w:hint="eastAsia"/>
          <w:kern w:val="0"/>
        </w:rPr>
        <w:tab/>
        <w:t>labelled as of lower than rank-1, hence making no impact on the Pareto-front.</w:t>
      </w:r>
    </w:p>
    <w:p w:rsidR="0036722E" w:rsidRPr="0001200B" w:rsidRDefault="0036722E" w:rsidP="00BC4A55">
      <w:pPr>
        <w:widowControl/>
        <w:spacing w:after="200"/>
        <w:jc w:val="left"/>
        <w:rPr>
          <w:rFonts w:eastAsia="SimSun" w:cs="Times New Roman"/>
          <w:kern w:val="0"/>
        </w:rPr>
      </w:pPr>
      <w:r w:rsidRPr="0001200B">
        <w:rPr>
          <w:rFonts w:eastAsia="SimSun" w:cs="Times New Roman" w:hint="eastAsia"/>
          <w:kern w:val="0"/>
        </w:rPr>
        <w:tab/>
        <w:t>iii)</w:t>
      </w:r>
      <w:r w:rsidRPr="0001200B">
        <w:rPr>
          <w:rFonts w:eastAsia="SimSun" w:cs="Times New Roman" w:hint="eastAsia"/>
          <w:kern w:val="0"/>
        </w:rPr>
        <w:tab/>
        <w:t>The new offspring is neither of (</w:t>
      </w:r>
      <w:proofErr w:type="spellStart"/>
      <w:r w:rsidRPr="0001200B">
        <w:rPr>
          <w:rFonts w:eastAsia="SimSun" w:cs="Times New Roman" w:hint="eastAsia"/>
          <w:kern w:val="0"/>
        </w:rPr>
        <w:t>i</w:t>
      </w:r>
      <w:proofErr w:type="spellEnd"/>
      <w:r w:rsidRPr="0001200B">
        <w:rPr>
          <w:rFonts w:eastAsia="SimSun" w:cs="Times New Roman" w:hint="eastAsia"/>
          <w:kern w:val="0"/>
        </w:rPr>
        <w:t>) nor (ii). In this situation, the new individual is</w:t>
      </w:r>
      <w:r w:rsidRPr="0001200B">
        <w:rPr>
          <w:rFonts w:eastAsia="SimSun" w:cs="Times New Roman" w:hint="eastAsia"/>
          <w:kern w:val="0"/>
        </w:rPr>
        <w:tab/>
      </w:r>
      <w:r w:rsidRPr="0001200B">
        <w:rPr>
          <w:rFonts w:eastAsia="SimSun" w:cs="Times New Roman" w:hint="eastAsia"/>
          <w:kern w:val="0"/>
        </w:rPr>
        <w:tab/>
      </w:r>
      <w:r w:rsidRPr="0001200B">
        <w:rPr>
          <w:rFonts w:eastAsia="SimSun" w:cs="Times New Roman" w:hint="eastAsia"/>
          <w:kern w:val="0"/>
        </w:rPr>
        <w:tab/>
        <w:t>labelled as rank-1 and the number of rank-1 individuals</w:t>
      </w:r>
      <w:r w:rsidR="0049196B" w:rsidRPr="0001200B">
        <w:rPr>
          <w:rFonts w:eastAsia="SimSun" w:cs="Times New Roman" w:hint="eastAsia"/>
          <w:kern w:val="0"/>
        </w:rPr>
        <w:t xml:space="preserve"> will be increased. The </w:t>
      </w:r>
      <w:r w:rsidR="0049196B" w:rsidRPr="0001200B">
        <w:rPr>
          <w:rFonts w:eastAsia="SimSun" w:cs="Times New Roman" w:hint="eastAsia"/>
          <w:kern w:val="0"/>
        </w:rPr>
        <w:tab/>
      </w:r>
      <w:r w:rsidR="0049196B" w:rsidRPr="0001200B">
        <w:rPr>
          <w:rFonts w:eastAsia="SimSun" w:cs="Times New Roman" w:hint="eastAsia"/>
          <w:kern w:val="0"/>
        </w:rPr>
        <w:tab/>
      </w:r>
      <w:r w:rsidR="0049196B" w:rsidRPr="0001200B">
        <w:rPr>
          <w:rFonts w:eastAsia="SimSun" w:cs="Times New Roman" w:hint="eastAsia"/>
          <w:kern w:val="0"/>
        </w:rPr>
        <w:tab/>
        <w:t>Pareto-</w:t>
      </w:r>
      <w:r w:rsidRPr="0001200B">
        <w:rPr>
          <w:rFonts w:eastAsia="SimSun" w:cs="Times New Roman" w:hint="eastAsia"/>
          <w:kern w:val="0"/>
        </w:rPr>
        <w:t xml:space="preserve">front thus expands rather than being advanced. Note that this outcome is the </w:t>
      </w:r>
      <w:r w:rsidR="0049196B" w:rsidRPr="0001200B">
        <w:rPr>
          <w:rFonts w:eastAsia="SimSun" w:cs="Times New Roman" w:hint="eastAsia"/>
          <w:kern w:val="0"/>
        </w:rPr>
        <w:tab/>
      </w:r>
      <w:r w:rsidR="0049196B" w:rsidRPr="0001200B">
        <w:rPr>
          <w:rFonts w:eastAsia="SimSun" w:cs="Times New Roman" w:hint="eastAsia"/>
          <w:kern w:val="0"/>
        </w:rPr>
        <w:tab/>
      </w:r>
      <w:r w:rsidRPr="0001200B">
        <w:rPr>
          <w:rFonts w:eastAsia="SimSun" w:cs="Times New Roman" w:hint="eastAsia"/>
          <w:kern w:val="0"/>
        </w:rPr>
        <w:t>m</w:t>
      </w:r>
      <w:r w:rsidR="0049196B" w:rsidRPr="0001200B">
        <w:rPr>
          <w:rFonts w:eastAsia="SimSun" w:cs="Times New Roman" w:hint="eastAsia"/>
          <w:kern w:val="0"/>
        </w:rPr>
        <w:t xml:space="preserve">ain </w:t>
      </w:r>
      <w:r w:rsidRPr="0001200B">
        <w:rPr>
          <w:rFonts w:eastAsia="SimSun" w:cs="Times New Roman" w:hint="eastAsia"/>
          <w:kern w:val="0"/>
        </w:rPr>
        <w:t>cause of the population converging to all rank-1 individuals.</w:t>
      </w:r>
    </w:p>
    <w:p w:rsidR="0036722E" w:rsidRPr="0001200B" w:rsidRDefault="00922DB4" w:rsidP="00BC4A55">
      <w:pPr>
        <w:widowControl/>
        <w:spacing w:after="200"/>
        <w:rPr>
          <w:rFonts w:eastAsia="SimSun" w:cs="Times New Roman"/>
          <w:kern w:val="0"/>
        </w:rPr>
      </w:pPr>
      <w:r w:rsidRPr="0001200B">
        <w:rPr>
          <w:rFonts w:eastAsia="SimSun" w:cs="Times New Roman" w:hint="eastAsia"/>
          <w:kern w:val="0"/>
        </w:rPr>
        <w:t xml:space="preserve">  </w:t>
      </w:r>
      <w:r w:rsidR="0036722E" w:rsidRPr="0001200B">
        <w:rPr>
          <w:rFonts w:eastAsia="SimSun" w:cs="Times New Roman" w:hint="eastAsia"/>
          <w:kern w:val="0"/>
        </w:rPr>
        <w:t xml:space="preserve">The probability of each category is obtained straightforwardly from the counts of offspring falling into each category divided by the total number of newly generated offspring. We accumulated the statistics over 100 training sets and characterised the average value of the probability in each category. Since regularisers with different orders give similar results, we </w:t>
      </w:r>
      <w:r w:rsidR="0036722E" w:rsidRPr="0001200B">
        <w:rPr>
          <w:rFonts w:eastAsia="SimSun" w:cs="Times New Roman" w:hint="eastAsia"/>
          <w:kern w:val="0"/>
        </w:rPr>
        <w:lastRenderedPageBreak/>
        <w:t xml:space="preserve">present results only for the </w:t>
      </w:r>
      <w:proofErr w:type="spellStart"/>
      <w:r w:rsidR="0036722E" w:rsidRPr="0001200B">
        <w:rPr>
          <w:rFonts w:eastAsia="SimSun" w:cs="Times New Roman" w:hint="eastAsia"/>
          <w:kern w:val="0"/>
        </w:rPr>
        <w:t>zeroth</w:t>
      </w:r>
      <w:proofErr w:type="spellEnd"/>
      <w:r w:rsidR="0036722E" w:rsidRPr="0001200B">
        <w:rPr>
          <w:rFonts w:eastAsia="SimSun" w:cs="Times New Roman" w:hint="eastAsia"/>
          <w:kern w:val="0"/>
        </w:rPr>
        <w:t>-order regulariser. The results are summarised in Figs. 4.2 and 4.3 for test functions F2 and F5.</w:t>
      </w:r>
    </w:p>
    <w:p w:rsidR="00301CDC" w:rsidRPr="0001200B" w:rsidRDefault="00CF2086" w:rsidP="00301CDC">
      <w:pPr>
        <w:widowControl/>
        <w:spacing w:after="200" w:line="240" w:lineRule="auto"/>
        <w:jc w:val="center"/>
        <w:rPr>
          <w:rFonts w:cs="Times New Roman"/>
          <w:kern w:val="0"/>
        </w:rPr>
      </w:pPr>
      <w:r w:rsidRPr="0001200B">
        <w:rPr>
          <w:rFonts w:ascii="Calibri" w:eastAsia="SimSun" w:hAnsi="Calibri" w:cs="Times New Roman"/>
          <w:kern w:val="0"/>
        </w:rPr>
        <w:object w:dxaOrig="8880" w:dyaOrig="6046">
          <v:shape id="_x0000_i1052" type="#_x0000_t75" style="width:363.45pt;height:247.7pt" o:ole="">
            <v:imagedata r:id="rId70" o:title=""/>
          </v:shape>
          <o:OLEObject Type="Embed" ProgID="SigmaPlotGraphicObject.11" ShapeID="_x0000_i1052" DrawAspect="Content" ObjectID="_1451745881" r:id="rId71"/>
        </w:object>
      </w:r>
    </w:p>
    <w:p w:rsidR="009427C1" w:rsidRPr="0001200B" w:rsidRDefault="00301CDC" w:rsidP="00301CDC">
      <w:pPr>
        <w:widowControl/>
        <w:spacing w:after="200" w:line="240" w:lineRule="auto"/>
        <w:jc w:val="center"/>
        <w:rPr>
          <w:rFonts w:cs="Times New Roman"/>
          <w:kern w:val="0"/>
        </w:rPr>
      </w:pPr>
      <w:r w:rsidRPr="0001200B">
        <w:rPr>
          <w:rFonts w:cs="Times New Roman" w:hint="eastAsia"/>
          <w:kern w:val="0"/>
        </w:rPr>
        <w:t>(a)</w:t>
      </w:r>
    </w:p>
    <w:p w:rsidR="00301CDC" w:rsidRPr="0001200B" w:rsidRDefault="00CF2086" w:rsidP="00301CDC">
      <w:pPr>
        <w:widowControl/>
        <w:spacing w:after="200"/>
        <w:jc w:val="center"/>
        <w:rPr>
          <w:rFonts w:ascii="Calibri" w:hAnsi="Calibri" w:cs="Times New Roman"/>
          <w:kern w:val="0"/>
        </w:rPr>
      </w:pPr>
      <w:r w:rsidRPr="0001200B">
        <w:rPr>
          <w:rFonts w:ascii="Calibri" w:eastAsia="SimSun" w:hAnsi="Calibri" w:cs="Times New Roman"/>
          <w:kern w:val="0"/>
        </w:rPr>
        <w:object w:dxaOrig="8970" w:dyaOrig="6046">
          <v:shape id="_x0000_i1053" type="#_x0000_t75" style="width:372.65pt;height:250.55pt" o:ole="">
            <v:imagedata r:id="rId72" o:title=""/>
          </v:shape>
          <o:OLEObject Type="Embed" ProgID="SigmaPlotGraphicObject.11" ShapeID="_x0000_i1053" DrawAspect="Content" ObjectID="_1451745882" r:id="rId73"/>
        </w:object>
      </w:r>
    </w:p>
    <w:p w:rsidR="00301CDC" w:rsidRPr="0001200B" w:rsidRDefault="00301CDC" w:rsidP="00301CDC">
      <w:pPr>
        <w:widowControl/>
        <w:spacing w:after="200" w:line="240" w:lineRule="auto"/>
        <w:jc w:val="center"/>
        <w:rPr>
          <w:rFonts w:cs="Times New Roman"/>
          <w:kern w:val="0"/>
        </w:rPr>
      </w:pPr>
      <w:r w:rsidRPr="0001200B">
        <w:rPr>
          <w:rFonts w:cs="Times New Roman"/>
          <w:kern w:val="0"/>
        </w:rPr>
        <w:t>(b)</w:t>
      </w:r>
    </w:p>
    <w:p w:rsidR="00301CDC" w:rsidRPr="0001200B" w:rsidRDefault="00301CDC" w:rsidP="00301CDC">
      <w:pPr>
        <w:widowControl/>
        <w:spacing w:after="200" w:line="240" w:lineRule="auto"/>
        <w:jc w:val="center"/>
        <w:rPr>
          <w:rFonts w:eastAsia="SimSun" w:cs="Times New Roman"/>
          <w:kern w:val="0"/>
        </w:rPr>
      </w:pPr>
      <w:r w:rsidRPr="0001200B">
        <w:rPr>
          <w:rFonts w:eastAsia="SimSun" w:cs="Times New Roman"/>
          <w:kern w:val="0"/>
        </w:rPr>
        <w:t>Fig. 4.</w:t>
      </w:r>
      <w:r w:rsidRPr="0001200B">
        <w:rPr>
          <w:rFonts w:cs="Times New Roman" w:hint="eastAsia"/>
          <w:kern w:val="0"/>
        </w:rPr>
        <w:t>2</w:t>
      </w:r>
      <w:r w:rsidRPr="0001200B">
        <w:rPr>
          <w:rFonts w:eastAsia="SimSun" w:cs="Times New Roman"/>
          <w:kern w:val="0"/>
        </w:rPr>
        <w:t>. Mean value of probabilities of generating category (</w:t>
      </w:r>
      <w:proofErr w:type="spellStart"/>
      <w:r w:rsidRPr="0001200B">
        <w:rPr>
          <w:rFonts w:eastAsia="SimSun" w:cs="Times New Roman"/>
          <w:kern w:val="0"/>
        </w:rPr>
        <w:t>i</w:t>
      </w:r>
      <w:proofErr w:type="spellEnd"/>
      <w:r w:rsidRPr="0001200B">
        <w:rPr>
          <w:rFonts w:eastAsia="SimSun" w:cs="Times New Roman"/>
          <w:kern w:val="0"/>
        </w:rPr>
        <w:t xml:space="preserve">), (ii) and (iii) outcomes for test function </w:t>
      </w:r>
      <w:r w:rsidRPr="0001200B">
        <w:rPr>
          <w:rFonts w:cs="Times New Roman" w:hint="eastAsia"/>
          <w:kern w:val="0"/>
        </w:rPr>
        <w:t xml:space="preserve">F2(a) and </w:t>
      </w:r>
      <w:r w:rsidRPr="0001200B">
        <w:rPr>
          <w:rFonts w:eastAsia="SimSun" w:cs="Times New Roman"/>
          <w:kern w:val="0"/>
        </w:rPr>
        <w:t>F5</w:t>
      </w:r>
      <w:r w:rsidRPr="0001200B">
        <w:rPr>
          <w:rFonts w:cs="Times New Roman" w:hint="eastAsia"/>
          <w:kern w:val="0"/>
        </w:rPr>
        <w:t>(b)</w:t>
      </w:r>
      <w:r w:rsidRPr="0001200B">
        <w:rPr>
          <w:rFonts w:eastAsia="SimSun" w:cs="Times New Roman"/>
          <w:kern w:val="0"/>
        </w:rPr>
        <w:t>.</w:t>
      </w:r>
    </w:p>
    <w:p w:rsidR="008B6EF7" w:rsidRPr="0001200B" w:rsidRDefault="008B6EF7" w:rsidP="008B6EF7">
      <w:pPr>
        <w:widowControl/>
        <w:spacing w:after="200"/>
        <w:rPr>
          <w:rFonts w:eastAsia="SimSun" w:cs="Times New Roman"/>
          <w:kern w:val="0"/>
        </w:rPr>
      </w:pPr>
      <w:r w:rsidRPr="0001200B">
        <w:rPr>
          <w:rFonts w:eastAsia="SimSun" w:cs="Times New Roman" w:hint="eastAsia"/>
          <w:kern w:val="0"/>
        </w:rPr>
        <w:lastRenderedPageBreak/>
        <w:t xml:space="preserve">  For the node count complexity objective, it is very rare for offspring to fall to categories (</w:t>
      </w:r>
      <w:proofErr w:type="spellStart"/>
      <w:r w:rsidRPr="0001200B">
        <w:rPr>
          <w:rFonts w:eastAsia="SimSun" w:cs="Times New Roman" w:hint="eastAsia"/>
          <w:kern w:val="0"/>
        </w:rPr>
        <w:t>i</w:t>
      </w:r>
      <w:proofErr w:type="spellEnd"/>
      <w:r w:rsidRPr="0001200B">
        <w:rPr>
          <w:rFonts w:eastAsia="SimSun" w:cs="Times New Roman" w:hint="eastAsia"/>
          <w:kern w:val="0"/>
        </w:rPr>
        <w:t>) and (iii), as most fall to (ii). This implies that it is rare for node count to generate a new rank-1 individual either by improving or expanding the current Pareto-front. With a low rate of Pareto-front expansion, the evolutionary process using node count remains stable and yields good results, albeit rather slowly and, by implication, inefficiently.</w:t>
      </w:r>
    </w:p>
    <w:p w:rsidR="00345CA9" w:rsidRPr="0001200B" w:rsidRDefault="00CE2F34" w:rsidP="00BC4A55">
      <w:pPr>
        <w:widowControl/>
        <w:spacing w:after="200"/>
        <w:rPr>
          <w:rFonts w:eastAsia="SimSun" w:cs="Times New Roman"/>
          <w:kern w:val="0"/>
        </w:rPr>
      </w:pPr>
      <w:r w:rsidRPr="0001200B">
        <w:rPr>
          <w:rFonts w:eastAsia="SimSun" w:cs="Times New Roman" w:hint="eastAsia"/>
          <w:kern w:val="0"/>
        </w:rPr>
        <w:t xml:space="preserve">  </w:t>
      </w:r>
      <w:r w:rsidR="00345CA9" w:rsidRPr="0001200B">
        <w:rPr>
          <w:rFonts w:eastAsia="SimSun" w:cs="Times New Roman" w:hint="eastAsia"/>
          <w:kern w:val="0"/>
        </w:rPr>
        <w:t>For 2D and 3D MOGP minimising MSE vs. regulariser, and MSE vs. regulariser vs. node count, respectively, both methods have small probabilities of generating category (</w:t>
      </w:r>
      <w:proofErr w:type="spellStart"/>
      <w:r w:rsidR="00345CA9" w:rsidRPr="0001200B">
        <w:rPr>
          <w:rFonts w:eastAsia="SimSun" w:cs="Times New Roman" w:hint="eastAsia"/>
          <w:kern w:val="0"/>
        </w:rPr>
        <w:t>i</w:t>
      </w:r>
      <w:proofErr w:type="spellEnd"/>
      <w:r w:rsidR="00345CA9" w:rsidRPr="0001200B">
        <w:rPr>
          <w:rFonts w:eastAsia="SimSun" w:cs="Times New Roman" w:hint="eastAsia"/>
          <w:kern w:val="0"/>
        </w:rPr>
        <w:t>) individuals, while category (iii) offspring are much more likely than category (</w:t>
      </w:r>
      <w:proofErr w:type="spellStart"/>
      <w:r w:rsidR="00345CA9" w:rsidRPr="0001200B">
        <w:rPr>
          <w:rFonts w:eastAsia="SimSun" w:cs="Times New Roman" w:hint="eastAsia"/>
          <w:kern w:val="0"/>
        </w:rPr>
        <w:t>i</w:t>
      </w:r>
      <w:proofErr w:type="spellEnd"/>
      <w:r w:rsidR="00345CA9" w:rsidRPr="0001200B">
        <w:rPr>
          <w:rFonts w:eastAsia="SimSun" w:cs="Times New Roman" w:hint="eastAsia"/>
          <w:kern w:val="0"/>
        </w:rPr>
        <w:t xml:space="preserve">). This means that there is large chance that the newly-generated individuals will be rank-1 but most are simply supplementing the current Pareto-front rather than improving it. If the population is of all rank-1 individuals, then </w:t>
      </w:r>
      <w:r w:rsidR="00345CA9" w:rsidRPr="0001200B">
        <w:rPr>
          <w:rFonts w:eastAsia="SimSun" w:cs="Times New Roman"/>
          <w:kern w:val="0"/>
        </w:rPr>
        <w:t>optimisation</w:t>
      </w:r>
      <w:r w:rsidR="00345CA9" w:rsidRPr="0001200B">
        <w:rPr>
          <w:rFonts w:eastAsia="SimSun" w:cs="Times New Roman" w:hint="eastAsia"/>
          <w:kern w:val="0"/>
        </w:rPr>
        <w:t xml:space="preserve"> is reduced to simple random search and hence is very inefficient. We believe this is the reason why both 2D and 3D MOGP suffer premature convergence.</w:t>
      </w:r>
    </w:p>
    <w:p w:rsidR="00345CA9" w:rsidRPr="0001200B" w:rsidRDefault="00CE2F34" w:rsidP="00BC4A55">
      <w:pPr>
        <w:widowControl/>
        <w:spacing w:after="200"/>
        <w:rPr>
          <w:rFonts w:eastAsia="SimSun" w:cs="Times New Roman"/>
          <w:kern w:val="0"/>
        </w:rPr>
      </w:pPr>
      <w:r w:rsidRPr="0001200B">
        <w:rPr>
          <w:rFonts w:eastAsia="SimSun" w:cs="Times New Roman" w:hint="eastAsia"/>
          <w:kern w:val="0"/>
        </w:rPr>
        <w:t xml:space="preserve">  </w:t>
      </w:r>
      <w:r w:rsidR="00345CA9" w:rsidRPr="0001200B">
        <w:rPr>
          <w:rFonts w:eastAsia="SimSun" w:cs="Times New Roman" w:hint="eastAsia"/>
          <w:kern w:val="0"/>
        </w:rPr>
        <w:t>For grand complexity, the probability of generating category (iii) individuals that fill-in the Pareto-front is lower than for 2D and 3D, however it is still much higher than for node count. The reason that grand complexity does not suffer premature convergence despite generating large number of category (iii) individuals is that grand complexity also generates an even higher number of category (</w:t>
      </w:r>
      <w:proofErr w:type="spellStart"/>
      <w:r w:rsidR="00345CA9" w:rsidRPr="0001200B">
        <w:rPr>
          <w:rFonts w:eastAsia="SimSun" w:cs="Times New Roman" w:hint="eastAsia"/>
          <w:kern w:val="0"/>
        </w:rPr>
        <w:t>i</w:t>
      </w:r>
      <w:proofErr w:type="spellEnd"/>
      <w:r w:rsidR="00345CA9" w:rsidRPr="0001200B">
        <w:rPr>
          <w:rFonts w:eastAsia="SimSun" w:cs="Times New Roman" w:hint="eastAsia"/>
          <w:kern w:val="0"/>
        </w:rPr>
        <w:t>) individuals. Such individuals keep driving the Pareto front forward and mitigate the category (iii) individuals by dominating them, thereby reducing them to lower ranks. Thus under grand complexity, the population does not prematurely converge to all rank-1 individuals.</w:t>
      </w:r>
    </w:p>
    <w:p w:rsidR="00345CA9" w:rsidRPr="0001200B" w:rsidRDefault="00CE2F34" w:rsidP="00BC4A55">
      <w:pPr>
        <w:widowControl/>
        <w:spacing w:after="200"/>
        <w:rPr>
          <w:rFonts w:eastAsia="SimSun" w:cs="Times New Roman"/>
          <w:kern w:val="0"/>
        </w:rPr>
      </w:pPr>
      <w:r w:rsidRPr="0001200B">
        <w:rPr>
          <w:rFonts w:eastAsia="SimSun" w:cs="Times New Roman" w:hint="eastAsia"/>
          <w:kern w:val="0"/>
        </w:rPr>
        <w:t xml:space="preserve">  </w:t>
      </w:r>
      <w:r w:rsidR="00345CA9" w:rsidRPr="0001200B">
        <w:rPr>
          <w:rFonts w:eastAsia="SimSun" w:cs="Times New Roman" w:hint="eastAsia"/>
          <w:kern w:val="0"/>
        </w:rPr>
        <w:t>To gain further insight into how the ranking distribution changes during evolution, Fig. 4.</w:t>
      </w:r>
      <w:r w:rsidR="00CF2086" w:rsidRPr="0001200B">
        <w:rPr>
          <w:rFonts w:cs="Times New Roman" w:hint="eastAsia"/>
          <w:kern w:val="0"/>
        </w:rPr>
        <w:t>3</w:t>
      </w:r>
      <w:r w:rsidR="00345CA9" w:rsidRPr="0001200B">
        <w:rPr>
          <w:rFonts w:eastAsia="SimSun" w:cs="Times New Roman" w:hint="eastAsia"/>
          <w:kern w:val="0"/>
        </w:rPr>
        <w:t xml:space="preserve"> shows the maximum rank during the evolutionary process starting from an identical initial population for test function F3. In Fig. </w:t>
      </w:r>
      <w:r w:rsidR="002553EA" w:rsidRPr="0001200B">
        <w:rPr>
          <w:rFonts w:cs="Times New Roman" w:hint="eastAsia"/>
          <w:kern w:val="0"/>
        </w:rPr>
        <w:t>4.</w:t>
      </w:r>
      <w:r w:rsidR="00CF2086" w:rsidRPr="0001200B">
        <w:rPr>
          <w:rFonts w:cs="Times New Roman" w:hint="eastAsia"/>
          <w:kern w:val="0"/>
        </w:rPr>
        <w:t>3</w:t>
      </w:r>
      <w:r w:rsidR="00345CA9" w:rsidRPr="0001200B">
        <w:rPr>
          <w:rFonts w:eastAsia="SimSun" w:cs="Times New Roman" w:hint="eastAsia"/>
          <w:kern w:val="0"/>
        </w:rPr>
        <w:t xml:space="preserve">, grand complexity starts from large maximum rank </w:t>
      </w:r>
      <w:r w:rsidR="00470133" w:rsidRPr="0001200B">
        <w:rPr>
          <w:rFonts w:cs="Times New Roman"/>
          <w:kern w:val="0"/>
        </w:rPr>
        <w:t xml:space="preserve">– </w:t>
      </w:r>
      <w:r w:rsidR="00345CA9" w:rsidRPr="0001200B">
        <w:rPr>
          <w:rFonts w:eastAsia="SimSun" w:cs="Times New Roman" w:hint="eastAsia"/>
          <w:kern w:val="0"/>
        </w:rPr>
        <w:t xml:space="preserve">more than 60 on </w:t>
      </w:r>
      <w:r w:rsidR="00345CA9" w:rsidRPr="0001200B">
        <w:rPr>
          <w:rFonts w:eastAsia="SimSun" w:cs="Times New Roman"/>
          <w:kern w:val="0"/>
        </w:rPr>
        <w:t>initialisation</w:t>
      </w:r>
      <w:r w:rsidR="00345CA9" w:rsidRPr="0001200B">
        <w:rPr>
          <w:rFonts w:eastAsia="SimSun" w:cs="Times New Roman" w:hint="eastAsia"/>
          <w:kern w:val="0"/>
        </w:rPr>
        <w:t xml:space="preserve"> </w:t>
      </w:r>
      <w:r w:rsidR="00470133" w:rsidRPr="0001200B">
        <w:rPr>
          <w:rFonts w:cs="Times New Roman"/>
          <w:kern w:val="0"/>
        </w:rPr>
        <w:t xml:space="preserve">– </w:t>
      </w:r>
      <w:r w:rsidR="00345CA9" w:rsidRPr="0001200B">
        <w:rPr>
          <w:rFonts w:eastAsia="SimSun" w:cs="Times New Roman" w:hint="eastAsia"/>
          <w:kern w:val="0"/>
        </w:rPr>
        <w:t>and keeps the maximum rank fluctuating over all 10,000 evaluations.</w:t>
      </w:r>
    </w:p>
    <w:p w:rsidR="00CE2F34" w:rsidRPr="0001200B" w:rsidRDefault="00411741" w:rsidP="00BC4A55">
      <w:pPr>
        <w:widowControl/>
        <w:spacing w:after="200"/>
        <w:jc w:val="center"/>
        <w:rPr>
          <w:rFonts w:eastAsia="SimSun" w:cs="Times New Roman"/>
          <w:kern w:val="0"/>
        </w:rPr>
      </w:pPr>
      <w:r w:rsidRPr="0001200B">
        <w:rPr>
          <w:rFonts w:ascii="Calibri" w:eastAsia="SimSun" w:hAnsi="Calibri" w:cs="Times New Roman"/>
          <w:noProof/>
          <w:kern w:val="0"/>
          <w:lang w:val="en-US"/>
        </w:rPr>
        <w:lastRenderedPageBreak/>
        <w:drawing>
          <wp:inline distT="0" distB="0" distL="0" distR="0">
            <wp:extent cx="5115560" cy="3813175"/>
            <wp:effectExtent l="19050" t="0" r="8890" b="0"/>
            <wp:docPr id="1358" name="图片 1358" descr="E:\jnPublic\Dropbox\Topics\Thesis\Chapter4 Tikhonov Regularisation\MaxRankGr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E:\jnPublic\Dropbox\Topics\Thesis\Chapter4 Tikhonov Regularisation\MaxRankGrC.PNG"/>
                    <pic:cNvPicPr>
                      <a:picLocks noChangeAspect="1" noChangeArrowheads="1"/>
                    </pic:cNvPicPr>
                  </pic:nvPicPr>
                  <pic:blipFill>
                    <a:blip r:embed="rId74" cstate="print"/>
                    <a:srcRect/>
                    <a:stretch>
                      <a:fillRect/>
                    </a:stretch>
                  </pic:blipFill>
                  <pic:spPr bwMode="auto">
                    <a:xfrm>
                      <a:off x="0" y="0"/>
                      <a:ext cx="5115560" cy="3813175"/>
                    </a:xfrm>
                    <a:prstGeom prst="rect">
                      <a:avLst/>
                    </a:prstGeom>
                    <a:noFill/>
                    <a:ln w="9525">
                      <a:noFill/>
                      <a:miter lim="800000"/>
                      <a:headEnd/>
                      <a:tailEnd/>
                    </a:ln>
                  </pic:spPr>
                </pic:pic>
              </a:graphicData>
            </a:graphic>
          </wp:inline>
        </w:drawing>
      </w:r>
    </w:p>
    <w:p w:rsidR="00CE2F34" w:rsidRPr="0001200B" w:rsidRDefault="00CE2F34" w:rsidP="00BC4A55">
      <w:pPr>
        <w:widowControl/>
        <w:spacing w:after="200"/>
        <w:jc w:val="center"/>
        <w:rPr>
          <w:rFonts w:eastAsia="SimSun" w:cs="Times New Roman"/>
          <w:kern w:val="0"/>
        </w:rPr>
      </w:pPr>
      <w:r w:rsidRPr="0001200B">
        <w:rPr>
          <w:rFonts w:eastAsia="SimSun" w:cs="Times New Roman" w:hint="eastAsia"/>
          <w:kern w:val="0"/>
        </w:rPr>
        <w:t>Fig</w:t>
      </w:r>
      <w:r w:rsidR="00E519BA" w:rsidRPr="0001200B">
        <w:rPr>
          <w:rFonts w:cs="Times New Roman" w:hint="eastAsia"/>
          <w:kern w:val="0"/>
        </w:rPr>
        <w:t xml:space="preserve">. </w:t>
      </w:r>
      <w:r w:rsidRPr="0001200B">
        <w:rPr>
          <w:rFonts w:eastAsia="SimSun" w:cs="Times New Roman" w:hint="eastAsia"/>
          <w:kern w:val="0"/>
        </w:rPr>
        <w:t>4.</w:t>
      </w:r>
      <w:r w:rsidR="00CF2086" w:rsidRPr="0001200B">
        <w:rPr>
          <w:rFonts w:cs="Times New Roman" w:hint="eastAsia"/>
          <w:kern w:val="0"/>
        </w:rPr>
        <w:t>3</w:t>
      </w:r>
      <w:r w:rsidRPr="0001200B">
        <w:rPr>
          <w:rFonts w:eastAsia="SimSun" w:cs="Times New Roman" w:hint="eastAsia"/>
          <w:kern w:val="0"/>
        </w:rPr>
        <w:t xml:space="preserve"> Maximum ranks as a function of iteration number for: 3D MOGP, node count and grand complexity measures; steady-state evolution.</w:t>
      </w:r>
    </w:p>
    <w:p w:rsidR="008B6EF7" w:rsidRPr="0001200B" w:rsidRDefault="00CE2F34" w:rsidP="008B6EF7">
      <w:pPr>
        <w:widowControl/>
        <w:spacing w:after="200"/>
        <w:rPr>
          <w:rFonts w:eastAsia="SimSun" w:cs="Times New Roman"/>
          <w:kern w:val="0"/>
        </w:rPr>
      </w:pPr>
      <w:r w:rsidRPr="0001200B">
        <w:rPr>
          <w:rFonts w:eastAsia="SimSun" w:cs="Times New Roman" w:hint="eastAsia"/>
          <w:kern w:val="0"/>
        </w:rPr>
        <w:t xml:space="preserve">  Fig</w:t>
      </w:r>
      <w:r w:rsidR="00E519BA" w:rsidRPr="0001200B">
        <w:rPr>
          <w:rFonts w:cs="Times New Roman" w:hint="eastAsia"/>
          <w:kern w:val="0"/>
        </w:rPr>
        <w:t xml:space="preserve">. </w:t>
      </w:r>
      <w:r w:rsidRPr="0001200B">
        <w:rPr>
          <w:rFonts w:eastAsia="SimSun" w:cs="Times New Roman" w:hint="eastAsia"/>
          <w:kern w:val="0"/>
        </w:rPr>
        <w:t>4.</w:t>
      </w:r>
      <w:r w:rsidR="00CF2086" w:rsidRPr="0001200B">
        <w:rPr>
          <w:rFonts w:cs="Times New Roman" w:hint="eastAsia"/>
          <w:kern w:val="0"/>
        </w:rPr>
        <w:t>4</w:t>
      </w:r>
      <w:r w:rsidRPr="0001200B">
        <w:rPr>
          <w:rFonts w:eastAsia="SimSun" w:cs="Times New Roman" w:hint="eastAsia"/>
          <w:kern w:val="0"/>
        </w:rPr>
        <w:t xml:space="preserve"> compares 2D regularisation with different quantisation again for test function F3 and illustrates how a quantised regulariser affects premature convergence. For the original, </w:t>
      </w:r>
      <w:proofErr w:type="spellStart"/>
      <w:r w:rsidRPr="0001200B">
        <w:rPr>
          <w:rFonts w:eastAsia="SimSun" w:cs="Times New Roman" w:hint="eastAsia"/>
          <w:kern w:val="0"/>
        </w:rPr>
        <w:t>unquantised</w:t>
      </w:r>
      <w:proofErr w:type="spellEnd"/>
      <w:r w:rsidRPr="0001200B">
        <w:rPr>
          <w:rFonts w:eastAsia="SimSun" w:cs="Times New Roman" w:hint="eastAsia"/>
          <w:kern w:val="0"/>
        </w:rPr>
        <w:t xml:space="preserve"> regulariser, the maximum rank starts at a little less than 40 (higher diversity compared to node count) but reduces very quickly. </w:t>
      </w:r>
      <w:r w:rsidR="008B6EF7" w:rsidRPr="0001200B">
        <w:rPr>
          <w:rFonts w:eastAsia="SimSun" w:cs="Times New Roman" w:hint="eastAsia"/>
          <w:kern w:val="0"/>
        </w:rPr>
        <w:t xml:space="preserve">Occasionally in the remainder of the 10,000 iterations the maximum rank increases to 2 or 3, but returns to 1 very rapidly. With exactly the same algorithm and initialisation, quantising the regularisation measure, </w:t>
      </w:r>
      <m:oMath>
        <m:r>
          <m:rPr>
            <m:sty m:val="p"/>
          </m:rPr>
          <w:rPr>
            <w:rFonts w:ascii="Cambria Math" w:eastAsia="SimSun" w:hAnsi="Cambria Math" w:cs="Times New Roman"/>
            <w:kern w:val="0"/>
          </w:rPr>
          <m:t>Ω→[Ω-</m:t>
        </m:r>
        <m:d>
          <m:dPr>
            <m:ctrlPr>
              <w:rPr>
                <w:rFonts w:ascii="Cambria Math" w:eastAsia="SimSun" w:hAnsi="Cambria Math" w:cs="Times New Roman"/>
                <w:kern w:val="0"/>
              </w:rPr>
            </m:ctrlPr>
          </m:dPr>
          <m:e>
            <m:r>
              <m:rPr>
                <m:sty m:val="p"/>
              </m:rPr>
              <w:rPr>
                <w:rFonts w:ascii="Cambria Math" w:eastAsia="SimSun" w:hAnsi="Cambria Math" w:cs="Times New Roman"/>
                <w:kern w:val="0"/>
              </w:rPr>
              <m:t>Ω modulo 1</m:t>
            </m:r>
          </m:e>
        </m:d>
        <m:r>
          <m:rPr>
            <m:sty m:val="p"/>
          </m:rPr>
          <w:rPr>
            <w:rFonts w:ascii="Cambria Math" w:eastAsia="SimSun" w:hAnsi="Cambria Math" w:cs="Times New Roman"/>
            <w:kern w:val="0"/>
          </w:rPr>
          <m:t>]</m:t>
        </m:r>
      </m:oMath>
      <w:r w:rsidR="008B6EF7" w:rsidRPr="0001200B">
        <w:rPr>
          <w:rFonts w:eastAsia="SimSun" w:cs="Times New Roman" w:hint="eastAsia"/>
          <w:kern w:val="0"/>
        </w:rPr>
        <w:t xml:space="preserve"> has a larger range of ranks on initialisation and delays degeneration to all rank-1 individuals until around 2000 iterations.</w:t>
      </w:r>
    </w:p>
    <w:p w:rsidR="00471324" w:rsidRPr="0001200B" w:rsidRDefault="00DC1161" w:rsidP="00BC4A55">
      <w:pPr>
        <w:widowControl/>
        <w:spacing w:after="200"/>
        <w:jc w:val="center"/>
        <w:rPr>
          <w:rFonts w:eastAsia="SimSun" w:cs="Times New Roman"/>
          <w:kern w:val="0"/>
        </w:rPr>
      </w:pPr>
      <w:r w:rsidRPr="0001200B">
        <w:rPr>
          <w:noProof/>
          <w:lang w:val="en-US"/>
        </w:rPr>
        <w:lastRenderedPageBreak/>
        <w:drawing>
          <wp:inline distT="0" distB="0" distL="0" distR="0">
            <wp:extent cx="5201920" cy="3847465"/>
            <wp:effectExtent l="19050" t="0" r="0" b="0"/>
            <wp:docPr id="1355" name="图片 1355" descr="E:\jnPublic\Dropbox\Topics\Thesis\Chapter4 Tikhonov Regularisation\MaxRank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E:\jnPublic\Dropbox\Topics\Thesis\Chapter4 Tikhonov Regularisation\MaxRankQ.PNG"/>
                    <pic:cNvPicPr>
                      <a:picLocks noChangeAspect="1" noChangeArrowheads="1"/>
                    </pic:cNvPicPr>
                  </pic:nvPicPr>
                  <pic:blipFill>
                    <a:blip r:embed="rId75" cstate="print"/>
                    <a:srcRect/>
                    <a:stretch>
                      <a:fillRect/>
                    </a:stretch>
                  </pic:blipFill>
                  <pic:spPr bwMode="auto">
                    <a:xfrm>
                      <a:off x="0" y="0"/>
                      <a:ext cx="5201920" cy="3847465"/>
                    </a:xfrm>
                    <a:prstGeom prst="rect">
                      <a:avLst/>
                    </a:prstGeom>
                    <a:noFill/>
                    <a:ln w="9525">
                      <a:noFill/>
                      <a:miter lim="800000"/>
                      <a:headEnd/>
                      <a:tailEnd/>
                    </a:ln>
                  </pic:spPr>
                </pic:pic>
              </a:graphicData>
            </a:graphic>
          </wp:inline>
        </w:drawing>
      </w:r>
    </w:p>
    <w:p w:rsidR="00CE2F34" w:rsidRPr="0001200B" w:rsidRDefault="00CE2F34" w:rsidP="00BC4A55">
      <w:pPr>
        <w:widowControl/>
        <w:spacing w:after="200"/>
        <w:jc w:val="center"/>
        <w:rPr>
          <w:rFonts w:eastAsia="SimSun" w:cs="Times New Roman"/>
          <w:kern w:val="0"/>
        </w:rPr>
      </w:pPr>
      <w:r w:rsidRPr="0001200B">
        <w:rPr>
          <w:rFonts w:eastAsia="SimSun" w:cs="Times New Roman" w:hint="eastAsia"/>
          <w:kern w:val="0"/>
        </w:rPr>
        <w:t>Fig. 4.</w:t>
      </w:r>
      <w:r w:rsidR="00CF2086" w:rsidRPr="0001200B">
        <w:rPr>
          <w:rFonts w:cs="Times New Roman" w:hint="eastAsia"/>
          <w:kern w:val="0"/>
        </w:rPr>
        <w:t>4</w:t>
      </w:r>
      <w:r w:rsidRPr="0001200B">
        <w:rPr>
          <w:rFonts w:eastAsia="SimSun" w:cs="Times New Roman" w:hint="eastAsia"/>
          <w:kern w:val="0"/>
        </w:rPr>
        <w:t xml:space="preserve">. Maximum ranks as a function of iteration number for </w:t>
      </w:r>
      <m:oMath>
        <m:sSup>
          <m:sSupPr>
            <m:ctrlPr>
              <w:rPr>
                <w:rFonts w:ascii="Cambria Math" w:eastAsia="SimSun" w:hAnsi="Cambria Math" w:cs="Times New Roman"/>
                <w:i/>
                <w:kern w:val="0"/>
              </w:rPr>
            </m:ctrlPr>
          </m:sSupPr>
          <m:e>
            <m:r>
              <w:rPr>
                <w:rFonts w:ascii="Cambria Math" w:eastAsia="SimSun" w:hAnsi="Cambria Math" w:cs="Times New Roman" w:hint="eastAsia"/>
                <w:kern w:val="0"/>
              </w:rPr>
              <m:t>0</m:t>
            </m:r>
          </m:e>
          <m:sup>
            <m:r>
              <w:rPr>
                <w:rFonts w:ascii="Cambria Math" w:eastAsia="SimSun" w:hAnsi="Cambria Math" w:cs="Times New Roman"/>
                <w:kern w:val="0"/>
              </w:rPr>
              <m:t>th</m:t>
            </m:r>
          </m:sup>
        </m:sSup>
      </m:oMath>
      <w:r w:rsidRPr="0001200B">
        <w:rPr>
          <w:rFonts w:eastAsia="SimSun" w:cs="Times New Roman" w:hint="eastAsia"/>
          <w:kern w:val="0"/>
        </w:rPr>
        <w:t xml:space="preserve"> order regulariser, and with </w:t>
      </w:r>
      <w:r w:rsidRPr="0001200B">
        <w:rPr>
          <w:rFonts w:eastAsia="SimSun" w:cs="Times New Roman"/>
          <w:kern w:val="0"/>
        </w:rPr>
        <w:t>quantisation</w:t>
      </w:r>
      <w:r w:rsidRPr="0001200B">
        <w:rPr>
          <w:rFonts w:eastAsia="SimSun" w:cs="Times New Roman" w:hint="eastAsia"/>
          <w:kern w:val="0"/>
        </w:rPr>
        <w:t xml:space="preserve"> of Q = 1 and Q = 10; steady-state evolution.</w:t>
      </w:r>
    </w:p>
    <w:p w:rsidR="004716B1" w:rsidRPr="0001200B" w:rsidRDefault="00B80444" w:rsidP="00BC4A55">
      <w:pPr>
        <w:widowControl/>
        <w:spacing w:after="200"/>
        <w:rPr>
          <w:rFonts w:eastAsia="SimSun" w:cs="Times New Roman"/>
          <w:kern w:val="0"/>
        </w:rPr>
      </w:pPr>
      <w:r w:rsidRPr="0001200B">
        <w:rPr>
          <w:rFonts w:eastAsia="SimSun" w:cs="Times New Roman" w:hint="eastAsia"/>
          <w:kern w:val="0"/>
        </w:rPr>
        <w:t xml:space="preserve">  </w:t>
      </w:r>
      <w:r w:rsidR="004716B1" w:rsidRPr="0001200B">
        <w:rPr>
          <w:rFonts w:eastAsia="SimSun" w:cs="Times New Roman" w:hint="eastAsia"/>
          <w:kern w:val="0"/>
        </w:rPr>
        <w:t xml:space="preserve">Quantising the regulariser as </w:t>
      </w:r>
      <m:oMath>
        <m:r>
          <m:rPr>
            <m:sty m:val="p"/>
          </m:rPr>
          <w:rPr>
            <w:rFonts w:ascii="Cambria Math" w:eastAsia="SimSun" w:hAnsi="Cambria Math" w:cs="Times New Roman"/>
            <w:kern w:val="0"/>
          </w:rPr>
          <m:t>Ω-</m:t>
        </m:r>
        <m:d>
          <m:dPr>
            <m:ctrlPr>
              <w:rPr>
                <w:rFonts w:ascii="Cambria Math" w:eastAsia="SimSun" w:hAnsi="Cambria Math" w:cs="Times New Roman"/>
                <w:kern w:val="0"/>
              </w:rPr>
            </m:ctrlPr>
          </m:dPr>
          <m:e>
            <m:r>
              <m:rPr>
                <m:sty m:val="p"/>
              </m:rPr>
              <w:rPr>
                <w:rFonts w:ascii="Cambria Math" w:eastAsia="SimSun" w:hAnsi="Cambria Math" w:cs="Times New Roman"/>
                <w:kern w:val="0"/>
              </w:rPr>
              <m:t>Ω modulo 10</m:t>
            </m:r>
          </m:e>
        </m:d>
      </m:oMath>
      <w:r w:rsidR="004716B1" w:rsidRPr="0001200B">
        <w:rPr>
          <w:rFonts w:eastAsia="SimSun" w:cs="Times New Roman" w:hint="eastAsia"/>
          <w:kern w:val="0"/>
        </w:rPr>
        <w:t xml:space="preserve"> further improves the rank distribution and maintains a better spread of ranks throughout the whole evolutionary process. In other words, a properly quantised regulariser may have the potential to produce good performance. From Fig. 4.</w:t>
      </w:r>
      <w:r w:rsidR="00CF2086" w:rsidRPr="0001200B">
        <w:rPr>
          <w:rFonts w:cs="Times New Roman" w:hint="eastAsia"/>
          <w:kern w:val="0"/>
        </w:rPr>
        <w:t>5</w:t>
      </w:r>
      <w:r w:rsidR="004716B1" w:rsidRPr="0001200B">
        <w:rPr>
          <w:rFonts w:eastAsia="SimSun" w:cs="Times New Roman" w:hint="eastAsia"/>
          <w:kern w:val="0"/>
        </w:rPr>
        <w:t>, it is easy to see how three individuals which are all rank-1 in continuous regularisation space take on a range of ranks from 1 to 3 after quantisation (i.e., projected onto the vertical dashed line).</w:t>
      </w:r>
      <w:r w:rsidR="002B16F2" w:rsidRPr="0001200B">
        <w:rPr>
          <w:rFonts w:eastAsia="SimSun" w:cs="Times New Roman" w:hint="eastAsia"/>
          <w:kern w:val="0"/>
        </w:rPr>
        <w:t xml:space="preserve"> Quantisation increases the range of ranks and thereby prevents premature convergence. However, determining the quantisation scale </w:t>
      </w:r>
      <w:r w:rsidR="002B16F2" w:rsidRPr="0001200B">
        <w:rPr>
          <w:rFonts w:eastAsia="SimSun" w:cs="Times New Roman" w:hint="eastAsia"/>
          <w:i/>
          <w:kern w:val="0"/>
        </w:rPr>
        <w:t>Q</w:t>
      </w:r>
      <w:r w:rsidR="002B16F2" w:rsidRPr="0001200B">
        <w:rPr>
          <w:rFonts w:eastAsia="SimSun" w:cs="Times New Roman" w:hint="eastAsia"/>
          <w:kern w:val="0"/>
        </w:rPr>
        <w:t xml:space="preserve"> is problem-dependent and there seems no way to predetermine it other than enumerative search. Moreover, despite careful tuning of the quantisation, the improvement compared to node count is small; we observe no result better than node count even where highly diversified ranks are maintained by quantising the regulariser. This shows that the high rank diversity is a necessary but not sufficient condition for the better results.</w:t>
      </w:r>
    </w:p>
    <w:p w:rsidR="004716B1" w:rsidRPr="0001200B" w:rsidRDefault="004716B1" w:rsidP="00BC4A55">
      <w:pPr>
        <w:widowControl/>
        <w:spacing w:after="200"/>
        <w:jc w:val="center"/>
        <w:rPr>
          <w:rFonts w:eastAsia="SimSun" w:cs="Times New Roman"/>
          <w:kern w:val="0"/>
        </w:rPr>
      </w:pPr>
      <w:r w:rsidRPr="0001200B">
        <w:rPr>
          <w:rFonts w:eastAsia="SimSun" w:cs="Times New Roman" w:hint="eastAsia"/>
          <w:noProof/>
          <w:kern w:val="0"/>
          <w:lang w:val="en-US"/>
        </w:rPr>
        <w:lastRenderedPageBreak/>
        <w:drawing>
          <wp:inline distT="0" distB="0" distL="0" distR="0">
            <wp:extent cx="3590842" cy="3125913"/>
            <wp:effectExtent l="19050" t="0" r="0" b="0"/>
            <wp:docPr id="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6" cstate="print"/>
                    <a:srcRect/>
                    <a:stretch>
                      <a:fillRect/>
                    </a:stretch>
                  </pic:blipFill>
                  <pic:spPr bwMode="auto">
                    <a:xfrm>
                      <a:off x="0" y="0"/>
                      <a:ext cx="3593734" cy="3128430"/>
                    </a:xfrm>
                    <a:prstGeom prst="rect">
                      <a:avLst/>
                    </a:prstGeom>
                    <a:noFill/>
                    <a:ln w="9525">
                      <a:noFill/>
                      <a:miter lim="800000"/>
                      <a:headEnd/>
                      <a:tailEnd/>
                    </a:ln>
                  </pic:spPr>
                </pic:pic>
              </a:graphicData>
            </a:graphic>
          </wp:inline>
        </w:drawing>
      </w:r>
    </w:p>
    <w:p w:rsidR="004716B1" w:rsidRPr="0001200B" w:rsidRDefault="004716B1" w:rsidP="00BC4A55">
      <w:pPr>
        <w:widowControl/>
        <w:spacing w:after="200"/>
        <w:jc w:val="center"/>
        <w:rPr>
          <w:rFonts w:eastAsia="SimSun" w:cs="Times New Roman"/>
          <w:kern w:val="0"/>
        </w:rPr>
      </w:pPr>
      <w:r w:rsidRPr="0001200B">
        <w:rPr>
          <w:rFonts w:eastAsia="SimSun" w:cs="Times New Roman" w:hint="eastAsia"/>
          <w:kern w:val="0"/>
        </w:rPr>
        <w:t>Fig. 4.</w:t>
      </w:r>
      <w:r w:rsidR="00CF2086" w:rsidRPr="0001200B">
        <w:rPr>
          <w:rFonts w:cs="Times New Roman" w:hint="eastAsia"/>
          <w:kern w:val="0"/>
        </w:rPr>
        <w:t>5</w:t>
      </w:r>
      <w:r w:rsidRPr="0001200B">
        <w:rPr>
          <w:rFonts w:eastAsia="SimSun" w:cs="Times New Roman" w:hint="eastAsia"/>
          <w:kern w:val="0"/>
        </w:rPr>
        <w:t>. Illustration of the way quantisation of the regularisation measure increases rank diversity. Three individuals all of rank-1 are quantised to rank 1 to 3.</w:t>
      </w:r>
    </w:p>
    <w:p w:rsidR="004716B1" w:rsidRPr="0001200B" w:rsidRDefault="004716B1" w:rsidP="00BC4A55">
      <w:pPr>
        <w:widowControl/>
        <w:spacing w:after="200"/>
        <w:rPr>
          <w:rFonts w:eastAsia="SimSun" w:cs="Times New Roman"/>
          <w:kern w:val="0"/>
        </w:rPr>
      </w:pPr>
      <w:r w:rsidRPr="0001200B">
        <w:rPr>
          <w:rFonts w:eastAsia="SimSun" w:cs="Times New Roman" w:hint="eastAsia"/>
          <w:kern w:val="0"/>
        </w:rPr>
        <w:t>The regulariser quantised to 10 provides wider rank diversity than node count (</w:t>
      </w:r>
      <w:r w:rsidR="00E519BA" w:rsidRPr="0001200B">
        <w:rPr>
          <w:rFonts w:cs="Times New Roman" w:hint="eastAsia"/>
          <w:kern w:val="0"/>
        </w:rPr>
        <w:t>e.g.,</w:t>
      </w:r>
      <w:r w:rsidRPr="0001200B">
        <w:rPr>
          <w:rFonts w:eastAsia="SimSun" w:cs="Times New Roman" w:hint="eastAsia"/>
          <w:kern w:val="0"/>
        </w:rPr>
        <w:t xml:space="preserve"> Fig. 4.</w:t>
      </w:r>
      <w:r w:rsidR="00CF2086" w:rsidRPr="0001200B">
        <w:rPr>
          <w:rFonts w:cs="Times New Roman" w:hint="eastAsia"/>
          <w:kern w:val="0"/>
        </w:rPr>
        <w:t>4</w:t>
      </w:r>
      <w:r w:rsidRPr="0001200B">
        <w:rPr>
          <w:rFonts w:eastAsia="SimSun" w:cs="Times New Roman" w:hint="eastAsia"/>
          <w:kern w:val="0"/>
        </w:rPr>
        <w:t>), however, the elite individuals evolved under the higher selective pressure from quantised regulariser are not as good as those evolved with lower pressure from node count. This phenomenon implies that not all the superiority of grand complexity over node count is due to maintaining a higher rank diversity and higher evolutionary pressure, but that grand complexity forms an intrinsically better general complexity measure.</w:t>
      </w:r>
    </w:p>
    <w:p w:rsidR="009874F9" w:rsidRPr="0001200B" w:rsidRDefault="009874F9" w:rsidP="00BC4A55">
      <w:pPr>
        <w:widowControl/>
        <w:spacing w:after="200"/>
        <w:rPr>
          <w:rFonts w:eastAsia="SimSun" w:cs="Times New Roman"/>
          <w:kern w:val="0"/>
        </w:rPr>
      </w:pPr>
    </w:p>
    <w:p w:rsidR="004716B1" w:rsidRPr="0001200B" w:rsidRDefault="00A45C27" w:rsidP="00BC4A55">
      <w:pPr>
        <w:pStyle w:val="3"/>
        <w:spacing w:line="360" w:lineRule="auto"/>
        <w:rPr>
          <w:kern w:val="0"/>
        </w:rPr>
      </w:pPr>
      <w:bookmarkStart w:id="129" w:name="_Toc365230212"/>
      <w:bookmarkStart w:id="130" w:name="_Toc365230516"/>
      <w:bookmarkStart w:id="131" w:name="_Toc365550586"/>
      <w:r w:rsidRPr="0001200B">
        <w:rPr>
          <w:kern w:val="0"/>
        </w:rPr>
        <w:t>4.4.2 Pareto C</w:t>
      </w:r>
      <w:r w:rsidR="004716B1" w:rsidRPr="0001200B">
        <w:rPr>
          <w:kern w:val="0"/>
        </w:rPr>
        <w:t xml:space="preserve">omparison of </w:t>
      </w:r>
      <w:r w:rsidRPr="0001200B">
        <w:rPr>
          <w:kern w:val="0"/>
        </w:rPr>
        <w:t>G</w:t>
      </w:r>
      <w:r w:rsidR="004716B1" w:rsidRPr="0001200B">
        <w:rPr>
          <w:kern w:val="0"/>
        </w:rPr>
        <w:t xml:space="preserve">rand </w:t>
      </w:r>
      <w:r w:rsidRPr="0001200B">
        <w:rPr>
          <w:kern w:val="0"/>
        </w:rPr>
        <w:t>C</w:t>
      </w:r>
      <w:r w:rsidR="004716B1" w:rsidRPr="0001200B">
        <w:rPr>
          <w:kern w:val="0"/>
        </w:rPr>
        <w:t>omplexity</w:t>
      </w:r>
      <w:bookmarkEnd w:id="129"/>
      <w:bookmarkEnd w:id="130"/>
      <w:bookmarkEnd w:id="131"/>
    </w:p>
    <w:p w:rsidR="004716B1" w:rsidRPr="0001200B" w:rsidRDefault="00B80444" w:rsidP="00BC4A55">
      <w:pPr>
        <w:widowControl/>
        <w:spacing w:after="200"/>
        <w:rPr>
          <w:rFonts w:eastAsia="SimSun" w:cs="Times New Roman"/>
          <w:kern w:val="0"/>
        </w:rPr>
      </w:pPr>
      <w:r w:rsidRPr="0001200B">
        <w:rPr>
          <w:rFonts w:eastAsia="SimSun" w:cs="Times New Roman" w:hint="eastAsia"/>
          <w:kern w:val="0"/>
        </w:rPr>
        <w:t xml:space="preserve">  </w:t>
      </w:r>
      <w:r w:rsidR="004716B1" w:rsidRPr="0001200B">
        <w:rPr>
          <w:rFonts w:eastAsia="SimSun" w:cs="Times New Roman" w:hint="eastAsia"/>
          <w:kern w:val="0"/>
        </w:rPr>
        <w:t>An interesting aspect of grand complexity is that it is very similar to 3D MOGP but the evolutionary processes clearly differ significantly. Table 4.</w:t>
      </w:r>
      <w:r w:rsidR="00BA6A2E" w:rsidRPr="0001200B">
        <w:rPr>
          <w:rFonts w:cs="Times New Roman" w:hint="eastAsia"/>
          <w:kern w:val="0"/>
        </w:rPr>
        <w:t>9</w:t>
      </w:r>
      <w:r w:rsidR="004716B1" w:rsidRPr="0001200B">
        <w:rPr>
          <w:rFonts w:eastAsia="SimSun" w:cs="Times New Roman" w:hint="eastAsia"/>
          <w:kern w:val="0"/>
        </w:rPr>
        <w:t xml:space="preserve"> lists the two comparisons in detail. In this table, the comparisons between MSE values are shown horizontally and those based on the grand complexity vector components are shown vertically. Based on Goldberg's algorithm, there is a binary relation between two individuals 'A and 'B'. 'A' either dominates 'B' (denoted by 'D'), or 'B' is not dominated by 'A' (denoted by 'ND').</w:t>
      </w:r>
    </w:p>
    <w:p w:rsidR="004716B1" w:rsidRPr="0001200B" w:rsidRDefault="004716B1" w:rsidP="00BC4A55">
      <w:pPr>
        <w:widowControl/>
        <w:spacing w:after="200"/>
        <w:jc w:val="center"/>
        <w:rPr>
          <w:rFonts w:eastAsia="SimSun" w:cs="Times New Roman"/>
          <w:kern w:val="0"/>
        </w:rPr>
      </w:pPr>
      <w:r w:rsidRPr="0001200B">
        <w:rPr>
          <w:rFonts w:eastAsia="SimSun" w:cs="Times New Roman" w:hint="eastAsia"/>
          <w:kern w:val="0"/>
        </w:rPr>
        <w:lastRenderedPageBreak/>
        <w:t>Table 4.</w:t>
      </w:r>
      <w:r w:rsidR="00BA6A2E" w:rsidRPr="0001200B">
        <w:rPr>
          <w:rFonts w:cs="Times New Roman" w:hint="eastAsia"/>
          <w:kern w:val="0"/>
        </w:rPr>
        <w:t>9</w:t>
      </w:r>
      <w:r w:rsidRPr="0001200B">
        <w:rPr>
          <w:rFonts w:eastAsia="SimSun" w:cs="Times New Roman" w:hint="eastAsia"/>
          <w:kern w:val="0"/>
        </w:rPr>
        <w:t xml:space="preserve"> Grand complexity (</w:t>
      </w:r>
      <w:proofErr w:type="spellStart"/>
      <w:r w:rsidRPr="0001200B">
        <w:rPr>
          <w:rFonts w:eastAsia="SimSun" w:cs="Times New Roman" w:hint="eastAsia"/>
          <w:kern w:val="0"/>
        </w:rPr>
        <w:t>GrC</w:t>
      </w:r>
      <w:proofErr w:type="spellEnd"/>
      <w:r w:rsidRPr="0001200B">
        <w:rPr>
          <w:rFonts w:eastAsia="SimSun" w:cs="Times New Roman" w:hint="eastAsia"/>
          <w:kern w:val="0"/>
        </w:rPr>
        <w:t>) and 3D relations. The differences are highlighted in gr</w:t>
      </w:r>
      <w:r w:rsidR="00B875CE" w:rsidRPr="0001200B">
        <w:rPr>
          <w:rFonts w:cs="Times New Roman" w:hint="eastAsia"/>
          <w:kern w:val="0"/>
        </w:rPr>
        <w:t>e</w:t>
      </w:r>
      <w:r w:rsidRPr="0001200B">
        <w:rPr>
          <w:rFonts w:eastAsia="SimSun" w:cs="Times New Roman" w:hint="eastAsia"/>
          <w:kern w:val="0"/>
        </w:rPr>
        <w:t>y.</w:t>
      </w:r>
    </w:p>
    <w:tbl>
      <w:tblPr>
        <w:tblStyle w:val="11"/>
        <w:tblW w:w="5000" w:type="pct"/>
        <w:jc w:val="center"/>
        <w:tblLook w:val="04A0"/>
      </w:tblPr>
      <w:tblGrid>
        <w:gridCol w:w="1334"/>
        <w:gridCol w:w="1917"/>
        <w:gridCol w:w="925"/>
        <w:gridCol w:w="832"/>
        <w:gridCol w:w="925"/>
        <w:gridCol w:w="832"/>
        <w:gridCol w:w="925"/>
        <w:gridCol w:w="832"/>
      </w:tblGrid>
      <w:tr w:rsidR="004716B1" w:rsidRPr="0001200B" w:rsidTr="00B80444">
        <w:trPr>
          <w:jc w:val="center"/>
        </w:trPr>
        <w:tc>
          <w:tcPr>
            <w:tcW w:w="1907" w:type="pct"/>
            <w:gridSpan w:val="2"/>
          </w:tcPr>
          <w:p w:rsidR="004716B1" w:rsidRPr="0001200B" w:rsidRDefault="004716B1" w:rsidP="00BC4A55">
            <w:pPr>
              <w:widowControl/>
              <w:jc w:val="center"/>
              <w:rPr>
                <w:rFonts w:eastAsia="SimSun" w:cs="Times New Roman"/>
              </w:rPr>
            </w:pPr>
          </w:p>
        </w:tc>
        <w:tc>
          <w:tcPr>
            <w:tcW w:w="3093" w:type="pct"/>
            <w:gridSpan w:val="6"/>
          </w:tcPr>
          <w:p w:rsidR="004716B1" w:rsidRPr="0001200B" w:rsidRDefault="004716B1" w:rsidP="00BC4A55">
            <w:pPr>
              <w:widowControl/>
              <w:jc w:val="center"/>
              <w:rPr>
                <w:rFonts w:eastAsia="SimSun" w:cs="Times New Roman"/>
              </w:rPr>
            </w:pPr>
            <w:r w:rsidRPr="0001200B">
              <w:rPr>
                <w:rFonts w:eastAsia="SimSun" w:cs="Times New Roman" w:hint="eastAsia"/>
              </w:rPr>
              <w:t>MSE</w:t>
            </w:r>
          </w:p>
        </w:tc>
      </w:tr>
      <w:tr w:rsidR="004716B1" w:rsidRPr="0001200B" w:rsidTr="00B80444">
        <w:trPr>
          <w:jc w:val="center"/>
        </w:trPr>
        <w:tc>
          <w:tcPr>
            <w:tcW w:w="1907" w:type="pct"/>
            <w:gridSpan w:val="2"/>
          </w:tcPr>
          <w:p w:rsidR="004716B1" w:rsidRPr="0001200B" w:rsidRDefault="004716B1" w:rsidP="00BC4A55">
            <w:pPr>
              <w:widowControl/>
              <w:jc w:val="center"/>
              <w:rPr>
                <w:rFonts w:eastAsia="SimSun" w:cs="Times New Roman"/>
              </w:rPr>
            </w:pPr>
            <w:r w:rsidRPr="0001200B">
              <w:rPr>
                <w:rFonts w:eastAsia="SimSun" w:cs="Times New Roman" w:hint="eastAsia"/>
              </w:rPr>
              <w:t>Complexity</w:t>
            </w:r>
          </w:p>
        </w:tc>
        <w:tc>
          <w:tcPr>
            <w:tcW w:w="1031" w:type="pct"/>
            <w:gridSpan w:val="2"/>
          </w:tcPr>
          <w:p w:rsidR="004716B1" w:rsidRPr="0001200B" w:rsidRDefault="004716B1" w:rsidP="00BC4A55">
            <w:pPr>
              <w:widowControl/>
              <w:jc w:val="center"/>
              <w:rPr>
                <w:rFonts w:eastAsia="SimSun" w:cs="Times New Roman"/>
              </w:rPr>
            </w:pPr>
            <w:r w:rsidRPr="0001200B">
              <w:rPr>
                <w:rFonts w:eastAsia="SimSun" w:cs="Times New Roman" w:hint="eastAsia"/>
              </w:rPr>
              <w:t>&lt;</w:t>
            </w:r>
          </w:p>
        </w:tc>
        <w:tc>
          <w:tcPr>
            <w:tcW w:w="1031" w:type="pct"/>
            <w:gridSpan w:val="2"/>
          </w:tcPr>
          <w:p w:rsidR="004716B1" w:rsidRPr="0001200B" w:rsidRDefault="004716B1" w:rsidP="00BC4A55">
            <w:pPr>
              <w:widowControl/>
              <w:jc w:val="center"/>
              <w:rPr>
                <w:rFonts w:eastAsia="SimSun" w:cs="Times New Roman"/>
              </w:rPr>
            </w:pPr>
            <w:r w:rsidRPr="0001200B">
              <w:rPr>
                <w:rFonts w:eastAsia="SimSun" w:cs="Times New Roman" w:hint="eastAsia"/>
              </w:rPr>
              <w:t>=</w:t>
            </w:r>
          </w:p>
        </w:tc>
        <w:tc>
          <w:tcPr>
            <w:tcW w:w="1031" w:type="pct"/>
            <w:gridSpan w:val="2"/>
          </w:tcPr>
          <w:p w:rsidR="004716B1" w:rsidRPr="0001200B" w:rsidRDefault="004716B1" w:rsidP="00BC4A55">
            <w:pPr>
              <w:widowControl/>
              <w:jc w:val="center"/>
              <w:rPr>
                <w:rFonts w:eastAsia="SimSun" w:cs="Times New Roman"/>
              </w:rPr>
            </w:pPr>
            <w:r w:rsidRPr="0001200B">
              <w:rPr>
                <w:rFonts w:eastAsia="SimSun" w:cs="Times New Roman" w:hint="eastAsia"/>
              </w:rPr>
              <w:t>&gt;</w:t>
            </w:r>
          </w:p>
        </w:tc>
      </w:tr>
      <w:tr w:rsidR="004716B1" w:rsidRPr="0001200B" w:rsidTr="00B80444">
        <w:trPr>
          <w:jc w:val="center"/>
        </w:trPr>
        <w:tc>
          <w:tcPr>
            <w:tcW w:w="782" w:type="pct"/>
          </w:tcPr>
          <w:p w:rsidR="004716B1" w:rsidRPr="0001200B" w:rsidRDefault="004716B1" w:rsidP="00BC4A55">
            <w:pPr>
              <w:widowControl/>
              <w:jc w:val="center"/>
              <w:rPr>
                <w:rFonts w:eastAsia="SimSun" w:cs="Times New Roman"/>
              </w:rPr>
            </w:pPr>
            <w:r w:rsidRPr="0001200B">
              <w:rPr>
                <w:rFonts w:eastAsia="SimSun" w:cs="Times New Roman" w:hint="eastAsia"/>
              </w:rPr>
              <w:t>Node #</w:t>
            </w:r>
          </w:p>
        </w:tc>
        <w:tc>
          <w:tcPr>
            <w:tcW w:w="1124" w:type="pct"/>
          </w:tcPr>
          <w:p w:rsidR="004716B1" w:rsidRPr="0001200B" w:rsidRDefault="004716B1" w:rsidP="00BC4A55">
            <w:pPr>
              <w:widowControl/>
              <w:jc w:val="center"/>
              <w:rPr>
                <w:rFonts w:eastAsia="SimSun" w:cs="Times New Roman"/>
              </w:rPr>
            </w:pPr>
            <w:r w:rsidRPr="0001200B">
              <w:rPr>
                <w:rFonts w:eastAsia="SimSun" w:cs="Times New Roman" w:hint="eastAsia"/>
              </w:rPr>
              <w:t>Regulariser</w:t>
            </w:r>
          </w:p>
        </w:tc>
        <w:tc>
          <w:tcPr>
            <w:tcW w:w="543" w:type="pct"/>
          </w:tcPr>
          <w:p w:rsidR="004716B1" w:rsidRPr="0001200B" w:rsidRDefault="004716B1" w:rsidP="00BC4A55">
            <w:pPr>
              <w:widowControl/>
              <w:jc w:val="center"/>
              <w:rPr>
                <w:rFonts w:eastAsia="SimSun" w:cs="Times New Roman"/>
              </w:rPr>
            </w:pPr>
            <w:proofErr w:type="spellStart"/>
            <w:r w:rsidRPr="0001200B">
              <w:rPr>
                <w:rFonts w:eastAsia="SimSun" w:cs="Times New Roman" w:hint="eastAsia"/>
              </w:rPr>
              <w:t>GrC</w:t>
            </w:r>
            <w:proofErr w:type="spellEnd"/>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3D</w:t>
            </w:r>
          </w:p>
        </w:tc>
        <w:tc>
          <w:tcPr>
            <w:tcW w:w="543" w:type="pct"/>
          </w:tcPr>
          <w:p w:rsidR="004716B1" w:rsidRPr="0001200B" w:rsidRDefault="004716B1" w:rsidP="00BC4A55">
            <w:pPr>
              <w:widowControl/>
              <w:jc w:val="center"/>
              <w:rPr>
                <w:rFonts w:eastAsia="SimSun" w:cs="Times New Roman"/>
              </w:rPr>
            </w:pPr>
            <w:proofErr w:type="spellStart"/>
            <w:r w:rsidRPr="0001200B">
              <w:rPr>
                <w:rFonts w:eastAsia="SimSun" w:cs="Times New Roman" w:hint="eastAsia"/>
              </w:rPr>
              <w:t>GrC</w:t>
            </w:r>
            <w:proofErr w:type="spellEnd"/>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3D</w:t>
            </w:r>
          </w:p>
        </w:tc>
        <w:tc>
          <w:tcPr>
            <w:tcW w:w="543" w:type="pct"/>
          </w:tcPr>
          <w:p w:rsidR="004716B1" w:rsidRPr="0001200B" w:rsidRDefault="004716B1" w:rsidP="00BC4A55">
            <w:pPr>
              <w:widowControl/>
              <w:jc w:val="center"/>
              <w:rPr>
                <w:rFonts w:eastAsia="SimSun" w:cs="Times New Roman"/>
              </w:rPr>
            </w:pPr>
            <w:proofErr w:type="spellStart"/>
            <w:r w:rsidRPr="0001200B">
              <w:rPr>
                <w:rFonts w:eastAsia="SimSun" w:cs="Times New Roman" w:hint="eastAsia"/>
              </w:rPr>
              <w:t>GrC</w:t>
            </w:r>
            <w:proofErr w:type="spellEnd"/>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3D</w:t>
            </w:r>
          </w:p>
        </w:tc>
      </w:tr>
      <w:tr w:rsidR="004716B1" w:rsidRPr="0001200B" w:rsidTr="00B80444">
        <w:trPr>
          <w:jc w:val="center"/>
        </w:trPr>
        <w:tc>
          <w:tcPr>
            <w:tcW w:w="782" w:type="pct"/>
          </w:tcPr>
          <w:p w:rsidR="004716B1" w:rsidRPr="0001200B" w:rsidRDefault="004716B1" w:rsidP="00BC4A55">
            <w:pPr>
              <w:widowControl/>
              <w:jc w:val="center"/>
              <w:rPr>
                <w:rFonts w:eastAsia="SimSun" w:cs="Times New Roman"/>
              </w:rPr>
            </w:pPr>
            <w:r w:rsidRPr="0001200B">
              <w:rPr>
                <w:rFonts w:eastAsia="SimSun" w:cs="Times New Roman" w:hint="eastAsia"/>
              </w:rPr>
              <w:t>&lt;</w:t>
            </w:r>
          </w:p>
        </w:tc>
        <w:tc>
          <w:tcPr>
            <w:tcW w:w="1124" w:type="pct"/>
          </w:tcPr>
          <w:p w:rsidR="004716B1" w:rsidRPr="0001200B" w:rsidRDefault="004716B1" w:rsidP="00BC4A55">
            <w:pPr>
              <w:widowControl/>
              <w:jc w:val="center"/>
              <w:rPr>
                <w:rFonts w:eastAsia="SimSun" w:cs="Times New Roman"/>
              </w:rPr>
            </w:pPr>
            <w:r w:rsidRPr="0001200B">
              <w:rPr>
                <w:rFonts w:eastAsia="SimSun" w:cs="Times New Roman" w:hint="eastAsia"/>
              </w:rPr>
              <w:t>&lt;</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D</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D</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r>
      <w:tr w:rsidR="004716B1" w:rsidRPr="0001200B" w:rsidTr="00B80444">
        <w:trPr>
          <w:jc w:val="center"/>
        </w:trPr>
        <w:tc>
          <w:tcPr>
            <w:tcW w:w="782" w:type="pct"/>
          </w:tcPr>
          <w:p w:rsidR="004716B1" w:rsidRPr="0001200B" w:rsidRDefault="004716B1" w:rsidP="00BC4A55">
            <w:pPr>
              <w:widowControl/>
              <w:jc w:val="center"/>
              <w:rPr>
                <w:rFonts w:eastAsia="SimSun" w:cs="Times New Roman"/>
              </w:rPr>
            </w:pPr>
            <w:r w:rsidRPr="0001200B">
              <w:rPr>
                <w:rFonts w:eastAsia="SimSun" w:cs="Times New Roman" w:hint="eastAsia"/>
              </w:rPr>
              <w:t>&lt;</w:t>
            </w:r>
          </w:p>
        </w:tc>
        <w:tc>
          <w:tcPr>
            <w:tcW w:w="1124" w:type="pct"/>
          </w:tcPr>
          <w:p w:rsidR="004716B1" w:rsidRPr="0001200B" w:rsidRDefault="004716B1" w:rsidP="00BC4A55">
            <w:pPr>
              <w:widowControl/>
              <w:jc w:val="center"/>
              <w:rPr>
                <w:rFonts w:eastAsia="SimSun" w:cs="Times New Roman"/>
              </w:rPr>
            </w:pPr>
            <w:r w:rsidRPr="0001200B">
              <w:rPr>
                <w:rFonts w:eastAsia="SimSun" w:cs="Times New Roman" w:hint="eastAsia"/>
              </w:rPr>
              <w:t>=</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D</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D</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r>
      <w:tr w:rsidR="004716B1" w:rsidRPr="0001200B" w:rsidTr="00B80444">
        <w:trPr>
          <w:jc w:val="center"/>
        </w:trPr>
        <w:tc>
          <w:tcPr>
            <w:tcW w:w="782" w:type="pct"/>
          </w:tcPr>
          <w:p w:rsidR="004716B1" w:rsidRPr="0001200B" w:rsidRDefault="004716B1" w:rsidP="00BC4A55">
            <w:pPr>
              <w:widowControl/>
              <w:jc w:val="center"/>
              <w:rPr>
                <w:rFonts w:eastAsia="SimSun" w:cs="Times New Roman"/>
              </w:rPr>
            </w:pPr>
            <w:r w:rsidRPr="0001200B">
              <w:rPr>
                <w:rFonts w:eastAsia="SimSun" w:cs="Times New Roman" w:hint="eastAsia"/>
              </w:rPr>
              <w:t>&lt;</w:t>
            </w:r>
          </w:p>
        </w:tc>
        <w:tc>
          <w:tcPr>
            <w:tcW w:w="1124" w:type="pct"/>
          </w:tcPr>
          <w:p w:rsidR="004716B1" w:rsidRPr="0001200B" w:rsidRDefault="004716B1" w:rsidP="00BC4A55">
            <w:pPr>
              <w:widowControl/>
              <w:jc w:val="center"/>
              <w:rPr>
                <w:rFonts w:eastAsia="SimSun" w:cs="Times New Roman"/>
              </w:rPr>
            </w:pPr>
            <w:r w:rsidRPr="0001200B">
              <w:rPr>
                <w:rFonts w:eastAsia="SimSun" w:cs="Times New Roman" w:hint="eastAsia"/>
              </w:rPr>
              <w:t>&gt;</w:t>
            </w:r>
          </w:p>
        </w:tc>
        <w:tc>
          <w:tcPr>
            <w:tcW w:w="543" w:type="pct"/>
            <w:shd w:val="clear" w:color="auto" w:fill="BFBFBF"/>
          </w:tcPr>
          <w:p w:rsidR="004716B1" w:rsidRPr="0001200B" w:rsidRDefault="004716B1" w:rsidP="00BC4A55">
            <w:pPr>
              <w:widowControl/>
              <w:jc w:val="center"/>
              <w:rPr>
                <w:rFonts w:eastAsia="SimSun" w:cs="Times New Roman"/>
              </w:rPr>
            </w:pPr>
            <w:r w:rsidRPr="0001200B">
              <w:rPr>
                <w:rFonts w:eastAsia="SimSun" w:cs="Times New Roman" w:hint="eastAsia"/>
              </w:rPr>
              <w:t>D</w:t>
            </w:r>
          </w:p>
        </w:tc>
        <w:tc>
          <w:tcPr>
            <w:tcW w:w="488" w:type="pct"/>
            <w:shd w:val="clear" w:color="auto" w:fill="BFBFBF"/>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r>
      <w:tr w:rsidR="004716B1" w:rsidRPr="0001200B" w:rsidTr="00B80444">
        <w:trPr>
          <w:jc w:val="center"/>
        </w:trPr>
        <w:tc>
          <w:tcPr>
            <w:tcW w:w="782" w:type="pct"/>
          </w:tcPr>
          <w:p w:rsidR="004716B1" w:rsidRPr="0001200B" w:rsidRDefault="004716B1" w:rsidP="00BC4A55">
            <w:pPr>
              <w:widowControl/>
              <w:jc w:val="center"/>
              <w:rPr>
                <w:rFonts w:eastAsia="SimSun" w:cs="Times New Roman"/>
              </w:rPr>
            </w:pPr>
            <w:r w:rsidRPr="0001200B">
              <w:rPr>
                <w:rFonts w:eastAsia="SimSun" w:cs="Times New Roman" w:hint="eastAsia"/>
              </w:rPr>
              <w:t>=</w:t>
            </w:r>
          </w:p>
        </w:tc>
        <w:tc>
          <w:tcPr>
            <w:tcW w:w="1124" w:type="pct"/>
          </w:tcPr>
          <w:p w:rsidR="004716B1" w:rsidRPr="0001200B" w:rsidRDefault="004716B1" w:rsidP="00BC4A55">
            <w:pPr>
              <w:widowControl/>
              <w:jc w:val="center"/>
              <w:rPr>
                <w:rFonts w:eastAsia="SimSun" w:cs="Times New Roman"/>
              </w:rPr>
            </w:pPr>
            <w:r w:rsidRPr="0001200B">
              <w:rPr>
                <w:rFonts w:eastAsia="SimSun" w:cs="Times New Roman" w:hint="eastAsia"/>
              </w:rPr>
              <w:t>&lt;</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D</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D</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r>
      <w:tr w:rsidR="004716B1" w:rsidRPr="0001200B" w:rsidTr="00B80444">
        <w:trPr>
          <w:jc w:val="center"/>
        </w:trPr>
        <w:tc>
          <w:tcPr>
            <w:tcW w:w="782" w:type="pct"/>
          </w:tcPr>
          <w:p w:rsidR="004716B1" w:rsidRPr="0001200B" w:rsidRDefault="004716B1" w:rsidP="00BC4A55">
            <w:pPr>
              <w:widowControl/>
              <w:jc w:val="center"/>
              <w:rPr>
                <w:rFonts w:eastAsia="SimSun" w:cs="Times New Roman"/>
              </w:rPr>
            </w:pPr>
            <w:r w:rsidRPr="0001200B">
              <w:rPr>
                <w:rFonts w:eastAsia="SimSun" w:cs="Times New Roman" w:hint="eastAsia"/>
              </w:rPr>
              <w:t>=</w:t>
            </w:r>
          </w:p>
        </w:tc>
        <w:tc>
          <w:tcPr>
            <w:tcW w:w="1124" w:type="pct"/>
          </w:tcPr>
          <w:p w:rsidR="004716B1" w:rsidRPr="0001200B" w:rsidRDefault="004716B1" w:rsidP="00BC4A55">
            <w:pPr>
              <w:widowControl/>
              <w:jc w:val="center"/>
              <w:rPr>
                <w:rFonts w:eastAsia="SimSun" w:cs="Times New Roman"/>
              </w:rPr>
            </w:pPr>
            <w:r w:rsidRPr="0001200B">
              <w:rPr>
                <w:rFonts w:eastAsia="SimSun" w:cs="Times New Roman" w:hint="eastAsia"/>
              </w:rPr>
              <w:t>=</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D</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r>
      <w:tr w:rsidR="004716B1" w:rsidRPr="0001200B" w:rsidTr="00B80444">
        <w:trPr>
          <w:jc w:val="center"/>
        </w:trPr>
        <w:tc>
          <w:tcPr>
            <w:tcW w:w="782" w:type="pct"/>
          </w:tcPr>
          <w:p w:rsidR="004716B1" w:rsidRPr="0001200B" w:rsidRDefault="004716B1" w:rsidP="00BC4A55">
            <w:pPr>
              <w:widowControl/>
              <w:jc w:val="center"/>
              <w:rPr>
                <w:rFonts w:eastAsia="SimSun" w:cs="Times New Roman"/>
              </w:rPr>
            </w:pPr>
            <w:r w:rsidRPr="0001200B">
              <w:rPr>
                <w:rFonts w:eastAsia="SimSun" w:cs="Times New Roman" w:hint="eastAsia"/>
              </w:rPr>
              <w:t>=</w:t>
            </w:r>
          </w:p>
        </w:tc>
        <w:tc>
          <w:tcPr>
            <w:tcW w:w="1124" w:type="pct"/>
          </w:tcPr>
          <w:p w:rsidR="004716B1" w:rsidRPr="0001200B" w:rsidRDefault="004716B1" w:rsidP="00BC4A55">
            <w:pPr>
              <w:widowControl/>
              <w:jc w:val="center"/>
              <w:rPr>
                <w:rFonts w:eastAsia="SimSun" w:cs="Times New Roman"/>
              </w:rPr>
            </w:pPr>
            <w:r w:rsidRPr="0001200B">
              <w:rPr>
                <w:rFonts w:eastAsia="SimSun" w:cs="Times New Roman" w:hint="eastAsia"/>
              </w:rPr>
              <w:t>&gt;</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r>
      <w:tr w:rsidR="004716B1" w:rsidRPr="0001200B" w:rsidTr="00B80444">
        <w:trPr>
          <w:jc w:val="center"/>
        </w:trPr>
        <w:tc>
          <w:tcPr>
            <w:tcW w:w="782" w:type="pct"/>
          </w:tcPr>
          <w:p w:rsidR="004716B1" w:rsidRPr="0001200B" w:rsidRDefault="004716B1" w:rsidP="00BC4A55">
            <w:pPr>
              <w:widowControl/>
              <w:jc w:val="center"/>
              <w:rPr>
                <w:rFonts w:eastAsia="SimSun" w:cs="Times New Roman"/>
              </w:rPr>
            </w:pPr>
            <w:r w:rsidRPr="0001200B">
              <w:rPr>
                <w:rFonts w:eastAsia="SimSun" w:cs="Times New Roman" w:hint="eastAsia"/>
              </w:rPr>
              <w:t>&gt;</w:t>
            </w:r>
          </w:p>
        </w:tc>
        <w:tc>
          <w:tcPr>
            <w:tcW w:w="1124" w:type="pct"/>
          </w:tcPr>
          <w:p w:rsidR="004716B1" w:rsidRPr="0001200B" w:rsidRDefault="004716B1" w:rsidP="00BC4A55">
            <w:pPr>
              <w:widowControl/>
              <w:jc w:val="center"/>
              <w:rPr>
                <w:rFonts w:eastAsia="SimSun" w:cs="Times New Roman"/>
              </w:rPr>
            </w:pPr>
            <w:r w:rsidRPr="0001200B">
              <w:rPr>
                <w:rFonts w:eastAsia="SimSun" w:cs="Times New Roman" w:hint="eastAsia"/>
              </w:rPr>
              <w:t>&lt;</w:t>
            </w:r>
          </w:p>
        </w:tc>
        <w:tc>
          <w:tcPr>
            <w:tcW w:w="543" w:type="pct"/>
            <w:shd w:val="clear" w:color="auto" w:fill="BFBFBF"/>
          </w:tcPr>
          <w:p w:rsidR="004716B1" w:rsidRPr="0001200B" w:rsidRDefault="004716B1" w:rsidP="00BC4A55">
            <w:pPr>
              <w:widowControl/>
              <w:jc w:val="center"/>
              <w:rPr>
                <w:rFonts w:eastAsia="SimSun" w:cs="Times New Roman"/>
              </w:rPr>
            </w:pPr>
            <w:r w:rsidRPr="0001200B">
              <w:rPr>
                <w:rFonts w:eastAsia="SimSun" w:cs="Times New Roman" w:hint="eastAsia"/>
              </w:rPr>
              <w:t>D</w:t>
            </w:r>
          </w:p>
        </w:tc>
        <w:tc>
          <w:tcPr>
            <w:tcW w:w="488" w:type="pct"/>
            <w:shd w:val="clear" w:color="auto" w:fill="BFBFBF"/>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r>
      <w:tr w:rsidR="004716B1" w:rsidRPr="0001200B" w:rsidTr="00B80444">
        <w:trPr>
          <w:jc w:val="center"/>
        </w:trPr>
        <w:tc>
          <w:tcPr>
            <w:tcW w:w="782" w:type="pct"/>
          </w:tcPr>
          <w:p w:rsidR="004716B1" w:rsidRPr="0001200B" w:rsidRDefault="004716B1" w:rsidP="00BC4A55">
            <w:pPr>
              <w:widowControl/>
              <w:jc w:val="center"/>
              <w:rPr>
                <w:rFonts w:eastAsia="SimSun" w:cs="Times New Roman"/>
              </w:rPr>
            </w:pPr>
            <w:r w:rsidRPr="0001200B">
              <w:rPr>
                <w:rFonts w:eastAsia="SimSun" w:cs="Times New Roman" w:hint="eastAsia"/>
              </w:rPr>
              <w:t>&gt;</w:t>
            </w:r>
          </w:p>
        </w:tc>
        <w:tc>
          <w:tcPr>
            <w:tcW w:w="1124" w:type="pct"/>
          </w:tcPr>
          <w:p w:rsidR="004716B1" w:rsidRPr="0001200B" w:rsidRDefault="004716B1" w:rsidP="00BC4A55">
            <w:pPr>
              <w:widowControl/>
              <w:jc w:val="center"/>
              <w:rPr>
                <w:rFonts w:eastAsia="SimSun" w:cs="Times New Roman"/>
              </w:rPr>
            </w:pPr>
            <w:r w:rsidRPr="0001200B">
              <w:rPr>
                <w:rFonts w:eastAsia="SimSun" w:cs="Times New Roman" w:hint="eastAsia"/>
              </w:rPr>
              <w:t>=</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r>
      <w:tr w:rsidR="004716B1" w:rsidRPr="0001200B" w:rsidTr="00B80444">
        <w:trPr>
          <w:jc w:val="center"/>
        </w:trPr>
        <w:tc>
          <w:tcPr>
            <w:tcW w:w="782" w:type="pct"/>
          </w:tcPr>
          <w:p w:rsidR="004716B1" w:rsidRPr="0001200B" w:rsidRDefault="004716B1" w:rsidP="00BC4A55">
            <w:pPr>
              <w:widowControl/>
              <w:jc w:val="center"/>
              <w:rPr>
                <w:rFonts w:eastAsia="SimSun" w:cs="Times New Roman"/>
              </w:rPr>
            </w:pPr>
            <w:r w:rsidRPr="0001200B">
              <w:rPr>
                <w:rFonts w:eastAsia="SimSun" w:cs="Times New Roman" w:hint="eastAsia"/>
              </w:rPr>
              <w:t>&gt;</w:t>
            </w:r>
          </w:p>
        </w:tc>
        <w:tc>
          <w:tcPr>
            <w:tcW w:w="1124" w:type="pct"/>
          </w:tcPr>
          <w:p w:rsidR="004716B1" w:rsidRPr="0001200B" w:rsidRDefault="004716B1" w:rsidP="00BC4A55">
            <w:pPr>
              <w:widowControl/>
              <w:jc w:val="center"/>
              <w:rPr>
                <w:rFonts w:eastAsia="SimSun" w:cs="Times New Roman"/>
              </w:rPr>
            </w:pPr>
            <w:r w:rsidRPr="0001200B">
              <w:rPr>
                <w:rFonts w:eastAsia="SimSun" w:cs="Times New Roman" w:hint="eastAsia"/>
              </w:rPr>
              <w:t>&gt;</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543"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c>
          <w:tcPr>
            <w:tcW w:w="488" w:type="pct"/>
          </w:tcPr>
          <w:p w:rsidR="004716B1" w:rsidRPr="0001200B" w:rsidRDefault="004716B1" w:rsidP="00BC4A55">
            <w:pPr>
              <w:widowControl/>
              <w:jc w:val="center"/>
              <w:rPr>
                <w:rFonts w:eastAsia="SimSun" w:cs="Times New Roman"/>
              </w:rPr>
            </w:pPr>
            <w:r w:rsidRPr="0001200B">
              <w:rPr>
                <w:rFonts w:eastAsia="SimSun" w:cs="Times New Roman" w:hint="eastAsia"/>
              </w:rPr>
              <w:t>ND</w:t>
            </w:r>
          </w:p>
        </w:tc>
      </w:tr>
    </w:tbl>
    <w:p w:rsidR="004716B1" w:rsidRPr="0001200B" w:rsidRDefault="004716B1" w:rsidP="00BC4A55">
      <w:pPr>
        <w:widowControl/>
        <w:spacing w:after="200"/>
        <w:jc w:val="left"/>
        <w:rPr>
          <w:rFonts w:eastAsia="SimSun" w:cs="Times New Roman"/>
          <w:kern w:val="0"/>
        </w:rPr>
      </w:pPr>
    </w:p>
    <w:p w:rsidR="0041021D" w:rsidRPr="0001200B" w:rsidRDefault="0041021D" w:rsidP="00BC4A55">
      <w:pPr>
        <w:widowControl/>
        <w:spacing w:after="200"/>
        <w:rPr>
          <w:rFonts w:eastAsia="SimSun" w:cs="Times New Roman"/>
          <w:kern w:val="0"/>
        </w:rPr>
      </w:pPr>
      <w:r w:rsidRPr="0001200B">
        <w:rPr>
          <w:rFonts w:eastAsia="SimSun" w:cs="Times New Roman" w:hint="eastAsia"/>
          <w:kern w:val="0"/>
        </w:rPr>
        <w:t xml:space="preserve">  From Table 4.</w:t>
      </w:r>
      <w:r w:rsidR="00BA6A2E" w:rsidRPr="0001200B">
        <w:rPr>
          <w:rFonts w:cs="Times New Roman" w:hint="eastAsia"/>
          <w:kern w:val="0"/>
        </w:rPr>
        <w:t>9</w:t>
      </w:r>
      <w:r w:rsidRPr="0001200B">
        <w:rPr>
          <w:rFonts w:eastAsia="SimSun" w:cs="Times New Roman" w:hint="eastAsia"/>
          <w:kern w:val="0"/>
        </w:rPr>
        <w:t>, there are only two cases where 3D Pareto comparison and grand complexity produce different results, indicated by the gr</w:t>
      </w:r>
      <w:r w:rsidR="00B875CE" w:rsidRPr="0001200B">
        <w:rPr>
          <w:rFonts w:cs="Times New Roman" w:hint="eastAsia"/>
          <w:kern w:val="0"/>
        </w:rPr>
        <w:t>e</w:t>
      </w:r>
      <w:r w:rsidRPr="0001200B">
        <w:rPr>
          <w:rFonts w:eastAsia="SimSun" w:cs="Times New Roman" w:hint="eastAsia"/>
          <w:kern w:val="0"/>
        </w:rPr>
        <w:t>y cells. Taking the first of these cases for illustration, despite the fact that 'A' has a lower MSE than 'B' and a smaller node count, its regulariser is larger. Thus under 3D vector comparison, 'A' does not dominate 'B' as there is no clear evidence to indicate the superiority of either individual. For grand complexity, the opposing relations between node count ('</w:t>
      </w:r>
      <m:oMath>
        <m:r>
          <m:rPr>
            <m:sty m:val="p"/>
          </m:rPr>
          <w:rPr>
            <w:rFonts w:ascii="Cambria Math" w:eastAsia="SimSun" w:hAnsi="Cambria Math" w:cs="Times New Roman" w:hint="eastAsia"/>
            <w:kern w:val="0"/>
          </w:rPr>
          <m:t>&lt;</m:t>
        </m:r>
      </m:oMath>
      <w:r w:rsidRPr="0001200B">
        <w:rPr>
          <w:rFonts w:eastAsia="SimSun" w:cs="Times New Roman" w:hint="eastAsia"/>
          <w:kern w:val="0"/>
        </w:rPr>
        <w:t>') and regulariser ('</w:t>
      </w:r>
      <m:oMath>
        <m:r>
          <m:rPr>
            <m:sty m:val="p"/>
          </m:rPr>
          <w:rPr>
            <w:rFonts w:ascii="Cambria Math" w:eastAsia="SimSun" w:hAnsi="Cambria Math" w:cs="Times New Roman" w:hint="eastAsia"/>
            <w:kern w:val="0"/>
          </w:rPr>
          <m:t>&gt;</m:t>
        </m:r>
      </m:oMath>
      <w:r w:rsidRPr="0001200B">
        <w:rPr>
          <w:rFonts w:eastAsia="SimSun" w:cs="Times New Roman" w:hint="eastAsia"/>
          <w:kern w:val="0"/>
        </w:rPr>
        <w:t xml:space="preserve">') mean that </w:t>
      </w:r>
      <m:oMath>
        <m:sSub>
          <m:sSubPr>
            <m:ctrlPr>
              <w:rPr>
                <w:rFonts w:ascii="Cambria Math" w:eastAsia="SimSun" w:hAnsi="Cambria Math" w:cs="Times New Roman"/>
                <w:i/>
                <w:kern w:val="0"/>
              </w:rPr>
            </m:ctrlPr>
          </m:sSubPr>
          <m:e>
            <m:r>
              <w:rPr>
                <w:rFonts w:ascii="Cambria Math" w:eastAsia="SimSun" w:hAnsi="Cambria Math" w:cs="Times New Roman"/>
                <w:kern w:val="0"/>
              </w:rPr>
              <m:t>g</m:t>
            </m:r>
          </m:e>
          <m:sub>
            <m:r>
              <w:rPr>
                <w:rFonts w:ascii="Cambria Math" w:eastAsia="SimSun" w:hAnsi="Cambria Math" w:cs="Times New Roman"/>
                <w:kern w:val="0"/>
              </w:rPr>
              <m:t>A</m:t>
            </m:r>
          </m:sub>
        </m:sSub>
      </m:oMath>
      <w:r w:rsidRPr="0001200B">
        <w:rPr>
          <w:rFonts w:eastAsia="SimSun" w:cs="Times New Roman" w:hint="eastAsia"/>
          <w:kern w:val="0"/>
        </w:rPr>
        <w:t xml:space="preserve"> will not dominate </w:t>
      </w:r>
      <m:oMath>
        <m:sSub>
          <m:sSubPr>
            <m:ctrlPr>
              <w:rPr>
                <w:rFonts w:ascii="Cambria Math" w:eastAsia="SimSun" w:hAnsi="Cambria Math" w:cs="Times New Roman"/>
                <w:i/>
                <w:kern w:val="0"/>
              </w:rPr>
            </m:ctrlPr>
          </m:sSubPr>
          <m:e>
            <m:r>
              <w:rPr>
                <w:rFonts w:ascii="Cambria Math" w:eastAsia="SimSun" w:hAnsi="Cambria Math" w:cs="Times New Roman"/>
                <w:kern w:val="0"/>
              </w:rPr>
              <m:t>g</m:t>
            </m:r>
          </m:e>
          <m:sub>
            <m:r>
              <w:rPr>
                <w:rFonts w:ascii="Cambria Math" w:eastAsia="SimSun" w:hAnsi="Cambria Math" w:cs="Times New Roman"/>
                <w:kern w:val="0"/>
              </w:rPr>
              <m:t>B</m:t>
            </m:r>
          </m:sub>
        </m:sSub>
      </m:oMath>
      <w:r w:rsidRPr="0001200B">
        <w:rPr>
          <w:rFonts w:eastAsia="SimSun" w:cs="Times New Roman" w:hint="eastAsia"/>
          <w:i/>
          <w:kern w:val="0"/>
        </w:rPr>
        <w:t xml:space="preserve"> </w:t>
      </w:r>
      <w:r w:rsidRPr="0001200B">
        <w:rPr>
          <w:rFonts w:eastAsia="SimSun" w:cs="Times New Roman" w:hint="eastAsia"/>
          <w:kern w:val="0"/>
        </w:rPr>
        <w:t xml:space="preserve">so the overall result of the comparison will be determined by the relative </w:t>
      </w:r>
      <w:proofErr w:type="spellStart"/>
      <w:r w:rsidRPr="0001200B">
        <w:rPr>
          <w:rFonts w:eastAsia="SimSun" w:cs="Times New Roman" w:hint="eastAsia"/>
          <w:kern w:val="0"/>
        </w:rPr>
        <w:t>MSEs.</w:t>
      </w:r>
      <w:proofErr w:type="spellEnd"/>
      <w:r w:rsidRPr="0001200B">
        <w:rPr>
          <w:rFonts w:eastAsia="SimSun" w:cs="Times New Roman" w:hint="eastAsia"/>
          <w:kern w:val="0"/>
        </w:rPr>
        <w:t xml:space="preserve"> Thus under grand complexity, 'A' does indeed dominate 'B'. Grand complexity effectively reduces the syntactic and semantic complexity to a lower priority compared to MSE and forms a 'soft' decision in terms of complexity.</w:t>
      </w:r>
    </w:p>
    <w:p w:rsidR="0041021D" w:rsidRPr="0001200B" w:rsidRDefault="0041021D" w:rsidP="00BC4A55">
      <w:pPr>
        <w:widowControl/>
        <w:spacing w:after="200"/>
        <w:rPr>
          <w:rFonts w:eastAsia="SimSun" w:cs="Times New Roman"/>
          <w:kern w:val="0"/>
        </w:rPr>
      </w:pPr>
      <w:r w:rsidRPr="0001200B">
        <w:rPr>
          <w:rFonts w:eastAsia="SimSun" w:cs="Times New Roman" w:hint="eastAsia"/>
          <w:kern w:val="0"/>
        </w:rPr>
        <w:t xml:space="preserve">  As to the impact on the </w:t>
      </w:r>
      <w:r w:rsidR="00854368" w:rsidRPr="0001200B">
        <w:rPr>
          <w:rFonts w:eastAsia="SimSun" w:cs="Times New Roman"/>
          <w:kern w:val="0"/>
        </w:rPr>
        <w:t>behaviour</w:t>
      </w:r>
      <w:r w:rsidRPr="0001200B">
        <w:rPr>
          <w:rFonts w:eastAsia="SimSun" w:cs="Times New Roman" w:hint="eastAsia"/>
          <w:kern w:val="0"/>
        </w:rPr>
        <w:t xml:space="preserve"> of GP, based on Figs. 4.2 and </w:t>
      </w:r>
      <w:r w:rsidR="000F0D64" w:rsidRPr="0001200B">
        <w:rPr>
          <w:rFonts w:cs="Times New Roman" w:hint="eastAsia"/>
          <w:kern w:val="0"/>
        </w:rPr>
        <w:t>4.</w:t>
      </w:r>
      <w:r w:rsidRPr="0001200B">
        <w:rPr>
          <w:rFonts w:eastAsia="SimSun" w:cs="Times New Roman" w:hint="eastAsia"/>
          <w:kern w:val="0"/>
        </w:rPr>
        <w:t>3, we believe this is the reason that grand complexity produces a higher probability of generating better, category (</w:t>
      </w:r>
      <w:proofErr w:type="spellStart"/>
      <w:r w:rsidRPr="0001200B">
        <w:rPr>
          <w:rFonts w:eastAsia="SimSun" w:cs="Times New Roman" w:hint="eastAsia"/>
          <w:kern w:val="0"/>
        </w:rPr>
        <w:t>i</w:t>
      </w:r>
      <w:proofErr w:type="spellEnd"/>
      <w:r w:rsidRPr="0001200B">
        <w:rPr>
          <w:rFonts w:eastAsia="SimSun" w:cs="Times New Roman" w:hint="eastAsia"/>
          <w:kern w:val="0"/>
        </w:rPr>
        <w:t xml:space="preserve">) individuals compared to 3D MOGP. This small difference essentially improves the </w:t>
      </w:r>
      <w:r w:rsidRPr="0001200B">
        <w:rPr>
          <w:rFonts w:eastAsia="SimSun" w:cs="Times New Roman" w:hint="eastAsia"/>
          <w:kern w:val="0"/>
        </w:rPr>
        <w:lastRenderedPageBreak/>
        <w:t>evolutionary process from one prone to premature convergence to one with a stable population.</w:t>
      </w:r>
    </w:p>
    <w:p w:rsidR="0041021D" w:rsidRPr="0001200B" w:rsidRDefault="0041021D" w:rsidP="00BC4A55">
      <w:pPr>
        <w:widowControl/>
        <w:spacing w:after="200"/>
        <w:rPr>
          <w:rFonts w:eastAsia="SimSun" w:cs="Times New Roman"/>
          <w:kern w:val="0"/>
        </w:rPr>
      </w:pPr>
      <w:r w:rsidRPr="0001200B">
        <w:rPr>
          <w:rFonts w:eastAsia="SimSun" w:cs="Times New Roman" w:hint="eastAsia"/>
          <w:kern w:val="0"/>
        </w:rPr>
        <w:t xml:space="preserve">  Finally, for further work, it is worth considering transformation of trees to yield the derivative of the tree function rather than using numerical differentiation. This would involve a fairly straightforward recursive application of the laws of basic calculus and save significant computing time, especially for extension to higher-order regularisers and higher-dimensional problems.</w:t>
      </w:r>
    </w:p>
    <w:p w:rsidR="001F76B1" w:rsidRPr="0001200B" w:rsidRDefault="001F76B1" w:rsidP="00BC4A55">
      <w:pPr>
        <w:widowControl/>
        <w:spacing w:after="200"/>
        <w:jc w:val="left"/>
        <w:rPr>
          <w:rFonts w:eastAsia="SimSun" w:cs="Times New Roman"/>
          <w:kern w:val="0"/>
        </w:rPr>
      </w:pPr>
    </w:p>
    <w:p w:rsidR="002C763E" w:rsidRPr="0001200B" w:rsidRDefault="002C763E" w:rsidP="00BC4A55">
      <w:pPr>
        <w:pStyle w:val="2"/>
        <w:spacing w:line="360" w:lineRule="auto"/>
        <w:rPr>
          <w:rFonts w:cs="Times New Roman"/>
          <w:kern w:val="0"/>
        </w:rPr>
      </w:pPr>
      <w:bookmarkStart w:id="132" w:name="_Toc365230213"/>
      <w:bookmarkStart w:id="133" w:name="_Toc365230517"/>
      <w:bookmarkStart w:id="134" w:name="_Toc365550587"/>
      <w:r w:rsidRPr="0001200B">
        <w:rPr>
          <w:rFonts w:cs="Times New Roman"/>
          <w:kern w:val="0"/>
        </w:rPr>
        <w:t>4.5 Conclusion</w:t>
      </w:r>
      <w:bookmarkEnd w:id="132"/>
      <w:bookmarkEnd w:id="133"/>
      <w:bookmarkEnd w:id="134"/>
    </w:p>
    <w:p w:rsidR="009874F9" w:rsidRPr="0001200B" w:rsidRDefault="002C763E" w:rsidP="00374FA7">
      <w:pPr>
        <w:widowControl/>
        <w:spacing w:after="200"/>
        <w:rPr>
          <w:rFonts w:eastAsia="SimSun" w:cs="Times New Roman"/>
          <w:kern w:val="0"/>
        </w:rPr>
      </w:pPr>
      <w:r w:rsidRPr="0001200B">
        <w:rPr>
          <w:rFonts w:eastAsia="SimSun" w:cs="Times New Roman" w:hint="eastAsia"/>
          <w:kern w:val="0"/>
        </w:rPr>
        <w:t xml:space="preserve">  In this chapter, we </w:t>
      </w:r>
      <w:r w:rsidR="00B875CE" w:rsidRPr="0001200B">
        <w:rPr>
          <w:rFonts w:cs="Times New Roman" w:hint="eastAsia"/>
          <w:kern w:val="0"/>
        </w:rPr>
        <w:t xml:space="preserve">have </w:t>
      </w:r>
      <w:r w:rsidRPr="0001200B">
        <w:rPr>
          <w:rFonts w:eastAsia="SimSun" w:cs="Times New Roman" w:hint="eastAsia"/>
          <w:kern w:val="0"/>
        </w:rPr>
        <w:t>propose</w:t>
      </w:r>
      <w:r w:rsidR="00B875CE" w:rsidRPr="0001200B">
        <w:rPr>
          <w:rFonts w:cs="Times New Roman" w:hint="eastAsia"/>
          <w:kern w:val="0"/>
        </w:rPr>
        <w:t>d</w:t>
      </w:r>
      <w:r w:rsidRPr="0001200B">
        <w:rPr>
          <w:rFonts w:eastAsia="SimSun" w:cs="Times New Roman" w:hint="eastAsia"/>
          <w:kern w:val="0"/>
        </w:rPr>
        <w:t xml:space="preserve"> applying Tikhonov regularisation, a general semantic complexity (smoothness) measure, </w:t>
      </w:r>
      <w:r w:rsidR="002D6D76" w:rsidRPr="0001200B">
        <w:rPr>
          <w:rFonts w:cs="Times New Roman" w:hint="eastAsia"/>
          <w:kern w:val="0"/>
        </w:rPr>
        <w:t>to</w:t>
      </w:r>
      <w:r w:rsidRPr="0001200B">
        <w:rPr>
          <w:rFonts w:eastAsia="SimSun" w:cs="Times New Roman" w:hint="eastAsia"/>
          <w:kern w:val="0"/>
        </w:rPr>
        <w:t xml:space="preserve"> MOGP. We extend Pareto-ranking between vectors to tuples, constructing a general complexity measure, grand complexity, that incorporates both the syntactic and semantic complexities of individuals. Grand complexity with regularisers of different orders yields generally lower test mean squared errors; we have confirmed our observations with appropriate statistical sign tests. Further, we have examined the mechanisms why grand complexity outperforms node count and shown that whereas the node count complexity measure leads to large fractions of offspring which are dominated by existing population members, grand complexity is able to produce significant numbers of offspring which advance the Pareto front. Grand complexity maintains a larger range of ranks and thus sustains a high selective pressure. In addition, using regularisation alone leads to premature convergence. We conclude that grand complexity forms a 'soft' comparison able to incorporate the non-commensurate syntactic and semantic complexity measures and is thus a superior complexity measure.</w:t>
      </w:r>
      <w:r w:rsidR="009874F9" w:rsidRPr="0001200B">
        <w:rPr>
          <w:rFonts w:eastAsia="SimSun" w:cs="Times New Roman"/>
          <w:kern w:val="0"/>
        </w:rPr>
        <w:br w:type="page"/>
      </w:r>
    </w:p>
    <w:p w:rsidR="00441CF1" w:rsidRPr="0001200B" w:rsidRDefault="0058652E" w:rsidP="00BC4A55">
      <w:pPr>
        <w:pStyle w:val="1"/>
        <w:spacing w:line="360" w:lineRule="auto"/>
        <w:rPr>
          <w:rFonts w:cs="Times New Roman"/>
          <w:kern w:val="0"/>
        </w:rPr>
      </w:pPr>
      <w:bookmarkStart w:id="135" w:name="_Toc365230214"/>
      <w:bookmarkStart w:id="136" w:name="_Toc365230518"/>
      <w:bookmarkStart w:id="137" w:name="_Toc365550588"/>
      <w:r w:rsidRPr="0001200B">
        <w:rPr>
          <w:rFonts w:cs="Times New Roman"/>
          <w:kern w:val="0"/>
        </w:rPr>
        <w:lastRenderedPageBreak/>
        <w:t>Chapter 5</w:t>
      </w:r>
      <w:r w:rsidR="00E413C7" w:rsidRPr="0001200B">
        <w:rPr>
          <w:rFonts w:cs="Times New Roman" w:hint="eastAsia"/>
          <w:kern w:val="0"/>
        </w:rPr>
        <w:t xml:space="preserve"> </w:t>
      </w:r>
      <w:r w:rsidR="00441CF1" w:rsidRPr="0001200B">
        <w:rPr>
          <w:rFonts w:cs="Times New Roman"/>
          <w:kern w:val="0"/>
        </w:rPr>
        <w:t>Traini</w:t>
      </w:r>
      <w:r w:rsidR="00E413C7" w:rsidRPr="0001200B">
        <w:rPr>
          <w:rFonts w:cs="Times New Roman"/>
          <w:kern w:val="0"/>
        </w:rPr>
        <w:t>ng</w:t>
      </w:r>
      <w:r w:rsidR="00E413C7" w:rsidRPr="0001200B">
        <w:rPr>
          <w:rFonts w:cs="Times New Roman" w:hint="eastAsia"/>
          <w:kern w:val="0"/>
        </w:rPr>
        <w:t xml:space="preserve"> </w:t>
      </w:r>
      <w:r w:rsidR="00441CF1" w:rsidRPr="0001200B">
        <w:rPr>
          <w:rFonts w:cs="Times New Roman"/>
          <w:kern w:val="0"/>
        </w:rPr>
        <w:t>Genetic</w:t>
      </w:r>
      <w:r w:rsidR="00E413C7" w:rsidRPr="0001200B">
        <w:rPr>
          <w:rFonts w:cs="Times New Roman" w:hint="eastAsia"/>
          <w:kern w:val="0"/>
        </w:rPr>
        <w:t xml:space="preserve"> </w:t>
      </w:r>
      <w:r w:rsidR="00441CF1" w:rsidRPr="0001200B">
        <w:rPr>
          <w:rFonts w:cs="Times New Roman"/>
          <w:kern w:val="0"/>
        </w:rPr>
        <w:t>Programming Classifiers by Vicinal Risk Minimisation</w:t>
      </w:r>
      <w:bookmarkEnd w:id="135"/>
      <w:bookmarkEnd w:id="136"/>
      <w:bookmarkEnd w:id="137"/>
    </w:p>
    <w:p w:rsidR="00441CF1" w:rsidRPr="0001200B" w:rsidRDefault="00441CF1" w:rsidP="00BC4A55">
      <w:pPr>
        <w:jc w:val="left"/>
        <w:rPr>
          <w:rFonts w:cs="Times New Roman"/>
          <w:kern w:val="0"/>
        </w:rPr>
      </w:pPr>
    </w:p>
    <w:p w:rsidR="00441CF1" w:rsidRPr="0001200B" w:rsidRDefault="00441CF1" w:rsidP="00BC4A55">
      <w:pPr>
        <w:rPr>
          <w:rFonts w:cs="Times New Roman"/>
          <w:kern w:val="0"/>
        </w:rPr>
      </w:pPr>
      <w:r w:rsidRPr="0001200B">
        <w:rPr>
          <w:rFonts w:cs="Times New Roman" w:hint="eastAsia"/>
          <w:kern w:val="0"/>
        </w:rPr>
        <w:t xml:space="preserve">  </w:t>
      </w:r>
      <w:r w:rsidRPr="0001200B">
        <w:rPr>
          <w:rFonts w:cs="Times New Roman"/>
          <w:kern w:val="0"/>
        </w:rPr>
        <w:t>In this chapter we propose and motivate the use of</w:t>
      </w:r>
      <w:r w:rsidRPr="0001200B">
        <w:rPr>
          <w:rFonts w:cs="Times New Roman" w:hint="eastAsia"/>
          <w:kern w:val="0"/>
        </w:rPr>
        <w:t xml:space="preserve"> vicinal risk minimisation (VRM)</w:t>
      </w:r>
      <w:r w:rsidRPr="0001200B">
        <w:rPr>
          <w:rFonts w:cs="Times New Roman"/>
          <w:kern w:val="0"/>
        </w:rPr>
        <w:t xml:space="preserve"> for training genetic programming classifiers. We demonstrate that </w:t>
      </w:r>
      <w:r w:rsidRPr="0001200B">
        <w:rPr>
          <w:rFonts w:cs="Times New Roman" w:hint="eastAsia"/>
          <w:kern w:val="0"/>
        </w:rPr>
        <w:t>VRM h</w:t>
      </w:r>
      <w:r w:rsidRPr="0001200B">
        <w:rPr>
          <w:rFonts w:cs="Times New Roman"/>
          <w:kern w:val="0"/>
        </w:rPr>
        <w:t>as a number of attractive properties and has a better correlation with generalisation error compared to 0/1 loss so is more likely to lead to better generalisation performance</w:t>
      </w:r>
      <w:r w:rsidRPr="0001200B">
        <w:rPr>
          <w:rFonts w:cs="Times New Roman" w:hint="eastAsia"/>
          <w:kern w:val="0"/>
        </w:rPr>
        <w:t>, in general</w:t>
      </w:r>
      <w:r w:rsidRPr="0001200B">
        <w:rPr>
          <w:rFonts w:cs="Times New Roman"/>
          <w:kern w:val="0"/>
        </w:rPr>
        <w:t>. From the results of statistical tests</w:t>
      </w:r>
      <w:r w:rsidRPr="0001200B">
        <w:rPr>
          <w:rFonts w:cs="Times New Roman" w:hint="eastAsia"/>
          <w:kern w:val="0"/>
        </w:rPr>
        <w:t xml:space="preserve"> over a range of real and synthetic datasets, we further </w:t>
      </w:r>
      <w:r w:rsidRPr="0001200B">
        <w:rPr>
          <w:rFonts w:cs="Times New Roman"/>
          <w:kern w:val="0"/>
        </w:rPr>
        <w:t>demonstrate</w:t>
      </w:r>
      <w:r w:rsidRPr="0001200B">
        <w:rPr>
          <w:rFonts w:cs="Times New Roman" w:hint="eastAsia"/>
          <w:kern w:val="0"/>
        </w:rPr>
        <w:t xml:space="preserve"> that VRM yields consistently superior generalisation errors compared to conventional 0/1 loss.</w:t>
      </w:r>
    </w:p>
    <w:p w:rsidR="00FD63D3" w:rsidRPr="0001200B" w:rsidRDefault="00FD63D3" w:rsidP="00BC4A55">
      <w:pPr>
        <w:widowControl/>
        <w:spacing w:after="200"/>
        <w:jc w:val="left"/>
        <w:rPr>
          <w:rFonts w:eastAsia="SimSun" w:cs="Times New Roman"/>
          <w:kern w:val="0"/>
        </w:rPr>
      </w:pPr>
    </w:p>
    <w:p w:rsidR="00595E0E" w:rsidRPr="0001200B" w:rsidRDefault="00595E0E" w:rsidP="00BC4A55">
      <w:pPr>
        <w:pStyle w:val="2"/>
        <w:spacing w:line="360" w:lineRule="auto"/>
        <w:rPr>
          <w:rFonts w:cs="Times New Roman"/>
          <w:kern w:val="0"/>
        </w:rPr>
      </w:pPr>
      <w:bookmarkStart w:id="138" w:name="_Toc365230215"/>
      <w:bookmarkStart w:id="139" w:name="_Toc365230519"/>
      <w:bookmarkStart w:id="140" w:name="_Toc365550589"/>
      <w:r w:rsidRPr="0001200B">
        <w:rPr>
          <w:rFonts w:cs="Times New Roman"/>
          <w:kern w:val="0"/>
        </w:rPr>
        <w:t>5.1 Motivation</w:t>
      </w:r>
      <w:bookmarkEnd w:id="138"/>
      <w:bookmarkEnd w:id="139"/>
      <w:bookmarkEnd w:id="140"/>
    </w:p>
    <w:p w:rsidR="00595E0E" w:rsidRPr="0001200B" w:rsidRDefault="00595E0E" w:rsidP="00BC4A55">
      <w:pPr>
        <w:rPr>
          <w:rFonts w:cs="Times New Roman"/>
          <w:kern w:val="0"/>
        </w:rPr>
      </w:pPr>
      <w:r w:rsidRPr="0001200B">
        <w:rPr>
          <w:rFonts w:cs="Times New Roman" w:hint="eastAsia"/>
          <w:kern w:val="0"/>
        </w:rPr>
        <w:t xml:space="preserve">  </w:t>
      </w:r>
      <w:r w:rsidRPr="0001200B">
        <w:rPr>
          <w:rFonts w:cs="Times New Roman"/>
          <w:kern w:val="0"/>
        </w:rPr>
        <w:t xml:space="preserve">In classification problems, 0/1 loss is widely used </w:t>
      </w:r>
      <w:r w:rsidRPr="0001200B">
        <w:rPr>
          <w:rFonts w:cs="Times New Roman" w:hint="eastAsia"/>
          <w:kern w:val="0"/>
        </w:rPr>
        <w:t xml:space="preserve">as the </w:t>
      </w:r>
      <w:r w:rsidRPr="0001200B">
        <w:rPr>
          <w:rFonts w:cs="Times New Roman"/>
          <w:kern w:val="0"/>
        </w:rPr>
        <w:t xml:space="preserve">empirical error in training varieties of classifiers </w:t>
      </w:r>
      <w:r w:rsidR="006A0969" w:rsidRPr="0001200B">
        <w:rPr>
          <w:rFonts w:cs="Times New Roman"/>
          <w:kern w:val="0"/>
        </w:rPr>
        <w:fldChar w:fldCharType="begin"/>
      </w:r>
      <w:r w:rsidR="00351169" w:rsidRPr="0001200B">
        <w:rPr>
          <w:rFonts w:cs="Times New Roman"/>
          <w:kern w:val="0"/>
        </w:rPr>
        <w:instrText xml:space="preserve"> ADDIN EN.CITE &lt;EndNote&gt;&lt;Cite&gt;&lt;Author&gt;Duda&lt;/Author&gt;&lt;Year&gt;2001&lt;/Year&gt;&lt;RecNum&gt;361&lt;/RecNum&gt;&lt;DisplayText&gt;[47]&lt;/DisplayText&gt;&lt;record&gt;&lt;rec-number&gt;361&lt;/rec-number&gt;&lt;foreign-keys&gt;&lt;key app="EN" db-id="zttxrsw5ydvxalepd2bxvtfc5zpxdt5vtt55"&gt;361&lt;/key&gt;&lt;/foreign-keys&gt;&lt;ref-type name="Book"&gt;6&lt;/ref-type&gt;&lt;contributors&gt;&lt;authors&gt;&lt;author&gt;Richard O. Duda&lt;/author&gt;&lt;author&gt;Peter E. Hart&lt;/author&gt;&lt;author&gt;David G. Stork&lt;/author&gt;&lt;/authors&gt;&lt;/contributors&gt;&lt;titles&gt;&lt;title&gt;Pattern Classification&lt;/title&gt;&lt;/titles&gt;&lt;edition&gt;2nd&lt;/edition&gt;&lt;dates&gt;&lt;year&gt;2001&lt;/year&gt;&lt;/dates&gt;&lt;pub-location&gt;New York&lt;/pub-location&gt;&lt;publisher&gt;John Wiley&lt;/publisher&gt;&lt;urls&gt;&lt;/urls&gt;&lt;/record&gt;&lt;/Cite&gt;&lt;/EndNote&gt;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7" w:tooltip="Duda, 2001 #198" w:history="1">
        <w:r w:rsidR="001A7603" w:rsidRPr="0001200B">
          <w:rPr>
            <w:rFonts w:cs="Times New Roman"/>
            <w:noProof/>
            <w:kern w:val="0"/>
          </w:rPr>
          <w:t>47</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w:t>
      </w:r>
      <w:r w:rsidRPr="0001200B">
        <w:rPr>
          <w:rFonts w:cs="Times New Roman"/>
          <w:kern w:val="0"/>
        </w:rPr>
        <w:t xml:space="preserve">However, fitting to the training data by minimising empirical error </w:t>
      </w:r>
      <w:r w:rsidRPr="0001200B">
        <w:rPr>
          <w:rFonts w:cs="Times New Roman" w:hint="eastAsia"/>
          <w:kern w:val="0"/>
        </w:rPr>
        <w:t xml:space="preserve">can </w:t>
      </w:r>
      <w:r w:rsidRPr="0001200B">
        <w:rPr>
          <w:rFonts w:cs="Times New Roman"/>
          <w:kern w:val="0"/>
        </w:rPr>
        <w:t xml:space="preserve">lead to </w:t>
      </w:r>
      <w:proofErr w:type="spellStart"/>
      <w:r w:rsidRPr="0001200B">
        <w:rPr>
          <w:rFonts w:cs="Times New Roman"/>
          <w:kern w:val="0"/>
        </w:rPr>
        <w:t>overfitting</w:t>
      </w:r>
      <w:proofErr w:type="spellEnd"/>
      <w:r w:rsidRPr="0001200B">
        <w:rPr>
          <w:rFonts w:cs="Times New Roman"/>
          <w:kern w:val="0"/>
        </w:rPr>
        <w:t xml:space="preserve"> and large generalisation error. As shown in Fig. 5.1, to generate classifiers for a small training set of non-separable data drawn from two, arbitrary, two-dimensional class distribution, there is no </w:t>
      </w:r>
      <w:r w:rsidR="005B3118" w:rsidRPr="0001200B">
        <w:rPr>
          <w:rFonts w:cs="Times New Roman" w:hint="eastAsia"/>
          <w:kern w:val="0"/>
        </w:rPr>
        <w:t>reason</w:t>
      </w:r>
      <w:r w:rsidRPr="0001200B">
        <w:rPr>
          <w:rFonts w:cs="Times New Roman"/>
          <w:kern w:val="0"/>
        </w:rPr>
        <w:t xml:space="preserve"> to </w:t>
      </w:r>
      <w:r w:rsidRPr="0001200B">
        <w:rPr>
          <w:rFonts w:cs="Times New Roman" w:hint="eastAsia"/>
          <w:kern w:val="0"/>
        </w:rPr>
        <w:t>differentiate between</w:t>
      </w:r>
      <w:r w:rsidRPr="0001200B">
        <w:rPr>
          <w:rFonts w:cs="Times New Roman"/>
          <w:kern w:val="0"/>
        </w:rPr>
        <w:t xml:space="preserve"> the two candidate decision surface</w:t>
      </w:r>
      <w:r w:rsidR="005B3118" w:rsidRPr="0001200B">
        <w:rPr>
          <w:rFonts w:cs="Times New Roman" w:hint="eastAsia"/>
          <w:kern w:val="0"/>
        </w:rPr>
        <w:t>s</w:t>
      </w:r>
      <w:r w:rsidRPr="0001200B">
        <w:rPr>
          <w:rFonts w:cs="Times New Roman"/>
          <w:kern w:val="0"/>
        </w:rPr>
        <w:t xml:space="preserve"> </w:t>
      </w:r>
      <m:oMath>
        <m:sSub>
          <m:sSubPr>
            <m:ctrlPr>
              <w:rPr>
                <w:rFonts w:ascii="Cambria Math" w:hAnsi="Cambria Math" w:cs="Times New Roman"/>
                <w:i/>
                <w:kern w:val="0"/>
              </w:rPr>
            </m:ctrlPr>
          </m:sSubPr>
          <m:e>
            <m:r>
              <w:rPr>
                <w:rFonts w:ascii="Cambria Math" w:hAnsi="Cambria Math" w:cs="Times New Roman"/>
                <w:kern w:val="0"/>
              </w:rPr>
              <m:t>g</m:t>
            </m:r>
          </m:e>
          <m:sub>
            <m:r>
              <w:rPr>
                <w:rFonts w:ascii="Cambria Math" w:hAnsi="Cambria Math" w:cs="Times New Roman"/>
                <w:kern w:val="0"/>
              </w:rPr>
              <m:t>1</m:t>
            </m:r>
          </m:sub>
        </m:sSub>
      </m:oMath>
      <w:r w:rsidRPr="0001200B">
        <w:rPr>
          <w:rFonts w:cs="Times New Roman" w:hint="eastAsia"/>
          <w:kern w:val="0"/>
        </w:rPr>
        <w:t xml:space="preserve"> </w:t>
      </w:r>
      <w:r w:rsidRPr="0001200B">
        <w:rPr>
          <w:rFonts w:cs="Times New Roman"/>
          <w:kern w:val="0"/>
        </w:rPr>
        <w:t xml:space="preserve">and </w:t>
      </w:r>
      <m:oMath>
        <m:sSub>
          <m:sSubPr>
            <m:ctrlPr>
              <w:rPr>
                <w:rFonts w:ascii="Cambria Math" w:hAnsi="Cambria Math" w:cs="Times New Roman"/>
                <w:i/>
                <w:kern w:val="0"/>
              </w:rPr>
            </m:ctrlPr>
          </m:sSubPr>
          <m:e>
            <m:r>
              <w:rPr>
                <w:rFonts w:ascii="Cambria Math" w:hAnsi="Cambria Math" w:cs="Times New Roman"/>
                <w:kern w:val="0"/>
              </w:rPr>
              <m:t>g</m:t>
            </m:r>
          </m:e>
          <m:sub>
            <m:r>
              <w:rPr>
                <w:rFonts w:ascii="Cambria Math" w:hAnsi="Cambria Math" w:cs="Times New Roman"/>
                <w:kern w:val="0"/>
              </w:rPr>
              <m:t>2</m:t>
            </m:r>
          </m:sub>
        </m:sSub>
      </m:oMath>
      <w:r w:rsidRPr="0001200B">
        <w:rPr>
          <w:rFonts w:cs="Times New Roman"/>
          <w:kern w:val="0"/>
        </w:rPr>
        <w:t xml:space="preserve"> due to the deficiencies of 0/1 loss.</w:t>
      </w:r>
    </w:p>
    <w:p w:rsidR="00EB19CA" w:rsidRPr="0001200B" w:rsidRDefault="00EB19CA" w:rsidP="00EB19CA">
      <w:pPr>
        <w:rPr>
          <w:rFonts w:cs="Times New Roman"/>
          <w:kern w:val="0"/>
        </w:rPr>
      </w:pPr>
      <w:r w:rsidRPr="0001200B">
        <w:rPr>
          <w:rFonts w:cs="Times New Roman"/>
          <w:kern w:val="0"/>
        </w:rPr>
        <w:t xml:space="preserve">  </w:t>
      </w:r>
      <w:r w:rsidRPr="0001200B">
        <w:rPr>
          <w:rFonts w:cs="Times New Roman" w:hint="eastAsia"/>
          <w:kern w:val="0"/>
        </w:rPr>
        <w:t>Both</w:t>
      </w:r>
      <w:r w:rsidRPr="0001200B">
        <w:rPr>
          <w:rFonts w:cs="Times New Roman"/>
          <w:kern w:val="0"/>
        </w:rPr>
        <w:t xml:space="preserve"> </w:t>
      </w:r>
      <m:oMath>
        <m:sSub>
          <m:sSubPr>
            <m:ctrlPr>
              <w:rPr>
                <w:rFonts w:ascii="Cambria Math" w:hAnsi="Cambria Math" w:cs="Times New Roman"/>
                <w:i/>
                <w:kern w:val="0"/>
              </w:rPr>
            </m:ctrlPr>
          </m:sSubPr>
          <m:e>
            <m:r>
              <w:rPr>
                <w:rFonts w:ascii="Cambria Math" w:hAnsi="Cambria Math" w:cs="Times New Roman"/>
                <w:kern w:val="0"/>
              </w:rPr>
              <m:t>g</m:t>
            </m:r>
          </m:e>
          <m:sub>
            <m:r>
              <w:rPr>
                <w:rFonts w:ascii="Cambria Math" w:hAnsi="Cambria Math" w:cs="Times New Roman"/>
                <w:kern w:val="0"/>
              </w:rPr>
              <m:t>1</m:t>
            </m:r>
          </m:sub>
        </m:sSub>
      </m:oMath>
      <w:r w:rsidRPr="0001200B">
        <w:rPr>
          <w:rFonts w:cs="Times New Roman"/>
          <w:kern w:val="0"/>
        </w:rPr>
        <w:t xml:space="preserve"> and </w:t>
      </w:r>
      <m:oMath>
        <m:sSub>
          <m:sSubPr>
            <m:ctrlPr>
              <w:rPr>
                <w:rFonts w:ascii="Cambria Math" w:hAnsi="Cambria Math" w:cs="Times New Roman"/>
                <w:i/>
                <w:kern w:val="0"/>
              </w:rPr>
            </m:ctrlPr>
          </m:sSubPr>
          <m:e>
            <m:r>
              <w:rPr>
                <w:rFonts w:ascii="Cambria Math" w:hAnsi="Cambria Math" w:cs="Times New Roman"/>
                <w:kern w:val="0"/>
              </w:rPr>
              <m:t>g</m:t>
            </m:r>
          </m:e>
          <m:sub>
            <m:r>
              <w:rPr>
                <w:rFonts w:ascii="Cambria Math" w:hAnsi="Cambria Math" w:cs="Times New Roman"/>
                <w:kern w:val="0"/>
              </w:rPr>
              <m:t>2</m:t>
            </m:r>
          </m:sub>
        </m:sSub>
      </m:oMath>
      <w:r w:rsidRPr="0001200B">
        <w:rPr>
          <w:rFonts w:cs="Times New Roman"/>
          <w:kern w:val="0"/>
        </w:rPr>
        <w:t xml:space="preserve"> </w:t>
      </w:r>
      <w:r w:rsidRPr="0001200B">
        <w:rPr>
          <w:rFonts w:cs="Times New Roman" w:hint="eastAsia"/>
          <w:kern w:val="0"/>
        </w:rPr>
        <w:t xml:space="preserve">have </w:t>
      </w:r>
      <w:r w:rsidRPr="0001200B">
        <w:rPr>
          <w:rFonts w:cs="Times New Roman"/>
          <w:kern w:val="0"/>
        </w:rPr>
        <w:t xml:space="preserve">identical 0/1 loss because both misclassify two training set patterns out of ten. There is no reason to prefer one decision surface over another; more generally, any function which misclassifies any two training patterns cannot be set apart from </w:t>
      </w:r>
      <m:oMath>
        <m:sSub>
          <m:sSubPr>
            <m:ctrlPr>
              <w:rPr>
                <w:rFonts w:ascii="Cambria Math" w:hAnsi="Cambria Math" w:cs="Times New Roman"/>
                <w:i/>
                <w:kern w:val="0"/>
              </w:rPr>
            </m:ctrlPr>
          </m:sSubPr>
          <m:e>
            <m:r>
              <w:rPr>
                <w:rFonts w:ascii="Cambria Math" w:hAnsi="Cambria Math" w:cs="Times New Roman"/>
                <w:kern w:val="0"/>
              </w:rPr>
              <m:t>g</m:t>
            </m:r>
          </m:e>
          <m:sub>
            <m:r>
              <w:rPr>
                <w:rFonts w:ascii="Cambria Math" w:hAnsi="Cambria Math" w:cs="Times New Roman"/>
                <w:kern w:val="0"/>
              </w:rPr>
              <m:t>1</m:t>
            </m:r>
          </m:sub>
        </m:sSub>
      </m:oMath>
      <w:r w:rsidRPr="0001200B">
        <w:rPr>
          <w:rFonts w:cs="Times New Roman"/>
          <w:kern w:val="0"/>
        </w:rPr>
        <w:t xml:space="preserve"> and </w:t>
      </w:r>
      <m:oMath>
        <m:sSub>
          <m:sSubPr>
            <m:ctrlPr>
              <w:rPr>
                <w:rFonts w:ascii="Cambria Math" w:hAnsi="Cambria Math" w:cs="Times New Roman"/>
                <w:i/>
                <w:kern w:val="0"/>
              </w:rPr>
            </m:ctrlPr>
          </m:sSubPr>
          <m:e>
            <m:r>
              <w:rPr>
                <w:rFonts w:ascii="Cambria Math" w:hAnsi="Cambria Math" w:cs="Times New Roman"/>
                <w:kern w:val="0"/>
              </w:rPr>
              <m:t>g</m:t>
            </m:r>
          </m:e>
          <m:sub>
            <m:r>
              <w:rPr>
                <w:rFonts w:ascii="Cambria Math" w:hAnsi="Cambria Math" w:cs="Times New Roman"/>
                <w:kern w:val="0"/>
              </w:rPr>
              <m:t>2</m:t>
            </m:r>
          </m:sub>
        </m:sSub>
      </m:oMath>
      <w:r w:rsidRPr="0001200B">
        <w:rPr>
          <w:rFonts w:cs="Times New Roman"/>
          <w:kern w:val="0"/>
        </w:rPr>
        <w:t xml:space="preserve"> by 0/1 loss. As to </w:t>
      </w:r>
      <w:r w:rsidR="00945BA7" w:rsidRPr="0001200B">
        <w:rPr>
          <w:rFonts w:cs="Times New Roman"/>
          <w:kern w:val="0"/>
        </w:rPr>
        <w:t xml:space="preserve">the </w:t>
      </w:r>
      <w:r w:rsidRPr="0001200B">
        <w:rPr>
          <w:rFonts w:cs="Times New Roman"/>
          <w:kern w:val="0"/>
        </w:rPr>
        <w:t xml:space="preserve">generalization abilities of </w:t>
      </w:r>
      <m:oMath>
        <m:sSub>
          <m:sSubPr>
            <m:ctrlPr>
              <w:rPr>
                <w:rFonts w:ascii="Cambria Math" w:hAnsi="Cambria Math" w:cs="Times New Roman"/>
                <w:i/>
                <w:kern w:val="0"/>
              </w:rPr>
            </m:ctrlPr>
          </m:sSubPr>
          <m:e>
            <m:r>
              <w:rPr>
                <w:rFonts w:ascii="Cambria Math" w:hAnsi="Cambria Math" w:cs="Times New Roman"/>
                <w:kern w:val="0"/>
              </w:rPr>
              <m:t>g</m:t>
            </m:r>
          </m:e>
          <m:sub>
            <m:r>
              <w:rPr>
                <w:rFonts w:ascii="Cambria Math" w:hAnsi="Cambria Math" w:cs="Times New Roman"/>
                <w:kern w:val="0"/>
              </w:rPr>
              <m:t>1</m:t>
            </m:r>
          </m:sub>
        </m:sSub>
      </m:oMath>
      <w:r w:rsidRPr="0001200B">
        <w:rPr>
          <w:rFonts w:cs="Times New Roman"/>
          <w:kern w:val="0"/>
        </w:rPr>
        <w:t xml:space="preserve"> and </w:t>
      </w:r>
      <m:oMath>
        <m:sSub>
          <m:sSubPr>
            <m:ctrlPr>
              <w:rPr>
                <w:rFonts w:ascii="Cambria Math" w:hAnsi="Cambria Math" w:cs="Times New Roman"/>
                <w:i/>
                <w:kern w:val="0"/>
              </w:rPr>
            </m:ctrlPr>
          </m:sSubPr>
          <m:e>
            <m:r>
              <w:rPr>
                <w:rFonts w:ascii="Cambria Math" w:hAnsi="Cambria Math" w:cs="Times New Roman"/>
                <w:kern w:val="0"/>
              </w:rPr>
              <m:t>g</m:t>
            </m:r>
          </m:e>
          <m:sub>
            <m:r>
              <w:rPr>
                <w:rFonts w:ascii="Cambria Math" w:hAnsi="Cambria Math" w:cs="Times New Roman"/>
                <w:kern w:val="0"/>
              </w:rPr>
              <m:t>2</m:t>
            </m:r>
          </m:sub>
        </m:sSub>
      </m:oMath>
      <w:r w:rsidRPr="0001200B">
        <w:rPr>
          <w:rFonts w:cs="Times New Roman"/>
          <w:kern w:val="0"/>
        </w:rPr>
        <w:t xml:space="preserve">, it is clear that </w:t>
      </w:r>
      <m:oMath>
        <m:sSub>
          <m:sSubPr>
            <m:ctrlPr>
              <w:rPr>
                <w:rFonts w:ascii="Cambria Math" w:hAnsi="Cambria Math" w:cs="Times New Roman"/>
                <w:i/>
                <w:kern w:val="0"/>
              </w:rPr>
            </m:ctrlPr>
          </m:sSubPr>
          <m:e>
            <m:r>
              <w:rPr>
                <w:rFonts w:ascii="Cambria Math" w:hAnsi="Cambria Math" w:cs="Times New Roman"/>
                <w:kern w:val="0"/>
              </w:rPr>
              <m:t>g</m:t>
            </m:r>
          </m:e>
          <m:sub>
            <m:r>
              <w:rPr>
                <w:rFonts w:ascii="Cambria Math" w:hAnsi="Cambria Math" w:cs="Times New Roman"/>
                <w:kern w:val="0"/>
              </w:rPr>
              <m:t>1</m:t>
            </m:r>
          </m:sub>
        </m:sSub>
      </m:oMath>
      <w:r w:rsidRPr="0001200B">
        <w:rPr>
          <w:rFonts w:cs="Times New Roman"/>
          <w:kern w:val="0"/>
        </w:rPr>
        <w:t xml:space="preserve"> will exhibit a worse test error than </w:t>
      </w:r>
      <m:oMath>
        <m:sSub>
          <m:sSubPr>
            <m:ctrlPr>
              <w:rPr>
                <w:rFonts w:ascii="Cambria Math" w:hAnsi="Cambria Math" w:cs="Times New Roman"/>
                <w:i/>
                <w:kern w:val="0"/>
              </w:rPr>
            </m:ctrlPr>
          </m:sSubPr>
          <m:e>
            <m:r>
              <w:rPr>
                <w:rFonts w:ascii="Cambria Math" w:hAnsi="Cambria Math" w:cs="Times New Roman"/>
                <w:kern w:val="0"/>
              </w:rPr>
              <m:t>g</m:t>
            </m:r>
          </m:e>
          <m:sub>
            <m:r>
              <w:rPr>
                <w:rFonts w:ascii="Cambria Math" w:hAnsi="Cambria Math" w:cs="Times New Roman"/>
                <w:kern w:val="0"/>
              </w:rPr>
              <m:t>2</m:t>
            </m:r>
          </m:sub>
        </m:sSub>
      </m:oMath>
      <w:r w:rsidRPr="0001200B">
        <w:rPr>
          <w:rFonts w:cs="Times New Roman"/>
          <w:kern w:val="0"/>
        </w:rPr>
        <w:t xml:space="preserve"> since it does a worse job at separating the two underlying class distributions although this, of course, cannot be judged from the 0/1 loss over this training set. In summary, it is clear that </w:t>
      </w:r>
      <w:r w:rsidRPr="0001200B">
        <w:rPr>
          <w:rFonts w:cs="Times New Roman" w:hint="eastAsia"/>
          <w:kern w:val="0"/>
        </w:rPr>
        <w:t xml:space="preserve">the same value of 0/1 loss can produce a range of possible generalisation errors </w:t>
      </w:r>
      <w:r w:rsidR="00470133" w:rsidRPr="0001200B">
        <w:rPr>
          <w:rFonts w:cs="Times New Roman"/>
          <w:kern w:val="0"/>
        </w:rPr>
        <w:t>–</w:t>
      </w:r>
      <w:r w:rsidRPr="0001200B">
        <w:rPr>
          <w:rFonts w:cs="Times New Roman" w:hint="eastAsia"/>
          <w:kern w:val="0"/>
        </w:rPr>
        <w:t xml:space="preserve"> it is, of course, the objective of machine learning to produce the best possible generalisation error. It is noteworthy that almost all GP classifiers reported in the </w:t>
      </w:r>
      <w:r w:rsidRPr="0001200B">
        <w:rPr>
          <w:rFonts w:cs="Times New Roman" w:hint="eastAsia"/>
          <w:kern w:val="0"/>
        </w:rPr>
        <w:lastRenderedPageBreak/>
        <w:t>literature have involved minimising 0/1 loss.</w:t>
      </w:r>
    </w:p>
    <w:p w:rsidR="00CD4BE4" w:rsidRPr="0001200B" w:rsidRDefault="00CD4BE4" w:rsidP="00BC4A55">
      <w:pPr>
        <w:rPr>
          <w:rFonts w:cs="Times New Roman"/>
          <w:kern w:val="0"/>
        </w:rPr>
      </w:pPr>
    </w:p>
    <w:p w:rsidR="00595E0E" w:rsidRPr="0001200B" w:rsidRDefault="00595E0E" w:rsidP="00BC4A55">
      <w:pPr>
        <w:jc w:val="center"/>
        <w:rPr>
          <w:rFonts w:cs="Times New Roman"/>
          <w:kern w:val="0"/>
        </w:rPr>
      </w:pPr>
      <w:r w:rsidRPr="0001200B">
        <w:rPr>
          <w:rFonts w:cs="Times New Roman"/>
          <w:noProof/>
          <w:kern w:val="0"/>
          <w:lang w:val="en-US"/>
        </w:rPr>
        <w:drawing>
          <wp:inline distT="0" distB="0" distL="0" distR="0">
            <wp:extent cx="5017135" cy="2774950"/>
            <wp:effectExtent l="0" t="0" r="0" b="0"/>
            <wp:docPr id="10" name="图片 8" descr="E:\jnPublic\Dropbox\Topics\Thesis\Chapter5 GPVR\path3024-2-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jnPublic\Dropbox\Topics\Thesis\Chapter5 GPVR\path3024-2-5-9-1.png"/>
                    <pic:cNvPicPr>
                      <a:picLocks noChangeAspect="1" noChangeArrowheads="1"/>
                    </pic:cNvPicPr>
                  </pic:nvPicPr>
                  <pic:blipFill>
                    <a:blip r:embed="rId77" cstate="print"/>
                    <a:srcRect/>
                    <a:stretch>
                      <a:fillRect/>
                    </a:stretch>
                  </pic:blipFill>
                  <pic:spPr bwMode="auto">
                    <a:xfrm>
                      <a:off x="0" y="0"/>
                      <a:ext cx="5017135" cy="2774950"/>
                    </a:xfrm>
                    <a:prstGeom prst="rect">
                      <a:avLst/>
                    </a:prstGeom>
                    <a:noFill/>
                    <a:ln w="9525">
                      <a:noFill/>
                      <a:miter lim="800000"/>
                      <a:headEnd/>
                      <a:tailEnd/>
                    </a:ln>
                  </pic:spPr>
                </pic:pic>
              </a:graphicData>
            </a:graphic>
          </wp:inline>
        </w:drawing>
      </w:r>
    </w:p>
    <w:p w:rsidR="00595E0E" w:rsidRPr="0001200B" w:rsidRDefault="00595E0E" w:rsidP="00BC4A55">
      <w:pPr>
        <w:jc w:val="center"/>
        <w:rPr>
          <w:rFonts w:cs="Times New Roman"/>
          <w:kern w:val="0"/>
        </w:rPr>
      </w:pPr>
      <w:r w:rsidRPr="0001200B">
        <w:rPr>
          <w:rFonts w:cs="Times New Roman" w:hint="eastAsia"/>
          <w:kern w:val="0"/>
        </w:rPr>
        <w:t>Fig. 5.1</w:t>
      </w:r>
      <w:r w:rsidR="00945BA7" w:rsidRPr="0001200B">
        <w:rPr>
          <w:rFonts w:cs="Times New Roman"/>
          <w:kern w:val="0"/>
        </w:rPr>
        <w:t>.</w:t>
      </w:r>
      <w:r w:rsidRPr="0001200B">
        <w:rPr>
          <w:rFonts w:cs="Times New Roman" w:hint="eastAsia"/>
          <w:kern w:val="0"/>
        </w:rPr>
        <w:t xml:space="preserve"> Illustration of the deficiency of 0/1 loss. A small training set, shown as crosses and circles have been drawn from the distributions of class A and B, respectively. </w:t>
      </w:r>
      <m:oMath>
        <m:sSub>
          <m:sSubPr>
            <m:ctrlPr>
              <w:rPr>
                <w:rFonts w:ascii="Cambria Math" w:hAnsi="Cambria Math" w:cs="Times New Roman"/>
                <w:i/>
                <w:kern w:val="0"/>
              </w:rPr>
            </m:ctrlPr>
          </m:sSubPr>
          <m:e>
            <m:r>
              <w:rPr>
                <w:rFonts w:ascii="Cambria Math" w:hAnsi="Cambria Math" w:cs="Times New Roman"/>
                <w:kern w:val="0"/>
              </w:rPr>
              <m:t>g</m:t>
            </m:r>
          </m:e>
          <m:sub>
            <m:r>
              <w:rPr>
                <w:rFonts w:ascii="Cambria Math" w:hAnsi="Cambria Math" w:cs="Times New Roman"/>
                <w:kern w:val="0"/>
              </w:rPr>
              <m:t>1</m:t>
            </m:r>
          </m:sub>
        </m:sSub>
      </m:oMath>
      <w:r w:rsidRPr="0001200B">
        <w:rPr>
          <w:rFonts w:cs="Times New Roman" w:hint="eastAsia"/>
          <w:kern w:val="0"/>
        </w:rPr>
        <w:t xml:space="preserve"> and </w:t>
      </w:r>
      <m:oMath>
        <m:sSub>
          <m:sSubPr>
            <m:ctrlPr>
              <w:rPr>
                <w:rFonts w:ascii="Cambria Math" w:hAnsi="Cambria Math" w:cs="Times New Roman"/>
                <w:i/>
                <w:kern w:val="0"/>
              </w:rPr>
            </m:ctrlPr>
          </m:sSubPr>
          <m:e>
            <m:r>
              <w:rPr>
                <w:rFonts w:ascii="Cambria Math" w:hAnsi="Cambria Math" w:cs="Times New Roman"/>
                <w:kern w:val="0"/>
              </w:rPr>
              <m:t>g</m:t>
            </m:r>
          </m:e>
          <m:sub>
            <m:r>
              <w:rPr>
                <w:rFonts w:ascii="Cambria Math" w:hAnsi="Cambria Math" w:cs="Times New Roman"/>
                <w:kern w:val="0"/>
              </w:rPr>
              <m:t>2</m:t>
            </m:r>
          </m:sub>
        </m:sSub>
      </m:oMath>
      <w:r w:rsidRPr="0001200B">
        <w:rPr>
          <w:rFonts w:cs="Times New Roman" w:hint="eastAsia"/>
          <w:kern w:val="0"/>
        </w:rPr>
        <w:t xml:space="preserve"> are two arbitrary, candidate decision surfaces.</w:t>
      </w:r>
    </w:p>
    <w:p w:rsidR="00FD63D3" w:rsidRPr="0001200B" w:rsidRDefault="00FD63D3" w:rsidP="00BC4A55">
      <w:pPr>
        <w:widowControl/>
        <w:spacing w:after="200"/>
        <w:jc w:val="left"/>
        <w:rPr>
          <w:rFonts w:eastAsia="SimSun" w:cs="Times New Roman"/>
          <w:kern w:val="0"/>
        </w:rPr>
      </w:pPr>
    </w:p>
    <w:p w:rsidR="00595E0E" w:rsidRPr="0001200B" w:rsidRDefault="00595E0E" w:rsidP="00BC4A55">
      <w:pPr>
        <w:rPr>
          <w:rFonts w:cs="Times New Roman"/>
          <w:kern w:val="0"/>
        </w:rPr>
      </w:pPr>
      <w:r w:rsidRPr="0001200B">
        <w:rPr>
          <w:rFonts w:cs="Times New Roman"/>
          <w:kern w:val="0"/>
        </w:rPr>
        <w:t xml:space="preserve">  In order to attempt to strike a balance between error over the training set and the complexity of the </w:t>
      </w:r>
      <w:r w:rsidR="005B3118" w:rsidRPr="0001200B">
        <w:rPr>
          <w:rFonts w:cs="Times New Roman"/>
          <w:kern w:val="0"/>
        </w:rPr>
        <w:t>discriminant</w:t>
      </w:r>
      <w:r w:rsidRPr="0001200B">
        <w:rPr>
          <w:rFonts w:cs="Times New Roman"/>
          <w:kern w:val="0"/>
        </w:rPr>
        <w:t>, a number of methods have been employed in the machine learning field. Classically, regulari</w:t>
      </w:r>
      <w:r w:rsidRPr="0001200B">
        <w:rPr>
          <w:rFonts w:cs="Times New Roman" w:hint="eastAsia"/>
          <w:kern w:val="0"/>
        </w:rPr>
        <w:t>s</w:t>
      </w:r>
      <w:r w:rsidRPr="0001200B">
        <w:rPr>
          <w:rFonts w:cs="Times New Roman"/>
          <w:kern w:val="0"/>
        </w:rPr>
        <w:t xml:space="preserve">ation </w:t>
      </w:r>
      <w:r w:rsidR="006A0969" w:rsidRPr="0001200B">
        <w:rPr>
          <w:rFonts w:cs="Times New Roman"/>
          <w:kern w:val="0"/>
        </w:rPr>
        <w:fldChar w:fldCharType="begin"/>
      </w:r>
      <w:r w:rsidR="00351169" w:rsidRPr="0001200B">
        <w:rPr>
          <w:rFonts w:cs="Times New Roman"/>
          <w:kern w:val="0"/>
        </w:rPr>
        <w:instrText xml:space="preserve"> ADDIN EN.CITE &lt;EndNote&gt;&lt;Cite&gt;&lt;Author&gt;Tikhonov&lt;/Author&gt;&lt;Year&gt;1977&lt;/Year&gt;&lt;RecNum&gt;391&lt;/RecNum&gt;&lt;DisplayText&gt;[3]&lt;/DisplayText&gt;&lt;record&gt;&lt;rec-number&gt;391&lt;/rec-number&gt;&lt;foreign-keys&gt;&lt;key app="EN" db-id="zttxrsw5ydvxalepd2bxvtfc5zpxdt5vtt55"&gt;391&lt;/key&gt;&lt;/foreign-keys&gt;&lt;ref-type name="Book"&gt;6&lt;/ref-type&gt;&lt;contributors&gt;&lt;authors&gt;&lt;author&gt;Tikhonov, Andrey N.&lt;/author&gt;&lt;author&gt;Arsenin, Vasiliy Y.&lt;/author&gt;&lt;/authors&gt;&lt;/contributors&gt;&lt;titles&gt;&lt;title&gt;Solutions of Ill-Posed Problems&lt;/title&gt;&lt;/titles&gt;&lt;dates&gt;&lt;year&gt;1977&lt;/year&gt;&lt;/dates&gt;&lt;pub-location&gt;New York&lt;/pub-location&gt;&lt;publisher&gt;Wiley&lt;/publisher&gt;&lt;isbn&gt;0-470-99124-0&lt;/isbn&gt;&lt;urls&gt;&lt;/urls&gt;&lt;/record&gt;&lt;/Cite&gt;&lt;/EndNote&gt;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 w:tooltip="Tikhonov, 1977 #408" w:history="1">
        <w:r w:rsidR="001A7603" w:rsidRPr="0001200B">
          <w:rPr>
            <w:rFonts w:cs="Times New Roman"/>
            <w:noProof/>
            <w:kern w:val="0"/>
          </w:rPr>
          <w:t>3</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seeks to minimi</w:t>
      </w:r>
      <w:r w:rsidRPr="0001200B">
        <w:rPr>
          <w:rFonts w:cs="Times New Roman" w:hint="eastAsia"/>
          <w:kern w:val="0"/>
        </w:rPr>
        <w:t>s</w:t>
      </w:r>
      <w:r w:rsidRPr="0001200B">
        <w:rPr>
          <w:rFonts w:cs="Times New Roman"/>
          <w:kern w:val="0"/>
        </w:rPr>
        <w:t>e the weighted sum of an empirical loss and some measure of discriminant complexity, although how to decide on the weighting (the so-called regulari</w:t>
      </w:r>
      <w:r w:rsidR="00071703" w:rsidRPr="0001200B">
        <w:rPr>
          <w:rFonts w:cs="Times New Roman" w:hint="eastAsia"/>
          <w:kern w:val="0"/>
        </w:rPr>
        <w:t>s</w:t>
      </w:r>
      <w:r w:rsidRPr="0001200B">
        <w:rPr>
          <w:rFonts w:cs="Times New Roman"/>
          <w:kern w:val="0"/>
        </w:rPr>
        <w:t xml:space="preserve">ation constant) between the two terms usually involves cross-validation </w:t>
      </w:r>
      <w:r w:rsidR="006A0969" w:rsidRPr="0001200B">
        <w:rPr>
          <w:rFonts w:cs="Times New Roman"/>
          <w:kern w:val="0"/>
        </w:rPr>
        <w:fldChar w:fldCharType="begin"/>
      </w:r>
      <w:r w:rsidR="00351169" w:rsidRPr="0001200B">
        <w:rPr>
          <w:rFonts w:cs="Times New Roman"/>
          <w:kern w:val="0"/>
        </w:rPr>
        <w:instrText xml:space="preserve"> ADDIN EN.CITE &lt;EndNote&gt;&lt;Cite&gt;&lt;Author&gt;Cherkassky&lt;/Author&gt;&lt;Year&gt;2007&lt;/Year&gt;&lt;RecNum&gt;392&lt;/RecNum&gt;&lt;DisplayText&gt;[38]&lt;/DisplayText&gt;&lt;record&gt;&lt;rec-number&gt;392&lt;/rec-number&gt;&lt;foreign-keys&gt;&lt;key app="EN" db-id="zttxrsw5ydvxalepd2bxvtfc5zpxdt5vtt55"&gt;392&lt;/key&gt;&lt;/foreign-keys&gt;&lt;ref-type name="Book"&gt;6&lt;/ref-type&gt;&lt;contributors&gt;&lt;authors&gt;&lt;author&gt;Vladimir Cherkassky&lt;/author&gt;&lt;author&gt;Filip M. Mulier&lt;/author&gt;&lt;/authors&gt;&lt;/contributors&gt;&lt;titles&gt;&lt;title&gt;Learning from Data: Concepts, Theory, and Methods&lt;/title&gt;&lt;/titles&gt;&lt;edition&gt;2nd&lt;/edition&gt;&lt;dates&gt;&lt;year&gt;2007&lt;/year&gt;&lt;/dates&gt;&lt;publisher&gt;Wiley-IEEE Press&lt;/publisher&gt;&lt;urls&gt;&lt;/urls&gt;&lt;/record&gt;&lt;/Cite&gt;&lt;/EndNote&gt;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8" w:tooltip="Cherkassky, 2007 #451" w:history="1">
        <w:r w:rsidR="001A7603" w:rsidRPr="0001200B">
          <w:rPr>
            <w:rFonts w:cs="Times New Roman"/>
            <w:noProof/>
            <w:kern w:val="0"/>
          </w:rPr>
          <w:t>38</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Further, the Tikhonov’s regularisers </w:t>
      </w:r>
      <w:r w:rsidR="006B3CF1" w:rsidRPr="0001200B">
        <w:rPr>
          <w:rFonts w:cs="Times New Roman"/>
          <w:kern w:val="0"/>
        </w:rPr>
        <w:t>much</w:t>
      </w:r>
      <w:r w:rsidRPr="0001200B">
        <w:rPr>
          <w:rFonts w:cs="Times New Roman" w:hint="eastAsia"/>
          <w:kern w:val="0"/>
        </w:rPr>
        <w:t>-</w:t>
      </w:r>
      <w:r w:rsidRPr="0001200B">
        <w:rPr>
          <w:rFonts w:cs="Times New Roman"/>
          <w:kern w:val="0"/>
        </w:rPr>
        <w:t xml:space="preserve">used in regression problems </w:t>
      </w:r>
      <w:r w:rsidR="006B3CF1" w:rsidRPr="0001200B">
        <w:rPr>
          <w:rFonts w:cs="Times New Roman"/>
          <w:kern w:val="0"/>
        </w:rPr>
        <w:t xml:space="preserve">and </w:t>
      </w:r>
      <w:r w:rsidRPr="0001200B">
        <w:rPr>
          <w:rFonts w:cs="Times New Roman"/>
          <w:kern w:val="0"/>
        </w:rPr>
        <w:t>illustrated in the previous chapter</w:t>
      </w:r>
      <w:r w:rsidR="006B3CF1" w:rsidRPr="0001200B">
        <w:rPr>
          <w:rFonts w:cs="Times New Roman"/>
          <w:kern w:val="0"/>
        </w:rPr>
        <w:t>,</w:t>
      </w:r>
      <w:r w:rsidRPr="0001200B">
        <w:rPr>
          <w:rFonts w:cs="Times New Roman"/>
          <w:kern w:val="0"/>
        </w:rPr>
        <w:t xml:space="preserve"> can</w:t>
      </w:r>
      <w:r w:rsidR="006B3CF1" w:rsidRPr="0001200B">
        <w:rPr>
          <w:rFonts w:cs="Times New Roman"/>
          <w:kern w:val="0"/>
        </w:rPr>
        <w:t xml:space="preserve">not </w:t>
      </w:r>
      <w:r w:rsidR="00071703" w:rsidRPr="0001200B">
        <w:rPr>
          <w:rFonts w:cs="Times New Roman" w:hint="eastAsia"/>
          <w:kern w:val="0"/>
        </w:rPr>
        <w:t>easily</w:t>
      </w:r>
      <w:r w:rsidRPr="0001200B">
        <w:rPr>
          <w:rFonts w:cs="Times New Roman"/>
          <w:kern w:val="0"/>
        </w:rPr>
        <w:t xml:space="preserve"> </w:t>
      </w:r>
      <w:r w:rsidRPr="0001200B">
        <w:rPr>
          <w:rFonts w:cs="Times New Roman" w:hint="eastAsia"/>
          <w:kern w:val="0"/>
        </w:rPr>
        <w:t>be</w:t>
      </w:r>
      <w:r w:rsidRPr="0001200B">
        <w:rPr>
          <w:rFonts w:cs="Times New Roman"/>
          <w:kern w:val="0"/>
        </w:rPr>
        <w:t xml:space="preserve"> applied </w:t>
      </w:r>
      <w:r w:rsidR="006B3CF1" w:rsidRPr="0001200B">
        <w:rPr>
          <w:rFonts w:cs="Times New Roman"/>
          <w:kern w:val="0"/>
        </w:rPr>
        <w:t>to</w:t>
      </w:r>
      <w:r w:rsidRPr="0001200B">
        <w:rPr>
          <w:rFonts w:cs="Times New Roman"/>
          <w:kern w:val="0"/>
        </w:rPr>
        <w:t xml:space="preserve"> training GP classifiers since the discriminant functions evolved by GP </w:t>
      </w:r>
      <w:r w:rsidRPr="0001200B">
        <w:rPr>
          <w:rFonts w:cs="Times New Roman" w:hint="eastAsia"/>
          <w:kern w:val="0"/>
        </w:rPr>
        <w:t>are</w:t>
      </w:r>
      <w:r w:rsidRPr="0001200B">
        <w:rPr>
          <w:rFonts w:cs="Times New Roman"/>
          <w:kern w:val="0"/>
        </w:rPr>
        <w:t xml:space="preserve"> commonly disjoint. In classification, we use GP to evolve </w:t>
      </w:r>
      <m:oMath>
        <m:r>
          <w:rPr>
            <w:rFonts w:ascii="Cambria Math" w:hAnsi="Cambria Math" w:cs="Times New Roman"/>
            <w:kern w:val="0"/>
          </w:rPr>
          <m:t>f(x)</m:t>
        </m:r>
      </m:oMath>
      <w:r w:rsidRPr="0001200B">
        <w:rPr>
          <w:rFonts w:cs="Times New Roman"/>
          <w:kern w:val="0"/>
        </w:rPr>
        <w:t xml:space="preserve"> and further search a threshold </w:t>
      </w:r>
      <m:oMath>
        <m:sSub>
          <m:sSubPr>
            <m:ctrlPr>
              <w:rPr>
                <w:rFonts w:ascii="Cambria Math" w:hAnsi="Cambria Math" w:cs="Times New Roman"/>
                <w:kern w:val="0"/>
              </w:rPr>
            </m:ctrlPr>
          </m:sSubPr>
          <m:e>
            <m:r>
              <m:rPr>
                <m:sty m:val="p"/>
              </m:rPr>
              <w:rPr>
                <w:rFonts w:ascii="Cambria Math" w:hAnsi="Cambria Math" w:cs="Times New Roman"/>
                <w:kern w:val="0"/>
              </w:rPr>
              <m:t>t</m:t>
            </m:r>
          </m:e>
          <m:sub>
            <m:r>
              <m:rPr>
                <m:sty m:val="p"/>
              </m:rPr>
              <w:rPr>
                <w:rFonts w:ascii="Cambria Math" w:hAnsi="Cambria Math" w:cs="Times New Roman"/>
                <w:kern w:val="0"/>
              </w:rPr>
              <m:t>0</m:t>
            </m:r>
          </m:sub>
        </m:sSub>
      </m:oMath>
      <w:r w:rsidRPr="0001200B">
        <w:rPr>
          <w:rFonts w:cs="Times New Roman"/>
          <w:kern w:val="0"/>
        </w:rPr>
        <w:t xml:space="preserve"> in decision space, such that </w:t>
      </w:r>
      <m:oMath>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m:t>
        </m:r>
        <m:sSub>
          <m:sSubPr>
            <m:ctrlPr>
              <w:rPr>
                <w:rFonts w:ascii="Cambria Math" w:hAnsi="Cambria Math" w:cs="Times New Roman"/>
                <w:kern w:val="0"/>
              </w:rPr>
            </m:ctrlPr>
          </m:sSubPr>
          <m:e>
            <m:r>
              <m:rPr>
                <m:sty m:val="p"/>
              </m:rPr>
              <w:rPr>
                <w:rFonts w:ascii="Cambria Math" w:hAnsi="Cambria Math" w:cs="Times New Roman"/>
                <w:kern w:val="0"/>
              </w:rPr>
              <m:t>t</m:t>
            </m:r>
          </m:e>
          <m:sub>
            <m:r>
              <m:rPr>
                <m:sty m:val="p"/>
              </m:rPr>
              <w:rPr>
                <w:rFonts w:ascii="Cambria Math" w:hAnsi="Cambria Math" w:cs="Times New Roman"/>
                <w:kern w:val="0"/>
              </w:rPr>
              <m:t>0</m:t>
            </m:r>
          </m:sub>
        </m:sSub>
      </m:oMath>
      <w:r w:rsidRPr="0001200B">
        <w:rPr>
          <w:rFonts w:cs="Times New Roman"/>
          <w:kern w:val="0"/>
        </w:rPr>
        <w:t xml:space="preserve"> provide</w:t>
      </w:r>
      <w:r w:rsidRPr="0001200B">
        <w:rPr>
          <w:rFonts w:cs="Times New Roman" w:hint="eastAsia"/>
          <w:kern w:val="0"/>
        </w:rPr>
        <w:t>s</w:t>
      </w:r>
      <w:r w:rsidRPr="0001200B">
        <w:rPr>
          <w:rFonts w:cs="Times New Roman"/>
          <w:kern w:val="0"/>
        </w:rPr>
        <w:t xml:space="preserve"> the smallest training error. The discriminant function </w:t>
      </w:r>
      <m:oMath>
        <m:r>
          <w:rPr>
            <w:rFonts w:ascii="Cambria Math" w:hAnsi="Cambria Math" w:cs="Times New Roman"/>
            <w:kern w:val="0"/>
          </w:rPr>
          <m:t>g</m:t>
        </m:r>
      </m:oMath>
      <w:r w:rsidRPr="0001200B">
        <w:rPr>
          <w:rFonts w:cs="Times New Roman" w:hint="eastAsia"/>
          <w:kern w:val="0"/>
        </w:rPr>
        <w:t xml:space="preserve">: </w:t>
      </w:r>
      <m:oMath>
        <m:r>
          <w:rPr>
            <w:rFonts w:ascii="Cambria Math" w:hAnsi="Cambria Math" w:cs="Times New Roman"/>
            <w:kern w:val="0"/>
          </w:rPr>
          <m:t xml:space="preserve">f(x) </m:t>
        </m:r>
        <m:r>
          <w:rPr>
            <w:rFonts w:ascii="Cambria Math" w:hAnsi="Cambria Math" w:cs="Times New Roman" w:hint="eastAsia"/>
            <w:kern w:val="0"/>
          </w:rPr>
          <m:t>=</m:t>
        </m:r>
        <m:r>
          <w:rPr>
            <w:rFonts w:ascii="Cambria Math" w:hAnsi="Cambria Math" w:cs="Times New Roman"/>
            <w:kern w:val="0"/>
          </w:rPr>
          <m:t xml:space="preserve"> </m:t>
        </m:r>
        <m:sSub>
          <m:sSubPr>
            <m:ctrlPr>
              <w:rPr>
                <w:rFonts w:ascii="Cambria Math" w:hAnsi="Cambria Math" w:cs="Times New Roman"/>
                <w:i/>
                <w:kern w:val="0"/>
              </w:rPr>
            </m:ctrlPr>
          </m:sSubPr>
          <m:e>
            <m:r>
              <w:rPr>
                <w:rFonts w:ascii="Cambria Math" w:hAnsi="Cambria Math" w:cs="Times New Roman"/>
                <w:kern w:val="0"/>
              </w:rPr>
              <m:t>t</m:t>
            </m:r>
          </m:e>
          <m:sub>
            <m:r>
              <w:rPr>
                <w:rFonts w:ascii="Cambria Math" w:hAnsi="Cambria Math" w:cs="Times New Roman"/>
                <w:kern w:val="0"/>
              </w:rPr>
              <m:t>0</m:t>
            </m:r>
          </m:sub>
        </m:sSub>
      </m:oMath>
      <w:r w:rsidRPr="0001200B">
        <w:rPr>
          <w:rFonts w:cs="Times New Roman" w:hint="eastAsia"/>
          <w:kern w:val="0"/>
        </w:rPr>
        <w:t>,</w:t>
      </w:r>
      <w:r w:rsidRPr="0001200B">
        <w:rPr>
          <w:rFonts w:cs="Times New Roman"/>
          <w:kern w:val="0"/>
        </w:rPr>
        <w:t xml:space="preserve"> </w:t>
      </w:r>
      <w:r w:rsidRPr="0001200B">
        <w:rPr>
          <w:rFonts w:cs="Times New Roman" w:hint="eastAsia"/>
          <w:kern w:val="0"/>
        </w:rPr>
        <w:t>u</w:t>
      </w:r>
      <w:r w:rsidRPr="0001200B">
        <w:rPr>
          <w:rFonts w:cs="Times New Roman"/>
          <w:kern w:val="0"/>
        </w:rPr>
        <w:t xml:space="preserve">nlike </w:t>
      </w:r>
      <w:r w:rsidRPr="0001200B">
        <w:rPr>
          <w:rFonts w:cs="Times New Roman" w:hint="eastAsia"/>
          <w:kern w:val="0"/>
        </w:rPr>
        <w:t xml:space="preserve">the model </w:t>
      </w:r>
      <m:oMath>
        <m:r>
          <w:rPr>
            <w:rFonts w:ascii="Cambria Math" w:hAnsi="Cambria Math" w:cs="Times New Roman"/>
            <w:kern w:val="0"/>
          </w:rPr>
          <m:t>y = f(x)</m:t>
        </m:r>
      </m:oMath>
      <w:r w:rsidRPr="0001200B">
        <w:rPr>
          <w:rFonts w:cs="Times New Roman" w:hint="eastAsia"/>
          <w:kern w:val="0"/>
        </w:rPr>
        <w:t xml:space="preserve"> representing an </w:t>
      </w:r>
      <m:oMath>
        <m:r>
          <w:rPr>
            <w:rFonts w:ascii="Cambria Math" w:hAnsi="Cambria Math" w:cs="Times New Roman"/>
            <w:kern w:val="0"/>
          </w:rPr>
          <m:t>(m+1)</m:t>
        </m:r>
      </m:oMath>
      <w:r w:rsidRPr="0001200B">
        <w:rPr>
          <w:rFonts w:cs="Times New Roman"/>
          <w:kern w:val="0"/>
        </w:rPr>
        <w:t xml:space="preserve">-dimensional </w:t>
      </w:r>
      <w:r w:rsidRPr="0001200B">
        <w:rPr>
          <w:rFonts w:cs="Times New Roman" w:hint="eastAsia"/>
          <w:kern w:val="0"/>
        </w:rPr>
        <w:t>hyper-surface (</w:t>
      </w:r>
      <w:r w:rsidRPr="0001200B">
        <w:rPr>
          <w:rFonts w:cs="Times New Roman"/>
          <w:kern w:val="0"/>
        </w:rPr>
        <w:t xml:space="preserve">where </w:t>
      </w:r>
      <m:oMath>
        <m:r>
          <w:rPr>
            <w:rFonts w:ascii="Cambria Math" w:hAnsi="Cambria Math" w:cs="Times New Roman"/>
            <w:kern w:val="0"/>
          </w:rPr>
          <m:t>m</m:t>
        </m:r>
      </m:oMath>
      <w:r w:rsidRPr="0001200B">
        <w:rPr>
          <w:rFonts w:cs="Times New Roman"/>
          <w:kern w:val="0"/>
        </w:rPr>
        <w:t xml:space="preserve"> is the dimensionality of input</w:t>
      </w:r>
      <w:r w:rsidRPr="0001200B">
        <w:rPr>
          <w:rFonts w:cs="Times New Roman" w:hint="eastAsia"/>
          <w:kern w:val="0"/>
        </w:rPr>
        <w:t xml:space="preserve">) </w:t>
      </w:r>
      <w:r w:rsidRPr="0001200B">
        <w:rPr>
          <w:rFonts w:cs="Times New Roman"/>
          <w:kern w:val="0"/>
        </w:rPr>
        <w:t xml:space="preserve">in regression problems, </w:t>
      </w:r>
      <w:r w:rsidRPr="0001200B">
        <w:rPr>
          <w:rFonts w:cs="Times New Roman" w:hint="eastAsia"/>
          <w:kern w:val="0"/>
        </w:rPr>
        <w:t>re</w:t>
      </w:r>
      <w:r w:rsidRPr="0001200B">
        <w:rPr>
          <w:rFonts w:cs="Times New Roman"/>
          <w:kern w:val="0"/>
        </w:rPr>
        <w:t xml:space="preserve">presents an </w:t>
      </w:r>
      <m:oMath>
        <m:r>
          <w:rPr>
            <w:rFonts w:ascii="Cambria Math" w:hAnsi="Cambria Math" w:cs="Times New Roman"/>
            <w:kern w:val="0"/>
          </w:rPr>
          <m:t>m</m:t>
        </m:r>
      </m:oMath>
      <w:r w:rsidRPr="0001200B">
        <w:rPr>
          <w:rFonts w:cs="Times New Roman"/>
          <w:kern w:val="0"/>
        </w:rPr>
        <w:t xml:space="preserve">-dimensional decision </w:t>
      </w:r>
      <w:r w:rsidR="006B3CF1" w:rsidRPr="0001200B">
        <w:rPr>
          <w:rFonts w:cs="Times New Roman"/>
          <w:kern w:val="0"/>
        </w:rPr>
        <w:t>surface</w:t>
      </w:r>
      <w:r w:rsidRPr="0001200B">
        <w:rPr>
          <w:rFonts w:cs="Times New Roman"/>
          <w:kern w:val="0"/>
        </w:rPr>
        <w:t xml:space="preserve"> that is the solution set for the equation </w:t>
      </w:r>
      <m:oMath>
        <m:r>
          <w:rPr>
            <w:rFonts w:ascii="Cambria Math" w:hAnsi="Cambria Math" w:cs="Times New Roman"/>
            <w:kern w:val="0"/>
          </w:rPr>
          <m:t xml:space="preserve">f(x) = </m:t>
        </m:r>
        <m:sSub>
          <m:sSubPr>
            <m:ctrlPr>
              <w:rPr>
                <w:rFonts w:ascii="Cambria Math" w:hAnsi="Cambria Math" w:cs="Times New Roman"/>
                <w:i/>
                <w:kern w:val="0"/>
              </w:rPr>
            </m:ctrlPr>
          </m:sSubPr>
          <m:e>
            <m:r>
              <w:rPr>
                <w:rFonts w:ascii="Cambria Math" w:hAnsi="Cambria Math" w:cs="Times New Roman"/>
                <w:kern w:val="0"/>
              </w:rPr>
              <m:t>t</m:t>
            </m:r>
          </m:e>
          <m:sub>
            <m:r>
              <w:rPr>
                <w:rFonts w:ascii="Cambria Math" w:hAnsi="Cambria Math" w:cs="Times New Roman"/>
                <w:kern w:val="0"/>
              </w:rPr>
              <m:t>0</m:t>
            </m:r>
          </m:sub>
        </m:sSub>
      </m:oMath>
      <w:r w:rsidRPr="0001200B">
        <w:rPr>
          <w:rFonts w:cs="Times New Roman"/>
          <w:kern w:val="0"/>
        </w:rPr>
        <w:t>. No matter</w:t>
      </w:r>
      <w:r w:rsidRPr="0001200B">
        <w:rPr>
          <w:rFonts w:cs="Times New Roman" w:hint="eastAsia"/>
          <w:kern w:val="0"/>
        </w:rPr>
        <w:t xml:space="preserve"> whether</w:t>
      </w:r>
      <w:r w:rsidRPr="0001200B">
        <w:rPr>
          <w:rFonts w:cs="Times New Roman"/>
          <w:kern w:val="0"/>
        </w:rPr>
        <w:t xml:space="preserve"> </w:t>
      </w:r>
      <m:oMath>
        <m:r>
          <w:rPr>
            <w:rFonts w:ascii="Cambria Math" w:hAnsi="Cambria Math" w:cs="Times New Roman"/>
            <w:kern w:val="0"/>
          </w:rPr>
          <m:t>f(x)</m:t>
        </m:r>
      </m:oMath>
      <w:r w:rsidRPr="0001200B">
        <w:rPr>
          <w:rFonts w:cs="Times New Roman"/>
          <w:kern w:val="0"/>
        </w:rPr>
        <w:t xml:space="preserve"> </w:t>
      </w:r>
      <w:r w:rsidRPr="0001200B">
        <w:rPr>
          <w:rFonts w:cs="Times New Roman" w:hint="eastAsia"/>
          <w:kern w:val="0"/>
        </w:rPr>
        <w:t>is</w:t>
      </w:r>
      <w:r w:rsidRPr="0001200B">
        <w:rPr>
          <w:rFonts w:cs="Times New Roman"/>
          <w:kern w:val="0"/>
        </w:rPr>
        <w:t xml:space="preserve"> </w:t>
      </w:r>
      <w:r w:rsidRPr="0001200B">
        <w:rPr>
          <w:rFonts w:cs="Times New Roman"/>
          <w:kern w:val="0"/>
        </w:rPr>
        <w:lastRenderedPageBreak/>
        <w:t xml:space="preserve">continuous or not, </w:t>
      </w:r>
      <m:oMath>
        <m:r>
          <w:rPr>
            <w:rFonts w:ascii="Cambria Math" w:hAnsi="Cambria Math" w:cs="Times New Roman"/>
            <w:kern w:val="0"/>
          </w:rPr>
          <m:t xml:space="preserve">f(x) = </m:t>
        </m:r>
        <m:sSub>
          <m:sSubPr>
            <m:ctrlPr>
              <w:rPr>
                <w:rFonts w:ascii="Cambria Math" w:hAnsi="Cambria Math" w:cs="Times New Roman"/>
                <w:i/>
                <w:kern w:val="0"/>
              </w:rPr>
            </m:ctrlPr>
          </m:sSubPr>
          <m:e>
            <m:r>
              <w:rPr>
                <w:rFonts w:ascii="Cambria Math" w:hAnsi="Cambria Math" w:cs="Times New Roman"/>
                <w:kern w:val="0"/>
              </w:rPr>
              <m:t>t</m:t>
            </m:r>
          </m:e>
          <m:sub>
            <m:r>
              <w:rPr>
                <w:rFonts w:ascii="Cambria Math" w:hAnsi="Cambria Math" w:cs="Times New Roman"/>
                <w:kern w:val="0"/>
              </w:rPr>
              <m:t>0</m:t>
            </m:r>
          </m:sub>
        </m:sSub>
      </m:oMath>
      <w:r w:rsidRPr="0001200B">
        <w:rPr>
          <w:rFonts w:cs="Times New Roman"/>
          <w:kern w:val="0"/>
        </w:rPr>
        <w:t xml:space="preserve"> can easily be disjoint</w:t>
      </w:r>
      <w:r w:rsidRPr="0001200B">
        <w:rPr>
          <w:rFonts w:cs="Times New Roman" w:hint="eastAsia"/>
          <w:kern w:val="0"/>
        </w:rPr>
        <w:t>;</w:t>
      </w:r>
      <w:r w:rsidRPr="0001200B">
        <w:rPr>
          <w:rFonts w:cs="Times New Roman"/>
          <w:kern w:val="0"/>
        </w:rPr>
        <w:t xml:space="preserve"> e.g., </w:t>
      </w:r>
      <m:oMath>
        <m:sSubSup>
          <m:sSubSupPr>
            <m:ctrlPr>
              <w:rPr>
                <w:rFonts w:ascii="Cambria Math" w:hAnsi="Cambria Math" w:cs="Times New Roman"/>
                <w:i/>
                <w:kern w:val="0"/>
              </w:rPr>
            </m:ctrlPr>
          </m:sSubSupPr>
          <m:e>
            <m:r>
              <w:rPr>
                <w:rFonts w:ascii="Cambria Math" w:hAnsi="Cambria Math" w:cs="Times New Roman"/>
                <w:kern w:val="0"/>
              </w:rPr>
              <m:t>x</m:t>
            </m:r>
          </m:e>
          <m:sub>
            <m:r>
              <w:rPr>
                <w:rFonts w:ascii="Cambria Math" w:hAnsi="Cambria Math" w:cs="Times New Roman"/>
                <w:kern w:val="0"/>
              </w:rPr>
              <m:t>1</m:t>
            </m:r>
          </m:sub>
          <m:sup>
            <m:r>
              <w:rPr>
                <w:rFonts w:ascii="Cambria Math" w:hAnsi="Cambria Math" w:cs="Times New Roman"/>
                <w:kern w:val="0"/>
              </w:rPr>
              <m:t>2</m:t>
            </m:r>
          </m:sup>
        </m:sSubSup>
        <m:r>
          <w:rPr>
            <w:rFonts w:ascii="Cambria Math" w:hAnsi="Cambria Math" w:cs="Times New Roman"/>
            <w:kern w:val="0"/>
          </w:rPr>
          <m:t>-</m:t>
        </m:r>
        <m:sSubSup>
          <m:sSubSupPr>
            <m:ctrlPr>
              <w:rPr>
                <w:rFonts w:ascii="Cambria Math" w:hAnsi="Cambria Math" w:cs="Times New Roman"/>
                <w:i/>
                <w:kern w:val="0"/>
              </w:rPr>
            </m:ctrlPr>
          </m:sSubSupPr>
          <m:e>
            <m:r>
              <w:rPr>
                <w:rFonts w:ascii="Cambria Math" w:hAnsi="Cambria Math" w:cs="Times New Roman"/>
                <w:kern w:val="0"/>
              </w:rPr>
              <m:t>x</m:t>
            </m:r>
          </m:e>
          <m:sub>
            <m:r>
              <w:rPr>
                <w:rFonts w:ascii="Cambria Math" w:hAnsi="Cambria Math" w:cs="Times New Roman"/>
                <w:kern w:val="0"/>
              </w:rPr>
              <m:t>2</m:t>
            </m:r>
          </m:sub>
          <m:sup>
            <m:r>
              <w:rPr>
                <w:rFonts w:ascii="Cambria Math" w:hAnsi="Cambria Math" w:cs="Times New Roman"/>
                <w:kern w:val="0"/>
              </w:rPr>
              <m:t>2</m:t>
            </m:r>
          </m:sup>
        </m:sSubSup>
        <m:r>
          <w:rPr>
            <w:rFonts w:ascii="Cambria Math" w:hAnsi="Cambria Math" w:cs="Times New Roman"/>
            <w:kern w:val="0"/>
          </w:rPr>
          <m:t>=1</m:t>
        </m:r>
      </m:oMath>
      <w:r w:rsidRPr="0001200B">
        <w:rPr>
          <w:rFonts w:cs="Times New Roman"/>
          <w:kern w:val="0"/>
        </w:rPr>
        <w:t xml:space="preserve"> yields </w:t>
      </w:r>
      <w:r w:rsidRPr="0001200B">
        <w:rPr>
          <w:rFonts w:cs="Times New Roman" w:hint="eastAsia"/>
          <w:kern w:val="0"/>
        </w:rPr>
        <w:t>h</w:t>
      </w:r>
      <w:r w:rsidRPr="0001200B">
        <w:rPr>
          <w:rFonts w:cs="Times New Roman"/>
          <w:kern w:val="0"/>
        </w:rPr>
        <w:t>yperbola</w:t>
      </w:r>
      <w:r w:rsidRPr="0001200B">
        <w:rPr>
          <w:rFonts w:cs="Times New Roman" w:hint="eastAsia"/>
          <w:kern w:val="0"/>
        </w:rPr>
        <w:t>e</w:t>
      </w:r>
      <w:r w:rsidRPr="0001200B">
        <w:rPr>
          <w:rFonts w:cs="Times New Roman"/>
          <w:kern w:val="0"/>
        </w:rPr>
        <w:t xml:space="preserve"> </w:t>
      </w:r>
      <w:r w:rsidRPr="0001200B">
        <w:rPr>
          <w:rFonts w:cs="Times New Roman" w:hint="eastAsia"/>
          <w:kern w:val="0"/>
        </w:rPr>
        <w:t xml:space="preserve">that are </w:t>
      </w:r>
      <w:r w:rsidRPr="0001200B">
        <w:rPr>
          <w:rFonts w:cs="Times New Roman"/>
          <w:kern w:val="0"/>
        </w:rPr>
        <w:t xml:space="preserve">two disjoint 1D decision </w:t>
      </w:r>
      <w:r w:rsidRPr="0001200B">
        <w:rPr>
          <w:rFonts w:cs="Times New Roman" w:hint="eastAsia"/>
          <w:kern w:val="0"/>
        </w:rPr>
        <w:t>surfaces</w:t>
      </w:r>
      <w:r w:rsidRPr="0001200B">
        <w:rPr>
          <w:rFonts w:cs="Times New Roman"/>
          <w:kern w:val="0"/>
        </w:rPr>
        <w:t xml:space="preserve">. In other words, the differentiability of </w:t>
      </w:r>
      <w:r w:rsidRPr="0001200B">
        <w:rPr>
          <w:rFonts w:cs="Times New Roman" w:hint="eastAsia"/>
          <w:kern w:val="0"/>
        </w:rPr>
        <w:t xml:space="preserve">the </w:t>
      </w:r>
      <w:r w:rsidRPr="0001200B">
        <w:rPr>
          <w:rFonts w:cs="Times New Roman"/>
          <w:kern w:val="0"/>
        </w:rPr>
        <w:t xml:space="preserve">decision </w:t>
      </w:r>
      <w:proofErr w:type="spellStart"/>
      <w:r w:rsidRPr="0001200B">
        <w:rPr>
          <w:rFonts w:cs="Times New Roman"/>
          <w:kern w:val="0"/>
        </w:rPr>
        <w:t>hyperplane</w:t>
      </w:r>
      <w:proofErr w:type="spellEnd"/>
      <w:r w:rsidRPr="0001200B">
        <w:rPr>
          <w:rFonts w:cs="Times New Roman"/>
          <w:kern w:val="0"/>
        </w:rPr>
        <w:t xml:space="preserve"> is not </w:t>
      </w:r>
      <w:r w:rsidRPr="0001200B">
        <w:rPr>
          <w:rFonts w:cs="Times New Roman" w:hint="eastAsia"/>
          <w:kern w:val="0"/>
        </w:rPr>
        <w:t xml:space="preserve">necessarily </w:t>
      </w:r>
      <w:r w:rsidRPr="0001200B">
        <w:rPr>
          <w:rFonts w:cs="Times New Roman"/>
          <w:kern w:val="0"/>
        </w:rPr>
        <w:t>satisfied for classifiers trained by GP and Tikhonov’s regulariser</w:t>
      </w:r>
      <w:r w:rsidRPr="0001200B">
        <w:rPr>
          <w:rFonts w:cs="Times New Roman" w:hint="eastAsia"/>
          <w:kern w:val="0"/>
        </w:rPr>
        <w:t>, which directly measures the smoothness,</w:t>
      </w:r>
      <w:r w:rsidRPr="0001200B">
        <w:rPr>
          <w:rFonts w:cs="Times New Roman"/>
          <w:kern w:val="0"/>
        </w:rPr>
        <w:t xml:space="preserve"> can</w:t>
      </w:r>
      <w:r w:rsidRPr="0001200B">
        <w:rPr>
          <w:rFonts w:cs="Times New Roman" w:hint="eastAsia"/>
          <w:kern w:val="0"/>
        </w:rPr>
        <w:t>not generally be applied.</w:t>
      </w:r>
    </w:p>
    <w:p w:rsidR="006B6488" w:rsidRPr="0001200B" w:rsidRDefault="00595E0E" w:rsidP="00BC4A55">
      <w:pPr>
        <w:rPr>
          <w:rFonts w:cs="Times New Roman"/>
          <w:kern w:val="0"/>
        </w:rPr>
      </w:pPr>
      <w:r w:rsidRPr="0001200B">
        <w:rPr>
          <w:rFonts w:cs="Times New Roman"/>
          <w:kern w:val="0"/>
        </w:rPr>
        <w:t xml:space="preserve">  The parsimony principle </w:t>
      </w:r>
      <w:r w:rsidR="006A0969" w:rsidRPr="0001200B">
        <w:rPr>
          <w:rFonts w:cs="Times New Roman"/>
          <w:kern w:val="0"/>
        </w:rPr>
        <w:fldChar w:fldCharType="begin"/>
      </w:r>
      <w:r w:rsidR="00351169" w:rsidRPr="0001200B">
        <w:rPr>
          <w:rFonts w:cs="Times New Roman"/>
          <w:kern w:val="0"/>
        </w:rPr>
        <w:instrText xml:space="preserve"> ADDIN EN.CITE &lt;EndNote&gt;&lt;Cite&gt;&lt;Author&gt;Poli&lt;/Author&gt;&lt;Year&gt;2008&lt;/Year&gt;&lt;RecNum&gt;368&lt;/RecNum&gt;&lt;DisplayText&gt;[26]&lt;/DisplayText&gt;&lt;record&gt;&lt;rec-number&gt;368&lt;/rec-number&gt;&lt;foreign-keys&gt;&lt;key app="EN" db-id="zttxrsw5ydvxalepd2bxvtfc5zpxdt5vtt55"&gt;368&lt;/key&gt;&lt;/foreign-keys&gt;&lt;ref-type name="Electronic Book"&gt;44&lt;/ref-type&gt;&lt;contributors&gt;&lt;authors&gt;&lt;author&gt;Poli, Riccardo&lt;/author&gt;&lt;author&gt;Langdon, W. B.&lt;/author&gt;&lt;author&gt;McPhee, Nicholas F.&lt;/author&gt;&lt;author&gt;Koza, John R.&lt;/author&gt;&lt;/authors&gt;&lt;/contributors&gt;&lt;titles&gt;&lt;title&gt;A Field Guide to Genetic Programming&lt;/title&gt;&lt;/titles&gt;&lt;dates&gt;&lt;year&gt;2008&lt;/year&gt;&lt;/dates&gt;&lt;publisher&gt;Published via http://lulu.com&lt;/publisher&gt;&lt;isbn&gt;9781409200734 1409200736&lt;/isbn&gt;&lt;urls&gt;&lt;related-urls&gt;&lt;url&gt;http://www.gp-field-guide.org.uk/&lt;/url&gt;&lt;/related-urls&gt;&lt;/urls&gt;&lt;remote-database-name&gt;/z-wcorg/&lt;/remote-database-name&gt;&lt;remote-database-provider&gt;http://worldcat.org&lt;/remote-database-provider&gt;&lt;language&gt;English&lt;/language&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6" w:tooltip="Poli, 2008 #368" w:history="1">
        <w:r w:rsidR="001A7603" w:rsidRPr="0001200B">
          <w:rPr>
            <w:rFonts w:cs="Times New Roman"/>
            <w:noProof/>
            <w:kern w:val="0"/>
          </w:rPr>
          <w:t>26</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much-used in GP is an example of </w:t>
      </w:r>
      <w:r w:rsidRPr="0001200B">
        <w:rPr>
          <w:rFonts w:cs="Times New Roman" w:hint="eastAsia"/>
          <w:kern w:val="0"/>
        </w:rPr>
        <w:t xml:space="preserve">another form of </w:t>
      </w:r>
      <w:r w:rsidRPr="0001200B">
        <w:rPr>
          <w:rFonts w:cs="Times New Roman"/>
          <w:kern w:val="0"/>
        </w:rPr>
        <w:t>regulari</w:t>
      </w:r>
      <w:r w:rsidRPr="0001200B">
        <w:rPr>
          <w:rFonts w:cs="Times New Roman" w:hint="eastAsia"/>
          <w:kern w:val="0"/>
        </w:rPr>
        <w:t>s</w:t>
      </w:r>
      <w:r w:rsidRPr="0001200B">
        <w:rPr>
          <w:rFonts w:cs="Times New Roman"/>
          <w:kern w:val="0"/>
        </w:rPr>
        <w:t xml:space="preserve">ation. Minimum description length (MDL) approaches </w:t>
      </w:r>
      <w:r w:rsidR="006A0969" w:rsidRPr="0001200B">
        <w:rPr>
          <w:rFonts w:cs="Times New Roman"/>
          <w:kern w:val="0"/>
        </w:rPr>
        <w:fldChar w:fldCharType="begin"/>
      </w:r>
      <w:r w:rsidR="00351169" w:rsidRPr="0001200B">
        <w:rPr>
          <w:rFonts w:cs="Times New Roman"/>
          <w:kern w:val="0"/>
        </w:rPr>
        <w:instrText xml:space="preserve"> ADDIN EN.CITE &lt;EndNote&gt;&lt;Cite&gt;&lt;Author&gt;Rissanen&lt;/Author&gt;&lt;Year&gt;1978&lt;/Year&gt;&lt;RecNum&gt;393&lt;/RecNum&gt;&lt;DisplayText&gt;[24]&lt;/DisplayText&gt;&lt;record&gt;&lt;rec-number&gt;393&lt;/rec-number&gt;&lt;foreign-keys&gt;&lt;key app="EN" db-id="zttxrsw5ydvxalepd2bxvtfc5zpxdt5vtt55"&gt;393&lt;/key&gt;&lt;/foreign-keys&gt;&lt;ref-type name="Journal Article"&gt;17&lt;/ref-type&gt;&lt;contributors&gt;&lt;authors&gt;&lt;author&gt;Rissanen, J.&lt;/author&gt;&lt;/authors&gt;&lt;/contributors&gt;&lt;titles&gt;&lt;title&gt;Modeling by shortest data description&lt;/title&gt;&lt;secondary-title&gt;Automatica&lt;/secondary-title&gt;&lt;/titles&gt;&lt;periodical&gt;&lt;full-title&gt;Automatica&lt;/full-title&gt;&lt;/periodical&gt;&lt;pages&gt;465-471&lt;/pages&gt;&lt;volume&gt;14&lt;/volume&gt;&lt;number&gt;5&lt;/number&gt;&lt;keywords&gt;&lt;keyword&gt;Modeling&lt;/keyword&gt;&lt;keyword&gt;parameter estimation&lt;/keyword&gt;&lt;keyword&gt;identification&lt;/keyword&gt;&lt;keyword&gt;statistics&lt;/keyword&gt;&lt;keyword&gt;stochastic systems&lt;/keyword&gt;&lt;/keywords&gt;&lt;dates&gt;&lt;year&gt;1978&lt;/year&gt;&lt;/dates&gt;&lt;isbn&gt;0005-1098&lt;/isbn&gt;&lt;urls&gt;&lt;related-urls&gt;&lt;url&gt;http://www.sciencedirect.com/science/article/pii/0005109878900055&lt;/url&gt;&lt;/related-urls&gt;&lt;/urls&gt;&lt;electronic-resource-num&gt;10.1016/0005-1098(78)90005-5&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4" w:tooltip="Rissanen, 1978 #428" w:history="1">
        <w:r w:rsidR="001A7603" w:rsidRPr="0001200B">
          <w:rPr>
            <w:rFonts w:cs="Times New Roman"/>
            <w:noProof/>
            <w:kern w:val="0"/>
          </w:rPr>
          <w:t>24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can </w:t>
      </w:r>
      <w:r w:rsidRPr="0001200B">
        <w:rPr>
          <w:rFonts w:cs="Times New Roman" w:hint="eastAsia"/>
          <w:kern w:val="0"/>
        </w:rPr>
        <w:t xml:space="preserve">also </w:t>
      </w:r>
      <w:r w:rsidRPr="0001200B">
        <w:rPr>
          <w:rFonts w:cs="Times New Roman"/>
          <w:kern w:val="0"/>
        </w:rPr>
        <w:t>be viewed as a regulari</w:t>
      </w:r>
      <w:r w:rsidRPr="0001200B">
        <w:rPr>
          <w:rFonts w:cs="Times New Roman" w:hint="eastAsia"/>
          <w:kern w:val="0"/>
        </w:rPr>
        <w:t>s</w:t>
      </w:r>
      <w:r w:rsidRPr="0001200B">
        <w:rPr>
          <w:rFonts w:cs="Times New Roman"/>
          <w:kern w:val="0"/>
        </w:rPr>
        <w:t>ation</w:t>
      </w:r>
      <w:r w:rsidRPr="0001200B">
        <w:rPr>
          <w:rFonts w:cs="Times New Roman" w:hint="eastAsia"/>
          <w:kern w:val="0"/>
        </w:rPr>
        <w:t xml:space="preserve"> that minimises descriptive length, for a given language, to minimise an upper bound on the </w:t>
      </w:r>
      <w:r w:rsidRPr="0001200B">
        <w:rPr>
          <w:rFonts w:cs="Times New Roman" w:hint="eastAsia"/>
          <w:i/>
          <w:kern w:val="0"/>
        </w:rPr>
        <w:t>true</w:t>
      </w:r>
      <w:r w:rsidRPr="0001200B">
        <w:rPr>
          <w:rFonts w:cs="Times New Roman" w:hint="eastAsia"/>
          <w:kern w:val="0"/>
        </w:rPr>
        <w:t xml:space="preserve"> Kolmogorov complexity.</w:t>
      </w:r>
      <w:r w:rsidRPr="0001200B">
        <w:rPr>
          <w:rFonts w:cs="Times New Roman"/>
          <w:kern w:val="0"/>
        </w:rPr>
        <w:t xml:space="preserve"> </w:t>
      </w:r>
      <w:proofErr w:type="spellStart"/>
      <w:r w:rsidRPr="0001200B">
        <w:rPr>
          <w:rFonts w:cs="Times New Roman"/>
          <w:kern w:val="0"/>
        </w:rPr>
        <w:t>Iba</w:t>
      </w:r>
      <w:proofErr w:type="spellEnd"/>
      <w:r w:rsidRPr="0001200B">
        <w:rPr>
          <w:rFonts w:cs="Times New Roman"/>
          <w:kern w:val="0"/>
        </w:rPr>
        <w:t xml:space="preserve"> et al. </w:t>
      </w:r>
      <w:r w:rsidR="006A0969" w:rsidRPr="0001200B">
        <w:rPr>
          <w:rFonts w:cs="Times New Roman"/>
          <w:kern w:val="0"/>
        </w:rPr>
        <w:fldChar w:fldCharType="begin"/>
      </w:r>
      <w:r w:rsidR="00351169" w:rsidRPr="0001200B">
        <w:rPr>
          <w:rFonts w:cs="Times New Roman"/>
          <w:kern w:val="0"/>
        </w:rPr>
        <w:instrText xml:space="preserve"> ADDIN EN.CITE &lt;EndNote&gt;&lt;Cite&gt;&lt;Author&gt;Iba&lt;/Author&gt;&lt;Year&gt;1994&lt;/Year&gt;&lt;RecNum&gt;60&lt;/RecNum&gt;&lt;DisplayText&gt;[25]&lt;/DisplayText&gt;&lt;record&gt;&lt;rec-number&gt;60&lt;/rec-number&gt;&lt;foreign-keys&gt;&lt;key app="EN" db-id="zttxrsw5ydvxalepd2bxvtfc5zpxdt5vtt55"&gt;60&lt;/key&gt;&lt;/foreign-keys&gt;&lt;ref-type name="Book Section"&gt;5&lt;/ref-type&gt;&lt;contributors&gt;&lt;authors&gt;&lt;author&gt;Hitoshi Iba&lt;/author&gt;&lt;author&gt;Hugo de Garis&lt;/author&gt;&lt;author&gt;Taisuke Sato&lt;/author&gt;&lt;/authors&gt;&lt;/contributors&gt;&lt;titles&gt;&lt;title&gt;Genetic programming using a minimum description length principle&lt;/title&gt;&lt;secondary-title&gt;Advances in Genetic Programming&lt;/secondary-title&gt;&lt;/titles&gt;&lt;pages&gt;265-284&lt;/pages&gt;&lt;dates&gt;&lt;year&gt;1994&lt;/year&gt;&lt;/dates&gt;&lt;publisher&gt;MIT Press&lt;/publisher&gt;&lt;isbn&gt;0-262-11188-8&lt;/isbn&gt;&lt;urls&gt;&lt;/urls&gt;&lt;custom1&gt;186265&lt;/custom1&gt;&lt;/record&gt;&lt;/Cite&gt;&lt;/EndNote&gt;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5" w:tooltip="Iba, 1994 #318" w:history="1">
        <w:r w:rsidR="001A7603" w:rsidRPr="0001200B">
          <w:rPr>
            <w:rFonts w:cs="Times New Roman"/>
            <w:noProof/>
            <w:kern w:val="0"/>
          </w:rPr>
          <w:t>25</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attempted to apply MDL to GP but failed to account for the not-necessarily-minimal form of the trees – logically, MDL can only be applied to trees which have been simplified to truly minimal form which we suspect is an NP-complete task.</w:t>
      </w:r>
      <w:r w:rsidRPr="0001200B">
        <w:rPr>
          <w:rFonts w:cs="Times New Roman" w:hint="eastAsia"/>
          <w:kern w:val="0"/>
        </w:rPr>
        <w:t xml:space="preserve"> In Bayesian approaches, the log prior can be interpreted as a</w:t>
      </w:r>
      <w:r w:rsidR="006B6488" w:rsidRPr="0001200B">
        <w:rPr>
          <w:rFonts w:cs="Times New Roman" w:hint="eastAsia"/>
          <w:kern w:val="0"/>
        </w:rPr>
        <w:t xml:space="preserve"> regularisation term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&lt;EndNote&gt;&lt;Cite&gt;&lt;Author&gt;Vapnik&lt;/Author&gt;&lt;Year&gt;2000&lt;/Year&gt;&lt;RecNum&gt;367&lt;/RecNum&gt;&lt;DisplayText&gt;[4]&lt;/DisplayText&gt;&lt;record&gt;&lt;rec-number&gt;367&lt;/rec-number&gt;&lt;foreign-keys&gt;&lt;key app="EN" db-id="zttxrsw5ydvxalepd2bxvtfc5zpxdt5vtt55"&gt;367&lt;/key&gt;&lt;/foreign-keys&gt;&lt;ref-type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York&lt;/pub-location&gt;&lt;publisher&gt;Springer&lt;/publisher&gt;&lt;urls&gt;&lt;/urls&gt;&lt;/record&gt;&lt;/Cite&gt;&lt;/EndNote&gt;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006B6488" w:rsidRPr="0001200B">
        <w:rPr>
          <w:rFonts w:cs="Times New Roman" w:hint="eastAsia"/>
          <w:kern w:val="0"/>
        </w:rPr>
        <w:t>.</w:t>
      </w:r>
    </w:p>
    <w:p w:rsidR="006B6488" w:rsidRPr="0001200B" w:rsidRDefault="006B6488" w:rsidP="00BC4A55">
      <w:pPr>
        <w:rPr>
          <w:rFonts w:cs="Times New Roman"/>
          <w:kern w:val="0"/>
        </w:rPr>
      </w:pPr>
      <w:r w:rsidRPr="0001200B">
        <w:rPr>
          <w:rFonts w:cs="Times New Roman" w:hint="eastAsia"/>
          <w:kern w:val="0"/>
        </w:rPr>
        <w:t xml:space="preserve">  Over the past twenty years, the structural risk minimisation (SRM) framework of Vapnik</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&lt;EndNote&gt;&lt;Cite&gt;&lt;Author&gt;Vapnik&lt;/Author&gt;&lt;Year&gt;2000&lt;/Year&gt;&lt;RecNum&gt;367&lt;/RecNum&gt;&lt;DisplayText&gt;[4]&lt;/DisplayText&gt;&lt;record&gt;&lt;rec-number&gt;367&lt;/rec-number&gt;&lt;foreign-keys&gt;&lt;key app="EN" db-id="zttxrsw5ydvxalepd2bxvtfc5zpxdt5vtt55"&gt;367&lt;/key&gt;&lt;/foreign-keys&gt;&lt;ref-type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York&lt;/pub-location&gt;&lt;publisher&gt;Springer&lt;/publisher&gt;&lt;urls&gt;&lt;/urls&gt;&lt;/record&gt;&lt;/Cite&gt;&lt;/EndNote&gt;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has been a dominant paradigm in machine learning and has lead to powerful notion of maximum margin classification as well as support-vector machines (SVMs). Application of SRM to genetic programming classifiers, however, is technically difficult.</w:t>
      </w:r>
      <w:r w:rsidRPr="0001200B">
        <w:rPr>
          <w:rFonts w:cs="Times New Roman"/>
          <w:kern w:val="0"/>
        </w:rPr>
        <w:t xml:space="preserve"> Borges et al.</w:t>
      </w:r>
      <w:r w:rsidR="0049646A"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&lt;EndNote&gt;&lt;Cite&gt;&lt;Author&gt;Borges&lt;/Author&gt;&lt;Year&gt;2010&lt;/Year&gt;&lt;RecNum&gt;452&lt;/RecNum&gt;&lt;DisplayText&gt;[71]&lt;/DisplayText&gt;&lt;record&gt;&lt;rec-number&gt;452&lt;/rec-number&gt;&lt;foreign-keys&gt;&lt;key app="EN" db-id="zttxrsw5ydvxalepd2bxvtfc5zpxdt5vtt55"&gt;452&lt;/key&gt;&lt;/foreign-keys&gt;&lt;ref-type name="Conference Paper"&gt;47&lt;/ref-type&gt;&lt;contributors&gt;&lt;authors&gt;&lt;author&gt;Cruz E. Borges&lt;/author&gt;&lt;author&gt;César L. Alonso&lt;/author&gt;&lt;author&gt;José L. Montaña&lt;/author&gt;&lt;/authors&gt;&lt;/contributors&gt;&lt;titles&gt;&lt;title&gt;Model selection in genetic programming&lt;/title&gt;&lt;secondary-title&gt;the 12th Annual Conference on Genetic and Evolutionary Computation (GECCO 2010)&lt;/secondary-title&gt;&lt;/titles&gt;&lt;pages&gt;985-986&lt;/pages&gt;&lt;dates&gt;&lt;year&gt;2010&lt;/year&gt;&lt;/dates&gt;&lt;pub-location&gt;Portland, Oregon, USA&lt;/pub-location&gt;&lt;publisher&gt;ACM&lt;/publisher&gt;&lt;urls&gt;&lt;/urls&gt;&lt;custom1&gt;1830662&lt;/custom1&gt;&lt;electronic-resource-num&gt;10.1145/1830483.1830662&lt;/electronic-resource-num&gt;&lt;/record&gt;&lt;/Cite&gt;&lt;/EndNote&gt;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71" w:tooltip="Borges, 2010 #452" w:history="1">
        <w:r w:rsidR="001A7603" w:rsidRPr="0001200B">
          <w:rPr>
            <w:rFonts w:cs="Times New Roman"/>
            <w:noProof/>
            <w:kern w:val="0"/>
          </w:rPr>
          <w:t>71</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w:t>
      </w:r>
      <w:r w:rsidRPr="0001200B">
        <w:rPr>
          <w:rFonts w:cs="Times New Roman"/>
          <w:kern w:val="0"/>
        </w:rPr>
        <w:t>interpreted the node count of GP trees as the Vapnik-</w:t>
      </w:r>
      <w:proofErr w:type="spellStart"/>
      <w:r w:rsidRPr="0001200B">
        <w:rPr>
          <w:rFonts w:cs="Times New Roman"/>
          <w:kern w:val="0"/>
        </w:rPr>
        <w:t>Chervonenkis</w:t>
      </w:r>
      <w:proofErr w:type="spellEnd"/>
      <w:r w:rsidRPr="0001200B">
        <w:rPr>
          <w:rFonts w:cs="Times New Roman"/>
          <w:kern w:val="0"/>
        </w:rPr>
        <w:t xml:space="preserve"> (VC) dimension of the discriminant and clai</w:t>
      </w:r>
      <w:r w:rsidRPr="0001200B">
        <w:rPr>
          <w:rFonts w:cs="Times New Roman" w:hint="eastAsia"/>
          <w:kern w:val="0"/>
        </w:rPr>
        <w:t>m</w:t>
      </w:r>
      <w:r w:rsidRPr="0001200B">
        <w:rPr>
          <w:rFonts w:cs="Times New Roman"/>
          <w:kern w:val="0"/>
        </w:rPr>
        <w:t xml:space="preserve">ed to apply SRM principles to GP training although there </w:t>
      </w:r>
      <w:r w:rsidRPr="0001200B">
        <w:rPr>
          <w:rFonts w:cs="Times New Roman" w:hint="eastAsia"/>
          <w:kern w:val="0"/>
        </w:rPr>
        <w:t xml:space="preserve">is </w:t>
      </w:r>
      <w:r w:rsidRPr="0001200B">
        <w:rPr>
          <w:rFonts w:cs="Times New Roman"/>
          <w:kern w:val="0"/>
        </w:rPr>
        <w:t xml:space="preserve">no theoretical justification </w:t>
      </w:r>
      <w:r w:rsidRPr="0001200B">
        <w:rPr>
          <w:rFonts w:cs="Times New Roman" w:hint="eastAsia"/>
          <w:kern w:val="0"/>
        </w:rPr>
        <w:t>of</w:t>
      </w:r>
      <w:r w:rsidRPr="0001200B">
        <w:rPr>
          <w:rFonts w:cs="Times New Roman"/>
          <w:kern w:val="0"/>
        </w:rPr>
        <w:t xml:space="preserve"> why node count is connected to the shattering dimension </w:t>
      </w:r>
      <w:r w:rsidR="006A0969" w:rsidRPr="0001200B">
        <w:rPr>
          <w:rFonts w:cs="Times New Roman"/>
          <w:kern w:val="0"/>
        </w:rPr>
        <w:fldChar w:fldCharType="begin"/>
      </w:r>
      <w:r w:rsidR="00351169" w:rsidRPr="0001200B">
        <w:rPr>
          <w:rFonts w:cs="Times New Roman"/>
          <w:kern w:val="0"/>
        </w:rPr>
        <w:instrText xml:space="preserve"> ADDIN EN.CITE &lt;EndNote&gt;&lt;Cite&gt;&lt;Author&gt;Cherkassky&lt;/Author&gt;&lt;Year&gt;2007&lt;/Year&gt;&lt;RecNum&gt;392&lt;/RecNum&gt;&lt;DisplayText&gt;[38]&lt;/DisplayText&gt;&lt;record&gt;&lt;rec-number&gt;392&lt;/rec-number&gt;&lt;foreign-keys&gt;&lt;key app="EN" db-id="zttxrsw5ydvxalepd2bxvtfc5zpxdt5vtt55"&gt;392&lt;/key&gt;&lt;/foreign-keys&gt;&lt;ref-type name="Book"&gt;6&lt;/ref-type&gt;&lt;contributors&gt;&lt;authors&gt;&lt;author&gt;Vladimir Cherkassky&lt;/author&gt;&lt;author&gt;Filip M. Mulier&lt;/author&gt;&lt;/authors&gt;&lt;/contributors&gt;&lt;titles&gt;&lt;title&gt;Learning from Data: Concepts, Theory, and Methods&lt;/title&gt;&lt;/titles&gt;&lt;edition&gt;2nd&lt;/edition&gt;&lt;dates&gt;&lt;year&gt;2007&lt;/year&gt;&lt;/dates&gt;&lt;publisher&gt;Wiley-IEEE Press&lt;/publisher&gt;&lt;urls&gt;&lt;/urls&gt;&lt;/record&gt;&lt;/Cite&gt;&lt;/EndNote&gt;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38" w:tooltip="Cherkassky, 2007 #451" w:history="1">
        <w:r w:rsidR="001A7603" w:rsidRPr="0001200B">
          <w:rPr>
            <w:rFonts w:cs="Times New Roman"/>
            <w:noProof/>
            <w:kern w:val="0"/>
          </w:rPr>
          <w:t>38</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of the function; the fact that these authors were able to observe improved performance was probably because their “VC dimension” was employed in a conventional regulari</w:t>
      </w:r>
      <w:r w:rsidRPr="0001200B">
        <w:rPr>
          <w:rFonts w:cs="Times New Roman" w:hint="eastAsia"/>
          <w:kern w:val="0"/>
        </w:rPr>
        <w:t>s</w:t>
      </w:r>
      <w:r w:rsidRPr="0001200B">
        <w:rPr>
          <w:rFonts w:cs="Times New Roman"/>
          <w:kern w:val="0"/>
        </w:rPr>
        <w:t>ation framework and the value of the regulari</w:t>
      </w:r>
      <w:r w:rsidRPr="0001200B">
        <w:rPr>
          <w:rFonts w:cs="Times New Roman" w:hint="eastAsia"/>
          <w:kern w:val="0"/>
        </w:rPr>
        <w:t>s</w:t>
      </w:r>
      <w:r w:rsidRPr="0001200B">
        <w:rPr>
          <w:rFonts w:cs="Times New Roman"/>
          <w:kern w:val="0"/>
        </w:rPr>
        <w:t>ation constant adjusted to yield improved performance over non-regularised comparators.</w:t>
      </w:r>
    </w:p>
    <w:p w:rsidR="006B6488" w:rsidRPr="0001200B" w:rsidRDefault="006B6488" w:rsidP="00BC4A55">
      <w:pPr>
        <w:rPr>
          <w:rFonts w:cs="Times New Roman"/>
          <w:kern w:val="0"/>
        </w:rPr>
      </w:pPr>
      <w:r w:rsidRPr="0001200B">
        <w:rPr>
          <w:rFonts w:cs="Times New Roman" w:hint="eastAsia"/>
          <w:kern w:val="0"/>
        </w:rPr>
        <w:t xml:space="preserve">  Exploring the complexity of the discriminant implemented by a GP tree is feasible using multiobjective (MO) (or other parsimony) methods by simultaneously minimising the empirical error/complexity leading to a (Pareto) set of solutions which delineate this trade-off. The problem that remains, as we have argued above, is that minimising the 0/1 loss over a training set does not necessarily equate to minimising the generalisation error of the resulting </w:t>
      </w:r>
      <w:r w:rsidR="00831743" w:rsidRPr="0001200B">
        <w:rPr>
          <w:rFonts w:cs="Times New Roman"/>
          <w:kern w:val="0"/>
        </w:rPr>
        <w:t>classifier</w:t>
      </w:r>
      <w:r w:rsidRPr="0001200B">
        <w:rPr>
          <w:rFonts w:cs="Times New Roman" w:hint="eastAsia"/>
          <w:kern w:val="0"/>
        </w:rPr>
        <w:t xml:space="preserve">. As shown in Fig. 5.1, training-set 0/1 loss is a one-to-many mapping to test error </w:t>
      </w:r>
      <w:r w:rsidRPr="0001200B">
        <w:rPr>
          <w:rFonts w:cs="Times New Roman" w:hint="eastAsia"/>
          <w:kern w:val="0"/>
        </w:rPr>
        <w:lastRenderedPageBreak/>
        <w:t>which undermines the validity of the regularisation framework, especially under the small sample conditions that are typical of machine learning. For this reason we have explored the use of an improved loss function for training GP classifiers.</w:t>
      </w:r>
    </w:p>
    <w:p w:rsidR="006B6488" w:rsidRPr="0001200B" w:rsidRDefault="006B6488" w:rsidP="00BC4A55">
      <w:pPr>
        <w:rPr>
          <w:rFonts w:cs="Times New Roman"/>
          <w:kern w:val="0"/>
        </w:rPr>
      </w:pPr>
      <w:r w:rsidRPr="0001200B">
        <w:rPr>
          <w:rFonts w:cs="Times New Roman" w:hint="eastAsia"/>
          <w:kern w:val="0"/>
        </w:rPr>
        <w:t xml:space="preserve">  </w:t>
      </w:r>
      <w:r w:rsidRPr="0001200B">
        <w:rPr>
          <w:rFonts w:cs="Times New Roman"/>
          <w:kern w:val="0"/>
        </w:rPr>
        <w:t>Although</w:t>
      </w:r>
      <w:r w:rsidRPr="0001200B">
        <w:rPr>
          <w:rFonts w:cs="Times New Roman" w:hint="eastAsia"/>
          <w:kern w:val="0"/>
        </w:rPr>
        <w:t xml:space="preserve"> SRM principles are not straightforward to apply in GP, Vapnik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&lt;EndNote&gt;&lt;Cite&gt;&lt;Author&gt;Vapnik&lt;/Author&gt;&lt;Year&gt;2000&lt;/Year&gt;&lt;RecNum&gt;367&lt;/RecNum&gt;&lt;DisplayText&gt;[4]&lt;/DisplayText&gt;&lt;record&gt;&lt;rec-number&gt;367&lt;/rec-number&gt;&lt;foreign-keys&gt;&lt;key app="EN" db-id="zttxrsw5ydvxalepd2bxvtfc5zpxdt5vtt55"&gt;367&lt;/key&gt;&lt;/foreign-keys&gt;&lt;ref-type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York&lt;/pub-location&gt;&lt;publisher&gt;Springer&lt;/publisher&gt;&lt;urls&gt;&lt;/urls&gt;&lt;/record&gt;&lt;/Cite&gt;&lt;/EndNote&gt;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has also presented vicinal risk minimisation (VRM), a loss framework complementary to SRM; in some cases VRM and more conventional SRM approaches can be shown to yield identical results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&lt;EndNote&gt;&lt;Cite&gt;&lt;Author&gt;Vapnik&lt;/Author&gt;&lt;Year&gt;2000&lt;/Year&gt;&lt;RecNum&gt;367&lt;/RecNum&gt;&lt;DisplayText&gt;[4]&lt;/DisplayText&gt;&lt;record&gt;&lt;rec-number&gt;367&lt;/rec-number&gt;&lt;foreign-keys&gt;&lt;key app="EN" db-id="zttxrsw5ydvxalepd2bxvtfc5zpxdt5vtt55"&gt;367&lt;/key&gt;&lt;/foreign-keys&gt;&lt;ref-type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York&lt;/pub-location&gt;&lt;publisher&gt;Springer&lt;/publisher&gt;&lt;urls&gt;&lt;/urls&gt;&lt;/record&gt;&lt;/Cite&gt;&lt;/EndNote&gt;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Crucially in the present context, applying VRM in GP is readily tractable. We introduce VRM in Section 5.2. We describe our experimental setup in Section 5.3 and report the results of statistical comparisons over a range of real and synthetic datasets in Section 5.4 with statistically-founded evidence that VRM produces superior classifiers. We further extend the applicability of training genetic </w:t>
      </w:r>
      <w:r w:rsidRPr="0001200B">
        <w:rPr>
          <w:rFonts w:cs="Times New Roman"/>
          <w:kern w:val="0"/>
        </w:rPr>
        <w:t>programming</w:t>
      </w:r>
      <w:r w:rsidRPr="0001200B">
        <w:rPr>
          <w:rFonts w:cs="Times New Roman" w:hint="eastAsia"/>
          <w:kern w:val="0"/>
        </w:rPr>
        <w:t xml:space="preserve"> </w:t>
      </w:r>
      <w:r w:rsidRPr="0001200B">
        <w:rPr>
          <w:rFonts w:cs="Times New Roman"/>
          <w:kern w:val="0"/>
        </w:rPr>
        <w:t>classifiers</w:t>
      </w:r>
      <w:r w:rsidRPr="0001200B">
        <w:rPr>
          <w:rFonts w:cs="Times New Roman" w:hint="eastAsia"/>
          <w:kern w:val="0"/>
        </w:rPr>
        <w:t xml:space="preserve"> by VRM by statistical analysis in Section 5.5. We discuss a number of aspects of VRM and illustrate its </w:t>
      </w:r>
      <w:r w:rsidR="006B3CF1" w:rsidRPr="0001200B">
        <w:rPr>
          <w:rFonts w:cs="Times New Roman" w:hint="eastAsia"/>
          <w:kern w:val="0"/>
        </w:rPr>
        <w:t>Bayesian setting</w:t>
      </w:r>
      <w:r w:rsidRPr="0001200B">
        <w:rPr>
          <w:rFonts w:cs="Times New Roman" w:hint="eastAsia"/>
          <w:kern w:val="0"/>
        </w:rPr>
        <w:t xml:space="preserve"> in Section 5.6 before summarising this chapter in Section 5.7.</w:t>
      </w:r>
    </w:p>
    <w:p w:rsidR="006B6488" w:rsidRPr="0001200B" w:rsidRDefault="006B6488" w:rsidP="00BC4A55">
      <w:pPr>
        <w:rPr>
          <w:rFonts w:cs="Times New Roman"/>
          <w:kern w:val="0"/>
        </w:rPr>
      </w:pPr>
    </w:p>
    <w:p w:rsidR="006B6488" w:rsidRPr="0001200B" w:rsidRDefault="006B6488" w:rsidP="00BC4A55">
      <w:pPr>
        <w:pStyle w:val="2"/>
        <w:spacing w:line="360" w:lineRule="auto"/>
        <w:rPr>
          <w:rFonts w:cs="Times New Roman"/>
          <w:kern w:val="0"/>
        </w:rPr>
      </w:pPr>
      <w:bookmarkStart w:id="141" w:name="_Toc365230216"/>
      <w:bookmarkStart w:id="142" w:name="_Toc365230520"/>
      <w:bookmarkStart w:id="143" w:name="_Toc365550590"/>
      <w:r w:rsidRPr="0001200B">
        <w:rPr>
          <w:rFonts w:cs="Times New Roman"/>
          <w:kern w:val="0"/>
        </w:rPr>
        <w:t>5.2 Vicinal Risk</w:t>
      </w:r>
      <w:bookmarkEnd w:id="141"/>
      <w:bookmarkEnd w:id="142"/>
      <w:bookmarkEnd w:id="143"/>
    </w:p>
    <w:p w:rsidR="006B6488" w:rsidRPr="0001200B" w:rsidRDefault="00375040" w:rsidP="00BC4A55">
      <w:pPr>
        <w:rPr>
          <w:rFonts w:cs="Times New Roman"/>
          <w:kern w:val="0"/>
        </w:rPr>
      </w:pPr>
      <w:r w:rsidRPr="0001200B">
        <w:rPr>
          <w:rFonts w:cs="Times New Roman" w:hint="eastAsia"/>
          <w:kern w:val="0"/>
        </w:rPr>
        <w:t xml:space="preserve">  </w:t>
      </w:r>
      <w:r w:rsidR="006B6488" w:rsidRPr="0001200B">
        <w:rPr>
          <w:rFonts w:cs="Times New Roman" w:hint="eastAsia"/>
          <w:kern w:val="0"/>
        </w:rPr>
        <w:t xml:space="preserve">Given some set of </w:t>
      </w:r>
      <m:oMath>
        <m:r>
          <m:rPr>
            <m:scr m:val="script"/>
            <m:sty m:val="p"/>
          </m:rPr>
          <w:rPr>
            <w:rFonts w:ascii="Cambria Math" w:hAnsi="Cambria Math" w:cs="Times New Roman"/>
            <w:kern w:val="0"/>
          </w:rPr>
          <m:t>l</m:t>
        </m:r>
      </m:oMath>
      <w:r w:rsidR="006B6488" w:rsidRPr="0001200B">
        <w:rPr>
          <w:rFonts w:cs="Times New Roman" w:hint="eastAsia"/>
          <w:kern w:val="0"/>
        </w:rPr>
        <w:t xml:space="preserve"> training data drawn independent and identically distributed (i.i.d) from a data distribution </w:t>
      </w:r>
      <m:oMath>
        <m:r>
          <w:rPr>
            <w:rFonts w:ascii="Cambria Math" w:hAnsi="Cambria Math" w:cs="Times New Roman"/>
            <w:kern w:val="0"/>
          </w:rPr>
          <m:t>P</m:t>
        </m:r>
        <m:r>
          <w:rPr>
            <w:rFonts w:ascii="Cambria Math" w:hAnsi="Cambria Math" w:cs="Times New Roman" w:hint="eastAsia"/>
            <w:kern w:val="0"/>
          </w:rPr>
          <m:t>(x,y)</m:t>
        </m:r>
      </m:oMath>
      <w:r w:rsidR="006B6488" w:rsidRPr="0001200B">
        <w:rPr>
          <w:rFonts w:cs="Times New Roman" w:hint="eastAsia"/>
          <w:kern w:val="0"/>
        </w:rPr>
        <w:t>:</w:t>
      </w:r>
    </w:p>
    <w:p w:rsidR="006B6488" w:rsidRPr="0001200B" w:rsidRDefault="006B6488" w:rsidP="00BC4A55">
      <w:pPr>
        <w:rPr>
          <w:oMath/>
          <w:rFonts w:ascii="Cambria Math" w:hAnsi="Cambria Math" w:cs="Times New Roman" w:hint="eastAsia"/>
          <w:kern w:val="0"/>
        </w:rPr>
      </w:pPr>
      <m:oMathPara>
        <m:oMathParaPr>
          <m:jc m:val="center"/>
        </m:oMathParaPr>
        <m:oMath>
          <m:r>
            <m:rPr>
              <m:scr m:val="script"/>
            </m:rPr>
            <w:rPr>
              <w:rFonts w:ascii="Cambria Math" w:hAnsi="Cambria Math" w:cs="Times New Roman"/>
              <w:kern w:val="0"/>
            </w:rPr>
            <m:t>D={</m:t>
          </m:r>
          <m:sSub>
            <m:sSubPr>
              <m:ctrlPr>
                <w:rPr>
                  <w:rFonts w:ascii="Cambria Math" w:hAnsi="Cambria Math" w:cs="Times New Roman"/>
                  <w:i/>
                  <w:kern w:val="0"/>
                </w:rPr>
              </m:ctrlPr>
            </m:sSubPr>
            <m:e>
              <m:r>
                <w:rPr>
                  <w:rFonts w:ascii="Cambria Math" w:hAnsi="Cambria Math" w:cs="Times New Roman"/>
                  <w:kern w:val="0"/>
                </w:rPr>
                <m:t>x</m:t>
              </m:r>
            </m:e>
            <m:sub>
              <m:r>
                <w:rPr>
                  <w:rFonts w:ascii="Cambria Math" w:hAnsi="Cambria Math" w:cs="Times New Roman"/>
                  <w:kern w:val="0"/>
                </w:rPr>
                <m:t>1</m:t>
              </m:r>
            </m:sub>
          </m:sSub>
          <m:r>
            <w:rPr>
              <w:rFonts w:ascii="Cambria Math" w:hAnsi="Cambria Math" w:cs="Times New Roman"/>
              <w:kern w:val="0"/>
            </w:rPr>
            <m:t>→</m:t>
          </m:r>
          <m:sSub>
            <m:sSubPr>
              <m:ctrlPr>
                <w:rPr>
                  <w:rFonts w:ascii="Cambria Math" w:hAnsi="Cambria Math" w:cs="Times New Roman"/>
                  <w:i/>
                  <w:kern w:val="0"/>
                </w:rPr>
              </m:ctrlPr>
            </m:sSubPr>
            <m:e>
              <m:r>
                <w:rPr>
                  <w:rFonts w:ascii="Cambria Math" w:hAnsi="Cambria Math" w:cs="Times New Roman"/>
                  <w:kern w:val="0"/>
                </w:rPr>
                <m:t>y</m:t>
              </m:r>
            </m:e>
            <m:sub>
              <m:r>
                <w:rPr>
                  <w:rFonts w:ascii="Cambria Math" w:hAnsi="Cambria Math" w:cs="Times New Roman"/>
                  <w:kern w:val="0"/>
                </w:rPr>
                <m:t>1</m:t>
              </m:r>
            </m:sub>
          </m:sSub>
          <m:r>
            <w:rPr>
              <w:rFonts w:ascii="Cambria Math" w:hAnsi="Cambria Math" w:cs="Times New Roman"/>
              <w:kern w:val="0"/>
            </w:rPr>
            <m:t xml:space="preserve">, </m:t>
          </m:r>
          <m:sSub>
            <m:sSubPr>
              <m:ctrlPr>
                <w:rPr>
                  <w:rFonts w:ascii="Cambria Math" w:hAnsi="Cambria Math" w:cs="Times New Roman"/>
                  <w:i/>
                  <w:kern w:val="0"/>
                </w:rPr>
              </m:ctrlPr>
            </m:sSubPr>
            <m:e>
              <m:r>
                <w:rPr>
                  <w:rFonts w:ascii="Cambria Math" w:hAnsi="Cambria Math" w:cs="Times New Roman"/>
                  <w:kern w:val="0"/>
                </w:rPr>
                <m:t>x</m:t>
              </m:r>
            </m:e>
            <m:sub>
              <m:r>
                <w:rPr>
                  <w:rFonts w:ascii="Cambria Math" w:hAnsi="Cambria Math" w:cs="Times New Roman"/>
                  <w:kern w:val="0"/>
                </w:rPr>
                <m:t>1</m:t>
              </m:r>
            </m:sub>
          </m:sSub>
          <m:r>
            <w:rPr>
              <w:rFonts w:ascii="Cambria Math" w:hAnsi="Cambria Math" w:cs="Times New Roman"/>
              <w:kern w:val="0"/>
            </w:rPr>
            <m:t>→</m:t>
          </m:r>
          <m:sSub>
            <m:sSubPr>
              <m:ctrlPr>
                <w:rPr>
                  <w:rFonts w:ascii="Cambria Math" w:hAnsi="Cambria Math" w:cs="Times New Roman"/>
                  <w:i/>
                  <w:kern w:val="0"/>
                </w:rPr>
              </m:ctrlPr>
            </m:sSubPr>
            <m:e>
              <m:r>
                <w:rPr>
                  <w:rFonts w:ascii="Cambria Math" w:hAnsi="Cambria Math" w:cs="Times New Roman"/>
                  <w:kern w:val="0"/>
                </w:rPr>
                <m:t>y</m:t>
              </m:r>
            </m:e>
            <m:sub>
              <m:r>
                <w:rPr>
                  <w:rFonts w:ascii="Cambria Math" w:hAnsi="Cambria Math" w:cs="Times New Roman"/>
                  <w:kern w:val="0"/>
                </w:rPr>
                <m:t>1</m:t>
              </m:r>
            </m:sub>
          </m:sSub>
          <m:r>
            <w:rPr>
              <w:rFonts w:ascii="Cambria Math" w:hAnsi="Cambria Math" w:cs="Times New Roman"/>
              <w:kern w:val="0"/>
            </w:rPr>
            <m:t>,…</m:t>
          </m:r>
          <m:sSub>
            <m:sSubPr>
              <m:ctrlPr>
                <w:rPr>
                  <w:rFonts w:ascii="Cambria Math" w:hAnsi="Cambria Math" w:cs="Times New Roman"/>
                  <w:i/>
                  <w:kern w:val="0"/>
                </w:rPr>
              </m:ctrlPr>
            </m:sSubPr>
            <m:e>
              <m:r>
                <w:rPr>
                  <w:rFonts w:ascii="Cambria Math" w:hAnsi="Cambria Math" w:cs="Times New Roman"/>
                  <w:kern w:val="0"/>
                </w:rPr>
                <m:t>x</m:t>
              </m:r>
            </m:e>
            <m:sub>
              <m:r>
                <m:rPr>
                  <m:scr m:val="script"/>
                </m:rPr>
                <w:rPr>
                  <w:rFonts w:ascii="Cambria Math" w:hAnsi="Cambria Math" w:cs="Times New Roman"/>
                  <w:kern w:val="0"/>
                </w:rPr>
                <m:t>l</m:t>
              </m:r>
            </m:sub>
          </m:sSub>
          <m:r>
            <w:rPr>
              <w:rFonts w:ascii="Cambria Math" w:hAnsi="Cambria Math" w:cs="Times New Roman"/>
              <w:kern w:val="0"/>
            </w:rPr>
            <m:t>→</m:t>
          </m:r>
          <m:sSub>
            <m:sSubPr>
              <m:ctrlPr>
                <w:rPr>
                  <w:rFonts w:ascii="Cambria Math" w:hAnsi="Cambria Math" w:cs="Times New Roman"/>
                  <w:i/>
                  <w:kern w:val="0"/>
                </w:rPr>
              </m:ctrlPr>
            </m:sSubPr>
            <m:e>
              <m:r>
                <w:rPr>
                  <w:rFonts w:ascii="Cambria Math" w:hAnsi="Cambria Math" w:cs="Times New Roman"/>
                  <w:kern w:val="0"/>
                </w:rPr>
                <m:t>y</m:t>
              </m:r>
            </m:e>
            <m:sub>
              <m:r>
                <m:rPr>
                  <m:scr m:val="script"/>
                </m:rPr>
                <w:rPr>
                  <w:rFonts w:ascii="Cambria Math" w:hAnsi="Cambria Math" w:cs="Times New Roman"/>
                  <w:kern w:val="0"/>
                </w:rPr>
                <m:t>l</m:t>
              </m:r>
            </m:sub>
          </m:sSub>
          <m:r>
            <w:rPr>
              <w:rFonts w:ascii="Cambria Math" w:hAnsi="Cambria Math" w:cs="Times New Roman"/>
              <w:kern w:val="0"/>
            </w:rPr>
            <m:t>}</m:t>
          </m:r>
        </m:oMath>
      </m:oMathPara>
    </w:p>
    <w:p w:rsidR="006B6488" w:rsidRPr="0001200B" w:rsidRDefault="006B6488" w:rsidP="00BC4A55">
      <w:pPr>
        <w:rPr>
          <w:rFonts w:cs="Times New Roman"/>
          <w:kern w:val="0"/>
        </w:rPr>
      </w:pPr>
      <w:r w:rsidRPr="0001200B">
        <w:rPr>
          <w:rFonts w:cs="Times New Roman" w:hint="eastAsia"/>
          <w:kern w:val="0"/>
        </w:rPr>
        <w:t xml:space="preserve">where </w:t>
      </w:r>
      <m:oMath>
        <m:sSub>
          <m:sSubPr>
            <m:ctrlPr>
              <w:rPr>
                <w:rFonts w:ascii="Cambria Math" w:hAnsi="Cambria Math" w:cs="Times New Roman"/>
                <w:i/>
                <w:kern w:val="0"/>
              </w:rPr>
            </m:ctrlPr>
          </m:sSubPr>
          <m:e>
            <m:r>
              <w:rPr>
                <w:rFonts w:ascii="Cambria Math" w:hAnsi="Cambria Math" w:cs="Times New Roman"/>
                <w:kern w:val="0"/>
              </w:rPr>
              <m:t>x</m:t>
            </m:r>
          </m:e>
          <m:sub>
            <m:r>
              <w:rPr>
                <w:rFonts w:ascii="Cambria Math" w:hAnsi="Cambria Math" w:cs="Times New Roman"/>
                <w:kern w:val="0"/>
              </w:rPr>
              <m:t>i</m:t>
            </m:r>
          </m:sub>
        </m:sSub>
        <m:r>
          <m:rPr>
            <m:sty m:val="p"/>
          </m:rPr>
          <w:rPr>
            <w:rFonts w:ascii="Cambria Math" w:hAnsi="Cambria Math" w:cs="Times New Roman"/>
            <w:kern w:val="0"/>
          </w:rPr>
          <m:t>∈</m:t>
        </m:r>
        <m:sSup>
          <m:sSupPr>
            <m:ctrlPr>
              <w:rPr>
                <w:rFonts w:ascii="Cambria Math" w:hAnsi="Cambria Math" w:cs="Times New Roman"/>
                <w:kern w:val="0"/>
              </w:rPr>
            </m:ctrlPr>
          </m:sSupPr>
          <m:e>
            <m:r>
              <m:rPr>
                <m:scr m:val="double-struck"/>
                <m:sty m:val="p"/>
              </m:rPr>
              <w:rPr>
                <w:rFonts w:ascii="Cambria Math" w:hAnsi="Cambria Math" w:cs="Times New Roman"/>
                <w:kern w:val="0"/>
              </w:rPr>
              <m:t>R</m:t>
            </m:r>
          </m:e>
          <m:sup>
            <m:r>
              <m:rPr>
                <m:sty m:val="p"/>
              </m:rPr>
              <w:rPr>
                <w:rFonts w:ascii="Cambria Math" w:hAnsi="Cambria Math" w:cs="Times New Roman"/>
                <w:kern w:val="0"/>
              </w:rPr>
              <m:t>N</m:t>
            </m:r>
          </m:sup>
        </m:sSup>
      </m:oMath>
      <w:r w:rsidRPr="0001200B">
        <w:rPr>
          <w:rFonts w:cs="Times New Roman" w:hint="eastAsia"/>
          <w:kern w:val="0"/>
        </w:rPr>
        <w:t xml:space="preserve"> and </w:t>
      </w:r>
      <m:oMath>
        <m:sSub>
          <m:sSubPr>
            <m:ctrlPr>
              <w:rPr>
                <w:rFonts w:ascii="Cambria Math" w:hAnsi="Cambria Math" w:cs="Times New Roman"/>
                <w:i/>
                <w:kern w:val="0"/>
              </w:rPr>
            </m:ctrlPr>
          </m:sSubPr>
          <m:e>
            <m:r>
              <w:rPr>
                <w:rFonts w:ascii="Cambria Math" w:hAnsi="Cambria Math" w:cs="Times New Roman"/>
                <w:kern w:val="0"/>
              </w:rPr>
              <m:t>y</m:t>
            </m:r>
          </m:e>
          <m:sub>
            <m:r>
              <w:rPr>
                <w:rFonts w:ascii="Cambria Math" w:hAnsi="Cambria Math" w:cs="Times New Roman"/>
                <w:kern w:val="0"/>
              </w:rPr>
              <m:t>i</m:t>
            </m:r>
          </m:sub>
        </m:sSub>
        <m:r>
          <m:rPr>
            <m:sty m:val="p"/>
          </m:rPr>
          <w:rPr>
            <w:rFonts w:ascii="Cambria Math" w:hAnsi="Cambria Math" w:cs="Times New Roman"/>
            <w:kern w:val="0"/>
          </w:rPr>
          <m:t>∈{-1, +1}</m:t>
        </m:r>
      </m:oMath>
      <w:r w:rsidRPr="0001200B">
        <w:rPr>
          <w:rFonts w:cs="Times New Roman" w:hint="eastAsia"/>
          <w:kern w:val="0"/>
        </w:rPr>
        <w:t>, the task of training a scoring classifier in machine learning is to select some discrimina</w:t>
      </w:r>
      <w:r w:rsidR="006B3CF1" w:rsidRPr="0001200B">
        <w:rPr>
          <w:rFonts w:cs="Times New Roman"/>
          <w:kern w:val="0"/>
        </w:rPr>
        <w:t>nt</w:t>
      </w:r>
      <w:r w:rsidRPr="0001200B">
        <w:rPr>
          <w:rFonts w:cs="Times New Roman" w:hint="eastAsia"/>
          <w:kern w:val="0"/>
        </w:rPr>
        <w:t xml:space="preserve"> function </w:t>
      </w:r>
      <m:oMath>
        <m:r>
          <m:rPr>
            <m:sty m:val="p"/>
          </m:rPr>
          <w:rPr>
            <w:rFonts w:ascii="Cambria Math" w:hAnsi="Cambria Math" w:cs="Times New Roman"/>
            <w:kern w:val="0"/>
          </w:rPr>
          <m:t>y=</m:t>
        </m:r>
        <m:r>
          <w:rPr>
            <w:rFonts w:ascii="Cambria Math" w:hAnsi="Cambria Math" w:cs="Times New Roman"/>
            <w:kern w:val="0"/>
          </w:rPr>
          <m:t>f(x)</m:t>
        </m:r>
      </m:oMath>
      <w:r w:rsidRPr="0001200B">
        <w:rPr>
          <w:rFonts w:cs="Times New Roman" w:hint="eastAsia"/>
          <w:kern w:val="0"/>
        </w:rPr>
        <w:t xml:space="preserve"> such that:</w:t>
      </w:r>
    </w:p>
    <w:p w:rsidR="006B6488" w:rsidRPr="0001200B" w:rsidRDefault="006B6488" w:rsidP="00BC4A55">
      <w:pPr>
        <w:jc w:val="center"/>
        <w:rPr>
          <w:rFonts w:cs="Times New Roman"/>
          <w:kern w:val="0"/>
        </w:rPr>
      </w:pPr>
      <m:oMath>
        <m:r>
          <w:rPr>
            <w:rFonts w:ascii="Cambria Math" w:hAnsi="Cambria Math" w:cs="Times New Roman"/>
            <w:kern w:val="0"/>
          </w:rPr>
          <m:t>y=</m:t>
        </m:r>
        <m:d>
          <m:dPr>
            <m:begChr m:val="{"/>
            <m:endChr m:val=""/>
            <m:ctrlPr>
              <w:rPr>
                <w:rFonts w:ascii="Cambria Math" w:hAnsi="Cambria Math" w:cs="Times New Roman"/>
                <w:i/>
                <w:kern w:val="0"/>
              </w:rPr>
            </m:ctrlPr>
          </m:dPr>
          <m:e>
            <m:eqArr>
              <m:eqArrPr>
                <m:ctrlPr>
                  <w:rPr>
                    <w:rFonts w:ascii="Cambria Math" w:hAnsi="Cambria Math" w:cs="Times New Roman"/>
                    <w:kern w:val="0"/>
                  </w:rPr>
                </m:ctrlPr>
              </m:eqArrPr>
              <m:e>
                <m:r>
                  <m:rPr>
                    <m:sty m:val="p"/>
                  </m:rPr>
                  <w:rPr>
                    <w:rFonts w:ascii="Cambria Math" w:hAnsi="Cambria Math" w:cs="Times New Roman"/>
                    <w:kern w:val="0"/>
                  </w:rPr>
                  <m:t>&lt;</m:t>
                </m:r>
                <m:r>
                  <w:rPr>
                    <w:rFonts w:ascii="Cambria Math" w:hAnsi="Cambria Math" w:cs="Times New Roman"/>
                    <w:kern w:val="0"/>
                  </w:rPr>
                  <m:t>0    Predict class '-1'</m:t>
                </m:r>
              </m:e>
              <m:e>
                <m:r>
                  <m:rPr>
                    <m:sty m:val="p"/>
                  </m:rPr>
                  <w:rPr>
                    <w:rFonts w:ascii="Cambria Math" w:hAnsi="Cambria Math" w:cs="Times New Roman"/>
                    <w:kern w:val="0"/>
                  </w:rPr>
                  <m:t>≥0    Predict class '+1'</m:t>
                </m:r>
              </m:e>
            </m:eqArr>
          </m:e>
        </m:d>
      </m:oMath>
      <w:r w:rsidRPr="0001200B">
        <w:rPr>
          <w:rFonts w:cs="Times New Roman"/>
          <w:kern w:val="0"/>
        </w:rPr>
        <w:t xml:space="preserve">   </w:t>
      </w:r>
      <w:r w:rsidRPr="0001200B">
        <w:rPr>
          <w:rFonts w:cs="Times New Roman" w:hint="eastAsia"/>
          <w:kern w:val="0"/>
        </w:rPr>
        <w:t xml:space="preserve"> </w:t>
      </w:r>
      <w:r w:rsidRPr="0001200B">
        <w:rPr>
          <w:rFonts w:cs="Times New Roman"/>
          <w:kern w:val="0"/>
        </w:rPr>
        <w:t>(5.1)</w:t>
      </w:r>
    </w:p>
    <w:p w:rsidR="006B6488" w:rsidRPr="0001200B" w:rsidRDefault="006A3846" w:rsidP="00BC4A55">
      <w:pPr>
        <w:rPr>
          <w:rFonts w:cs="Times New Roman"/>
          <w:kern w:val="0"/>
        </w:rPr>
      </w:pPr>
      <w:r w:rsidRPr="0001200B">
        <w:rPr>
          <w:rFonts w:cs="Times New Roman" w:hint="eastAsia"/>
          <w:kern w:val="0"/>
        </w:rPr>
        <w:t xml:space="preserve">  </w:t>
      </w:r>
      <w:r w:rsidR="006B6488" w:rsidRPr="0001200B">
        <w:rPr>
          <w:rFonts w:cs="Times New Roman" w:hint="eastAsia"/>
          <w:kern w:val="0"/>
        </w:rPr>
        <w:t xml:space="preserve">We require to select the </w:t>
      </w:r>
      <m:oMath>
        <m:r>
          <w:rPr>
            <w:rFonts w:ascii="Cambria Math" w:hAnsi="Cambria Math" w:cs="Times New Roman"/>
            <w:kern w:val="0"/>
          </w:rPr>
          <m:t>f(x)</m:t>
        </m:r>
      </m:oMath>
      <w:r w:rsidR="006B6488" w:rsidRPr="0001200B">
        <w:rPr>
          <w:rFonts w:cs="Times New Roman" w:hint="eastAsia"/>
          <w:kern w:val="0"/>
        </w:rPr>
        <w:t xml:space="preserve"> which minimises the expected risk, </w:t>
      </w:r>
      <m:oMath>
        <m:r>
          <w:rPr>
            <w:rFonts w:ascii="Cambria Math" w:hAnsi="Cambria Math" w:cs="Times New Roman"/>
            <w:kern w:val="0"/>
          </w:rPr>
          <m:t>R(f)</m:t>
        </m:r>
      </m:oMath>
      <w:r w:rsidR="006B6488" w:rsidRPr="0001200B">
        <w:rPr>
          <w:rFonts w:cs="Times New Roman" w:hint="eastAsia"/>
          <w:kern w:val="0"/>
        </w:rPr>
        <w:t xml:space="preserve"> which will ensure optimum generalisation over future unseen examples drawn from </w:t>
      </w:r>
      <m:oMath>
        <m:r>
          <w:rPr>
            <w:rFonts w:ascii="Cambria Math" w:hAnsi="Cambria Math" w:cs="Times New Roman"/>
            <w:kern w:val="0"/>
          </w:rPr>
          <m:t>P</m:t>
        </m:r>
        <m:r>
          <w:rPr>
            <w:rFonts w:ascii="Cambria Math" w:hAnsi="Cambria Math" w:cs="Times New Roman" w:hint="eastAsia"/>
            <w:kern w:val="0"/>
          </w:rPr>
          <m:t>(x,y)</m:t>
        </m:r>
      </m:oMath>
      <w:r w:rsidR="006B6488" w:rsidRPr="0001200B">
        <w:rPr>
          <w:rFonts w:cs="Times New Roman" w:hint="eastAsia"/>
          <w:kern w:val="0"/>
        </w:rPr>
        <w:t>:</w:t>
      </w:r>
    </w:p>
    <w:p w:rsidR="006B6488" w:rsidRPr="0001200B" w:rsidRDefault="006B6488" w:rsidP="00BC4A55">
      <w:pPr>
        <w:jc w:val="center"/>
        <w:rPr>
          <w:rFonts w:cs="Times New Roman"/>
          <w:kern w:val="0"/>
        </w:rPr>
      </w:pPr>
      <m:oMathPara>
        <m:oMathParaPr>
          <m:jc m:val="center"/>
        </m:oMathParaPr>
        <m:oMath>
          <m:r>
            <w:rPr>
              <w:rFonts w:ascii="Cambria Math" w:hAnsi="Cambria Math" w:cs="Times New Roman"/>
              <w:kern w:val="0"/>
            </w:rPr>
            <m:t>R</m:t>
          </m:r>
          <m:d>
            <m:dPr>
              <m:ctrlPr>
                <w:rPr>
                  <w:rFonts w:ascii="Cambria Math" w:hAnsi="Cambria Math" w:cs="Times New Roman"/>
                  <w:i/>
                  <w:kern w:val="0"/>
                </w:rPr>
              </m:ctrlPr>
            </m:dPr>
            <m:e>
              <m:r>
                <w:rPr>
                  <w:rFonts w:ascii="Cambria Math" w:hAnsi="Cambria Math" w:cs="Times New Roman"/>
                  <w:kern w:val="0"/>
                </w:rPr>
                <m:t>f</m:t>
              </m:r>
            </m:e>
          </m:d>
          <m:r>
            <w:rPr>
              <w:rFonts w:ascii="Cambria Math" w:hAnsi="Cambria Math" w:cs="Times New Roman"/>
              <w:kern w:val="0"/>
            </w:rPr>
            <m:t>=</m:t>
          </m:r>
          <m:nary>
            <m:naryPr>
              <m:limLoc m:val="undOvr"/>
              <m:subHide m:val="on"/>
              <m:supHide m:val="on"/>
              <m:ctrlPr>
                <w:rPr>
                  <w:rFonts w:ascii="Cambria Math" w:hAnsi="Cambria Math" w:cs="Times New Roman"/>
                  <w:i/>
                  <w:kern w:val="0"/>
                </w:rPr>
              </m:ctrlPr>
            </m:naryPr>
            <m:sub/>
            <m:sup/>
            <m:e>
              <m:r>
                <w:rPr>
                  <w:rFonts w:ascii="Cambria Math" w:hAnsi="Cambria Math" w:cs="Times New Roman"/>
                  <w:kern w:val="0"/>
                </w:rPr>
                <m:t>L</m:t>
              </m:r>
              <m:d>
                <m:dPr>
                  <m:begChr m:val="["/>
                  <m:endChr m:val="]"/>
                  <m:ctrlPr>
                    <w:rPr>
                      <w:rFonts w:ascii="Cambria Math" w:hAnsi="Cambria Math" w:cs="Times New Roman"/>
                      <w:i/>
                      <w:kern w:val="0"/>
                    </w:rPr>
                  </m:ctrlPr>
                </m:dPr>
                <m:e>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,y</m:t>
                  </m:r>
                </m:e>
              </m:d>
              <m:r>
                <w:rPr>
                  <w:rFonts w:ascii="Cambria Math" w:hAnsi="Cambria Math" w:cs="Times New Roman"/>
                  <w:kern w:val="0"/>
                </w:rPr>
                <m:t>dP</m:t>
              </m:r>
              <m:d>
                <m:dPr>
                  <m:ctrlPr>
                    <w:rPr>
                      <w:rFonts w:ascii="Cambria Math" w:hAnsi="Cambria Math" w:cs="Times New Roman"/>
                      <w:i/>
                      <w:kern w:val="0"/>
                    </w:rPr>
                  </m:ctrlPr>
                </m:dPr>
                <m:e>
                  <m:r>
                    <w:rPr>
                      <w:rFonts w:ascii="Cambria Math" w:hAnsi="Cambria Math" w:cs="Times New Roman"/>
                      <w:kern w:val="0"/>
                    </w:rPr>
                    <m:t>x,y</m:t>
                  </m:r>
                </m:e>
              </m:d>
            </m:e>
          </m:nary>
          <m:r>
            <w:rPr>
              <w:rFonts w:ascii="Cambria Math" w:hAnsi="Cambria Math" w:cs="Times New Roman"/>
              <w:kern w:val="0"/>
            </w:rPr>
            <m:t xml:space="preserve"> </m:t>
          </m:r>
          <m:r>
            <m:rPr>
              <m:sty m:val="p"/>
            </m:rPr>
            <w:rPr>
              <w:rFonts w:ascii="Cambria Math" w:hAnsi="Cambria Math" w:cs="Times New Roman"/>
              <w:kern w:val="0"/>
            </w:rPr>
            <m:t xml:space="preserve">       (5.2)</m:t>
          </m:r>
        </m:oMath>
      </m:oMathPara>
    </w:p>
    <w:p w:rsidR="006B6488" w:rsidRPr="0001200B" w:rsidRDefault="006B6488" w:rsidP="00BC4A55">
      <w:pPr>
        <w:rPr>
          <w:rFonts w:cs="Times New Roman"/>
          <w:kern w:val="0"/>
        </w:rPr>
      </w:pPr>
      <w:r w:rsidRPr="0001200B">
        <w:rPr>
          <w:rFonts w:cs="Times New Roman"/>
          <w:kern w:val="0"/>
        </w:rPr>
        <w:t xml:space="preserve">where </w:t>
      </w:r>
      <m:oMath>
        <m:r>
          <w:rPr>
            <w:rFonts w:ascii="Cambria Math" w:hAnsi="Cambria Math" w:cs="Times New Roman"/>
            <w:kern w:val="0"/>
          </w:rPr>
          <m:t>L()</m:t>
        </m:r>
      </m:oMath>
      <w:r w:rsidRPr="0001200B">
        <w:rPr>
          <w:rFonts w:cs="Times New Roman" w:hint="eastAsia"/>
          <w:kern w:val="0"/>
        </w:rPr>
        <w:t xml:space="preserve"> is some loss function. Unfortunately, </w:t>
      </w:r>
      <m:oMath>
        <m:r>
          <w:rPr>
            <w:rFonts w:ascii="Cambria Math" w:hAnsi="Cambria Math" w:cs="Times New Roman"/>
            <w:kern w:val="0"/>
          </w:rPr>
          <m:t>P</m:t>
        </m:r>
        <m:d>
          <m:dPr>
            <m:ctrlPr>
              <w:rPr>
                <w:rFonts w:ascii="Cambria Math" w:hAnsi="Cambria Math" w:cs="Times New Roman"/>
                <w:i/>
                <w:kern w:val="0"/>
              </w:rPr>
            </m:ctrlPr>
          </m:dPr>
          <m:e>
            <m:r>
              <w:rPr>
                <w:rFonts w:ascii="Cambria Math" w:hAnsi="Cambria Math" w:cs="Times New Roman"/>
                <w:kern w:val="0"/>
              </w:rPr>
              <m:t>x,y</m:t>
            </m:r>
          </m:e>
        </m:d>
      </m:oMath>
      <w:r w:rsidRPr="0001200B">
        <w:rPr>
          <w:rFonts w:cs="Times New Roman" w:hint="eastAsia"/>
          <w:kern w:val="0"/>
        </w:rPr>
        <w:t xml:space="preserve"> is not known in practice and so a conventional approximation has been to minimise the empirical risk, </w:t>
      </w:r>
      <m:oMath>
        <m:sSub>
          <m:sSubPr>
            <m:ctrlPr>
              <w:rPr>
                <w:rFonts w:ascii="Cambria Math" w:hAnsi="Cambria Math" w:cs="Times New Roman"/>
                <w:i/>
                <w:kern w:val="0"/>
              </w:rPr>
            </m:ctrlPr>
          </m:sSubPr>
          <m:e>
            <m:r>
              <w:rPr>
                <w:rFonts w:ascii="Cambria Math" w:hAnsi="Cambria Math" w:cs="Times New Roman"/>
                <w:kern w:val="0"/>
              </w:rPr>
              <m:t>R</m:t>
            </m:r>
          </m:e>
          <m:sub>
            <m:r>
              <w:rPr>
                <w:rFonts w:ascii="Cambria Math" w:hAnsi="Cambria Math" w:cs="Times New Roman"/>
                <w:kern w:val="0"/>
              </w:rPr>
              <m:t>emp</m:t>
            </m:r>
          </m:sub>
        </m:sSub>
      </m:oMath>
      <w:r w:rsidRPr="0001200B">
        <w:rPr>
          <w:rFonts w:cs="Times New Roman" w:hint="eastAsia"/>
          <w:kern w:val="0"/>
        </w:rPr>
        <w:t xml:space="preserve"> (i.e., the 0/1 loss) over the training set. We take the loss function to be:</w:t>
      </w:r>
    </w:p>
    <w:p w:rsidR="006B6488" w:rsidRPr="0001200B" w:rsidRDefault="006B6488" w:rsidP="00BC4A55">
      <w:pPr>
        <w:jc w:val="left"/>
        <w:rPr>
          <w:rFonts w:cs="Times New Roman"/>
          <w:kern w:val="0"/>
        </w:rPr>
      </w:pPr>
      <m:oMathPara>
        <m:oMath>
          <m:r>
            <w:rPr>
              <w:rFonts w:ascii="Cambria Math" w:hAnsi="Cambria Math" w:cs="Times New Roman"/>
              <w:kern w:val="0"/>
            </w:rPr>
            <w:lastRenderedPageBreak/>
            <m:t>L</m:t>
          </m:r>
          <m:d>
            <m:dPr>
              <m:begChr m:val="["/>
              <m:endChr m:val="]"/>
              <m:ctrlPr>
                <w:rPr>
                  <w:rFonts w:ascii="Cambria Math" w:hAnsi="Cambria Math" w:cs="Times New Roman"/>
                  <w:i/>
                  <w:kern w:val="0"/>
                </w:rPr>
              </m:ctrlPr>
            </m:dPr>
            <m:e>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,y</m:t>
              </m:r>
            </m:e>
          </m:d>
          <m:r>
            <w:rPr>
              <w:rFonts w:ascii="Cambria Math" w:hAnsi="Cambria Math" w:cs="Times New Roman"/>
              <w:kern w:val="0"/>
            </w:rPr>
            <m:t>=H[-yf</m:t>
          </m:r>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 xml:space="preserve">)]   </m:t>
          </m:r>
          <m:r>
            <m:rPr>
              <m:sty m:val="p"/>
            </m:rPr>
            <w:rPr>
              <w:rFonts w:ascii="Cambria Math" w:hAnsi="Cambria Math" w:cs="Times New Roman"/>
              <w:kern w:val="0"/>
            </w:rPr>
            <m:t xml:space="preserve">    (5.3)</m:t>
          </m:r>
        </m:oMath>
      </m:oMathPara>
    </w:p>
    <w:p w:rsidR="006B6488" w:rsidRPr="0001200B" w:rsidRDefault="006B6488" w:rsidP="00BC4A55">
      <w:pPr>
        <w:rPr>
          <w:rFonts w:cs="Times New Roman"/>
          <w:kern w:val="0"/>
        </w:rPr>
      </w:pPr>
      <w:r w:rsidRPr="0001200B">
        <w:rPr>
          <w:rFonts w:cs="Times New Roman" w:hint="eastAsia"/>
          <w:kern w:val="0"/>
        </w:rPr>
        <w:t xml:space="preserve">where </w:t>
      </w:r>
      <m:oMath>
        <m:r>
          <w:rPr>
            <w:rFonts w:ascii="Cambria Math" w:hAnsi="Cambria Math" w:cs="Times New Roman"/>
            <w:kern w:val="0"/>
          </w:rPr>
          <m:t>H()</m:t>
        </m:r>
      </m:oMath>
      <w:r w:rsidRPr="0001200B">
        <w:rPr>
          <w:rFonts w:cs="Times New Roman" w:hint="eastAsia"/>
          <w:kern w:val="0"/>
        </w:rPr>
        <w:t xml:space="preserve"> is the Heaviside step function. Thus for </w:t>
      </w:r>
      <m:oMath>
        <m:r>
          <w:rPr>
            <w:rFonts w:ascii="Cambria Math" w:hAnsi="Cambria Math" w:cs="Times New Roman" w:hint="eastAsia"/>
            <w:kern w:val="0"/>
          </w:rPr>
          <m:t>x</m:t>
        </m:r>
      </m:oMath>
      <w:r w:rsidRPr="0001200B">
        <w:rPr>
          <w:rFonts w:cs="Times New Roman" w:hint="eastAsia"/>
          <w:kern w:val="0"/>
        </w:rPr>
        <w:t xml:space="preserve">-values which would give rise to a misclassification, (5.3) is unity; conversely, for </w:t>
      </w:r>
      <m:oMath>
        <m:r>
          <w:rPr>
            <w:rFonts w:ascii="Cambria Math" w:hAnsi="Cambria Math" w:cs="Times New Roman" w:hint="eastAsia"/>
            <w:kern w:val="0"/>
          </w:rPr>
          <m:t>x</m:t>
        </m:r>
      </m:oMath>
      <w:r w:rsidRPr="0001200B">
        <w:rPr>
          <w:rFonts w:cs="Times New Roman" w:hint="eastAsia"/>
          <w:kern w:val="0"/>
        </w:rPr>
        <w:t xml:space="preserve">-values which yield correct classification, the loss is zero. Thus </w:t>
      </w:r>
      <m:oMath>
        <m:sSub>
          <m:sSubPr>
            <m:ctrlPr>
              <w:rPr>
                <w:rFonts w:ascii="Cambria Math" w:hAnsi="Cambria Math" w:cs="Times New Roman"/>
                <w:i/>
                <w:kern w:val="0"/>
              </w:rPr>
            </m:ctrlPr>
          </m:sSubPr>
          <m:e>
            <m:r>
              <w:rPr>
                <w:rFonts w:ascii="Cambria Math" w:hAnsi="Cambria Math" w:cs="Times New Roman"/>
                <w:kern w:val="0"/>
              </w:rPr>
              <m:t>R</m:t>
            </m:r>
          </m:e>
          <m:sub>
            <m:r>
              <w:rPr>
                <w:rFonts w:ascii="Cambria Math" w:hAnsi="Cambria Math" w:cs="Times New Roman"/>
                <w:kern w:val="0"/>
              </w:rPr>
              <m:t>emp</m:t>
            </m:r>
          </m:sub>
        </m:sSub>
      </m:oMath>
      <w:r w:rsidRPr="0001200B">
        <w:rPr>
          <w:rFonts w:cs="Times New Roman" w:hint="eastAsia"/>
          <w:kern w:val="0"/>
        </w:rPr>
        <w:t xml:space="preserve"> can be formally defined as:</w:t>
      </w:r>
    </w:p>
    <w:p w:rsidR="006B6488" w:rsidRPr="0001200B" w:rsidRDefault="006A0969" w:rsidP="00BC4A55">
      <w:pPr>
        <w:jc w:val="left"/>
        <w:rPr>
          <w:rFonts w:cs="Times New Roman"/>
          <w:kern w:val="0"/>
        </w:rPr>
      </w:pPr>
      <m:oMathPara>
        <m:oMath>
          <m:sSub>
            <m:sSubPr>
              <m:ctrlPr>
                <w:rPr>
                  <w:rFonts w:ascii="Cambria Math" w:hAnsi="Cambria Math" w:cs="Times New Roman"/>
                  <w:i/>
                  <w:kern w:val="0"/>
                </w:rPr>
              </m:ctrlPr>
            </m:sSubPr>
            <m:e>
              <m:r>
                <w:rPr>
                  <w:rFonts w:ascii="Cambria Math" w:hAnsi="Cambria Math" w:cs="Times New Roman"/>
                  <w:kern w:val="0"/>
                </w:rPr>
                <m:t>R</m:t>
              </m:r>
            </m:e>
            <m:sub>
              <m:r>
                <w:rPr>
                  <w:rFonts w:ascii="Cambria Math" w:hAnsi="Cambria Math" w:cs="Times New Roman"/>
                  <w:kern w:val="0"/>
                </w:rPr>
                <m:t>emp</m:t>
              </m:r>
            </m:sub>
          </m:sSub>
          <m:d>
            <m:dPr>
              <m:ctrlPr>
                <w:rPr>
                  <w:rFonts w:ascii="Cambria Math" w:hAnsi="Cambria Math" w:cs="Times New Roman"/>
                  <w:i/>
                  <w:kern w:val="0"/>
                </w:rPr>
              </m:ctrlPr>
            </m:dPr>
            <m:e>
              <m:r>
                <w:rPr>
                  <w:rFonts w:ascii="Cambria Math" w:hAnsi="Cambria Math" w:cs="Times New Roman"/>
                  <w:kern w:val="0"/>
                </w:rPr>
                <m:t>f</m:t>
              </m:r>
            </m:e>
          </m:d>
          <m:r>
            <w:rPr>
              <w:rFonts w:ascii="Cambria Math" w:hAnsi="Cambria Math" w:cs="Times New Roman"/>
              <w:kern w:val="0"/>
            </w:rPr>
            <m:t>=</m:t>
          </m:r>
          <m:f>
            <m:fPr>
              <m:ctrlPr>
                <w:rPr>
                  <w:rFonts w:ascii="Cambria Math" w:hAnsi="Cambria Math" w:cs="Times New Roman"/>
                  <w:i/>
                  <w:kern w:val="0"/>
                </w:rPr>
              </m:ctrlPr>
            </m:fPr>
            <m:num>
              <m:r>
                <w:rPr>
                  <w:rFonts w:ascii="Cambria Math" w:hAnsi="Cambria Math" w:cs="Times New Roman"/>
                  <w:kern w:val="0"/>
                </w:rPr>
                <m:t>1</m:t>
              </m:r>
            </m:num>
            <m:den>
              <m:r>
                <m:rPr>
                  <m:scr m:val="script"/>
                </m:rPr>
                <w:rPr>
                  <w:rFonts w:ascii="Cambria Math" w:hAnsi="Cambria Math" w:cs="Times New Roman"/>
                  <w:kern w:val="0"/>
                </w:rPr>
                <m:t>l</m:t>
              </m:r>
            </m:den>
          </m:f>
          <m:nary>
            <m:naryPr>
              <m:chr m:val="∑"/>
              <m:limLoc m:val="undOvr"/>
              <m:ctrlPr>
                <w:rPr>
                  <w:rFonts w:ascii="Cambria Math" w:hAnsi="Cambria Math" w:cs="Times New Roman"/>
                  <w:i/>
                  <w:kern w:val="0"/>
                </w:rPr>
              </m:ctrlPr>
            </m:naryPr>
            <m:sub>
              <m:r>
                <w:rPr>
                  <w:rFonts w:ascii="Cambria Math" w:hAnsi="Cambria Math" w:cs="Times New Roman"/>
                  <w:kern w:val="0"/>
                </w:rPr>
                <m:t>i=1</m:t>
              </m:r>
            </m:sub>
            <m:sup>
              <m:r>
                <m:rPr>
                  <m:scr m:val="script"/>
                </m:rPr>
                <w:rPr>
                  <w:rFonts w:ascii="Cambria Math" w:hAnsi="Cambria Math" w:cs="Times New Roman"/>
                  <w:kern w:val="0"/>
                </w:rPr>
                <m:t>l</m:t>
              </m:r>
            </m:sup>
            <m:e>
              <m:r>
                <w:rPr>
                  <w:rFonts w:ascii="Cambria Math" w:hAnsi="Cambria Math" w:cs="Times New Roman"/>
                  <w:kern w:val="0"/>
                </w:rPr>
                <m:t>H[-</m:t>
              </m:r>
              <m:sSub>
                <m:sSubPr>
                  <m:ctrlPr>
                    <w:rPr>
                      <w:rFonts w:ascii="Cambria Math" w:hAnsi="Cambria Math" w:cs="Times New Roman"/>
                      <w:i/>
                      <w:kern w:val="0"/>
                    </w:rPr>
                  </m:ctrlPr>
                </m:sSubPr>
                <m:e>
                  <m:r>
                    <w:rPr>
                      <w:rFonts w:ascii="Cambria Math" w:hAnsi="Cambria Math" w:cs="Times New Roman"/>
                      <w:kern w:val="0"/>
                    </w:rPr>
                    <m:t>y</m:t>
                  </m:r>
                </m:e>
                <m:sub>
                  <m:r>
                    <w:rPr>
                      <w:rFonts w:ascii="Cambria Math" w:hAnsi="Cambria Math" w:cs="Times New Roman"/>
                      <w:kern w:val="0"/>
                    </w:rPr>
                    <m:t>i</m:t>
                  </m:r>
                </m:sub>
              </m:sSub>
              <m:r>
                <w:rPr>
                  <w:rFonts w:ascii="Cambria Math" w:hAnsi="Cambria Math" w:cs="Times New Roman"/>
                  <w:kern w:val="0"/>
                </w:rPr>
                <m:t>f</m:t>
              </m:r>
              <m:d>
                <m:dPr>
                  <m:ctrlPr>
                    <w:rPr>
                      <w:rFonts w:ascii="Cambria Math" w:hAnsi="Cambria Math" w:cs="Times New Roman"/>
                      <w:i/>
                      <w:kern w:val="0"/>
                    </w:rPr>
                  </m:ctrlPr>
                </m:dPr>
                <m:e>
                  <m:sSub>
                    <m:sSubPr>
                      <m:ctrlPr>
                        <w:rPr>
                          <w:rFonts w:ascii="Cambria Math" w:hAnsi="Cambria Math" w:cs="Times New Roman"/>
                          <w:i/>
                          <w:kern w:val="0"/>
                        </w:rPr>
                      </m:ctrlPr>
                    </m:sSubPr>
                    <m:e>
                      <m:r>
                        <w:rPr>
                          <w:rFonts w:ascii="Cambria Math" w:hAnsi="Cambria Math" w:cs="Times New Roman"/>
                          <w:kern w:val="0"/>
                        </w:rPr>
                        <m:t>x</m:t>
                      </m:r>
                    </m:e>
                    <m:sub>
                      <m:r>
                        <w:rPr>
                          <w:rFonts w:ascii="Cambria Math" w:hAnsi="Cambria Math" w:cs="Times New Roman"/>
                          <w:kern w:val="0"/>
                        </w:rPr>
                        <m:t>i</m:t>
                      </m:r>
                    </m:sub>
                  </m:sSub>
                </m:e>
              </m:d>
              <m:r>
                <w:rPr>
                  <w:rFonts w:ascii="Cambria Math" w:hAnsi="Cambria Math" w:cs="Times New Roman"/>
                  <w:kern w:val="0"/>
                </w:rPr>
                <m:t>]</m:t>
              </m:r>
            </m:e>
          </m:nary>
          <m:r>
            <m:rPr>
              <m:sty m:val="p"/>
            </m:rPr>
            <w:rPr>
              <w:rFonts w:ascii="Cambria Math" w:hAnsi="Cambria Math" w:cs="Times New Roman"/>
              <w:kern w:val="0"/>
            </w:rPr>
            <m:t xml:space="preserve">        (5.4)</m:t>
          </m:r>
        </m:oMath>
      </m:oMathPara>
    </w:p>
    <w:p w:rsidR="006B6488" w:rsidRPr="0001200B" w:rsidRDefault="00D626D0" w:rsidP="00BC4A55">
      <w:pPr>
        <w:rPr>
          <w:rFonts w:cs="Times New Roman"/>
          <w:kern w:val="0"/>
        </w:rPr>
      </w:pPr>
      <w:r w:rsidRPr="0001200B">
        <w:rPr>
          <w:rFonts w:cs="Times New Roman" w:hint="eastAsia"/>
          <w:kern w:val="0"/>
        </w:rPr>
        <w:t xml:space="preserve">  </w:t>
      </w:r>
      <w:r w:rsidR="006B6488" w:rsidRPr="0001200B">
        <w:rPr>
          <w:rFonts w:cs="Times New Roman" w:hint="eastAsia"/>
          <w:kern w:val="0"/>
        </w:rPr>
        <w:t xml:space="preserve">As is clear from Section 5.1, the fundamental shortcoming of the 0/1 loss is due to its discrete nature, in particular, that a pattern is either </w:t>
      </w:r>
      <w:r w:rsidR="006B6488" w:rsidRPr="0001200B">
        <w:rPr>
          <w:rFonts w:cs="Times New Roman"/>
          <w:kern w:val="0"/>
        </w:rPr>
        <w:t>classified</w:t>
      </w:r>
      <w:r w:rsidR="006B6488" w:rsidRPr="0001200B">
        <w:rPr>
          <w:rFonts w:cs="Times New Roman" w:hint="eastAsia"/>
          <w:kern w:val="0"/>
        </w:rPr>
        <w:t xml:space="preserve"> correctly, in which case it contributes zero to the cumulative loss, or the pattern is misclassified and so contributes unity to the loss. Crucially, no account is taken of the </w:t>
      </w:r>
      <w:r w:rsidR="006B6488" w:rsidRPr="0001200B">
        <w:rPr>
          <w:rFonts w:cs="Times New Roman" w:hint="eastAsia"/>
          <w:i/>
          <w:kern w:val="0"/>
        </w:rPr>
        <w:t>margin</w:t>
      </w:r>
      <w:r w:rsidR="006B6488" w:rsidRPr="0001200B">
        <w:rPr>
          <w:rFonts w:cs="Times New Roman" w:hint="eastAsia"/>
          <w:kern w:val="0"/>
        </w:rPr>
        <w:t xml:space="preserve"> by which a pattern is misclassified (or indeed, correctly classified). A misclassified pattern which is just the wrong side of a decision surface is weighted equally with a pattern that is a very large distance from the decision surface; intuitively, the latter case should be treated as more serious tha</w:t>
      </w:r>
      <w:r w:rsidR="00071703" w:rsidRPr="0001200B">
        <w:rPr>
          <w:rFonts w:cs="Times New Roman" w:hint="eastAsia"/>
          <w:kern w:val="0"/>
        </w:rPr>
        <w:t>n</w:t>
      </w:r>
      <w:r w:rsidR="006B6488" w:rsidRPr="0001200B">
        <w:rPr>
          <w:rFonts w:cs="Times New Roman" w:hint="eastAsia"/>
          <w:kern w:val="0"/>
        </w:rPr>
        <w:t xml:space="preserve"> the former. As a logical consequence, a pattern's distance from the decision surface should weight it</w:t>
      </w:r>
      <w:r w:rsidR="006B3CF1" w:rsidRPr="0001200B">
        <w:rPr>
          <w:rFonts w:cs="Times New Roman"/>
          <w:kern w:val="0"/>
        </w:rPr>
        <w:t>s</w:t>
      </w:r>
      <w:r w:rsidR="006B6488" w:rsidRPr="0001200B">
        <w:rPr>
          <w:rFonts w:cs="Times New Roman" w:hint="eastAsia"/>
          <w:kern w:val="0"/>
        </w:rPr>
        <w:t xml:space="preserve"> contribution to the loss.</w:t>
      </w:r>
    </w:p>
    <w:p w:rsidR="00783DC7" w:rsidRPr="0001200B" w:rsidRDefault="00D626D0" w:rsidP="00BC4A55">
      <w:pPr>
        <w:rPr>
          <w:rFonts w:cs="Times New Roman"/>
          <w:kern w:val="0"/>
        </w:rPr>
      </w:pPr>
      <w:r w:rsidRPr="0001200B">
        <w:rPr>
          <w:rFonts w:cs="Times New Roman" w:hint="eastAsia"/>
          <w:kern w:val="0"/>
        </w:rPr>
        <w:t xml:space="preserve">  </w:t>
      </w:r>
      <w:r w:rsidR="006B6488" w:rsidRPr="0001200B">
        <w:rPr>
          <w:rFonts w:cs="Times New Roman" w:hint="eastAsia"/>
          <w:kern w:val="0"/>
        </w:rPr>
        <w:t xml:space="preserve">Vapnik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&lt;EndNote&gt;&lt;Cite&gt;&lt;Author&gt;Vapnik&lt;/Author&gt;&lt;Year&gt;2000&lt;/Year&gt;&lt;RecNum&gt;367&lt;/RecNum&gt;&lt;DisplayText&gt;[4]&lt;/DisplayText&gt;&lt;record&gt;&lt;rec-number&gt;367&lt;/rec-number&gt;&lt;foreign-keys&gt;&lt;key app="EN" db-id="zttxrsw5ydvxalepd2bxvtfc5zpxdt5vtt55"&gt;367&lt;/key&gt;&lt;/foreign-keys&gt;&lt;ref-type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York&lt;/pub-location&gt;&lt;publisher&gt;Springer&lt;/publisher&gt;&lt;urls&gt;&lt;/urls&gt;&lt;/record&gt;&lt;/Cite&gt;&lt;/EndNote&gt;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006B6488" w:rsidRPr="0001200B">
        <w:rPr>
          <w:rFonts w:cs="Times New Roman" w:hint="eastAsia"/>
          <w:kern w:val="0"/>
        </w:rPr>
        <w:t xml:space="preserve"> has motivated vicinal risk by assuming that the (unknown) data distribution is locally 'smooth' in which case </w:t>
      </w:r>
      <m:oMath>
        <m:r>
          <w:rPr>
            <w:rFonts w:ascii="Cambria Math" w:hAnsi="Cambria Math" w:cs="Times New Roman"/>
            <w:kern w:val="0"/>
          </w:rPr>
          <m:t>P</m:t>
        </m:r>
        <m:d>
          <m:dPr>
            <m:ctrlPr>
              <w:rPr>
                <w:rFonts w:ascii="Cambria Math" w:hAnsi="Cambria Math" w:cs="Times New Roman"/>
                <w:i/>
                <w:kern w:val="0"/>
              </w:rPr>
            </m:ctrlPr>
          </m:dPr>
          <m:e>
            <m:r>
              <w:rPr>
                <w:rFonts w:ascii="Cambria Math" w:hAnsi="Cambria Math" w:cs="Times New Roman"/>
                <w:kern w:val="0"/>
              </w:rPr>
              <m:t>x,y</m:t>
            </m:r>
          </m:e>
        </m:d>
      </m:oMath>
      <w:r w:rsidR="006B6488" w:rsidRPr="0001200B">
        <w:rPr>
          <w:rFonts w:cs="Times New Roman" w:hint="eastAsia"/>
          <w:kern w:val="0"/>
        </w:rPr>
        <w:t xml:space="preserve"> can be approximated by placing a </w:t>
      </w:r>
      <w:r w:rsidR="006B6488" w:rsidRPr="0001200B">
        <w:rPr>
          <w:rFonts w:cs="Times New Roman" w:hint="eastAsia"/>
          <w:i/>
          <w:kern w:val="0"/>
        </w:rPr>
        <w:t>vicinity</w:t>
      </w:r>
      <w:r w:rsidR="006B6488" w:rsidRPr="0001200B">
        <w:rPr>
          <w:rFonts w:cs="Times New Roman" w:hint="eastAsia"/>
          <w:kern w:val="0"/>
        </w:rPr>
        <w:t xml:space="preserve"> function on each training datum </w:t>
      </w:r>
      <w:r w:rsidR="00470133" w:rsidRPr="0001200B">
        <w:rPr>
          <w:rFonts w:cs="Times New Roman"/>
          <w:kern w:val="0"/>
        </w:rPr>
        <w:t>–</w:t>
      </w:r>
      <w:r w:rsidR="006B6488" w:rsidRPr="0001200B">
        <w:rPr>
          <w:rFonts w:cs="Times New Roman" w:hint="eastAsia"/>
          <w:kern w:val="0"/>
        </w:rPr>
        <w:t xml:space="preserve"> this process can be </w:t>
      </w:r>
      <w:r w:rsidR="006B6488" w:rsidRPr="0001200B">
        <w:rPr>
          <w:rFonts w:cs="Times New Roman"/>
          <w:kern w:val="0"/>
        </w:rPr>
        <w:t>thought</w:t>
      </w:r>
      <w:r w:rsidR="006B6488" w:rsidRPr="0001200B">
        <w:rPr>
          <w:rFonts w:cs="Times New Roman" w:hint="eastAsia"/>
          <w:kern w:val="0"/>
        </w:rPr>
        <w:t xml:space="preserve"> of as either </w:t>
      </w:r>
      <w:proofErr w:type="spellStart"/>
      <w:r w:rsidR="006B6488" w:rsidRPr="0001200B">
        <w:rPr>
          <w:rFonts w:cs="Times New Roman" w:hint="eastAsia"/>
          <w:kern w:val="0"/>
        </w:rPr>
        <w:t>resampling</w:t>
      </w:r>
      <w:proofErr w:type="spellEnd"/>
      <w:r w:rsidR="006B6488" w:rsidRPr="0001200B">
        <w:rPr>
          <w:rFonts w:cs="Times New Roman" w:hint="eastAsia"/>
          <w:kern w:val="0"/>
        </w:rPr>
        <w:t xml:space="preserve"> or, equivalently, interpolating </w:t>
      </w:r>
      <m:oMath>
        <m:r>
          <m:rPr>
            <m:scr m:val="script"/>
          </m:rPr>
          <w:rPr>
            <w:rFonts w:ascii="Cambria Math" w:hAnsi="Cambria Math" w:cs="Times New Roman"/>
            <w:kern w:val="0"/>
          </w:rPr>
          <m:t>D</m:t>
        </m:r>
      </m:oMath>
      <w:r w:rsidR="006B6488" w:rsidRPr="0001200B">
        <w:rPr>
          <w:rFonts w:cs="Times New Roman" w:hint="eastAsia"/>
          <w:kern w:val="0"/>
        </w:rPr>
        <w:t xml:space="preserve">. Since the shortcomings of 0/1 loss are due to its discrete nature, smoothing the training set will have the effect of stabilising the training process. Vapnik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&lt;EndNote&gt;&lt;Cite&gt;&lt;Author&gt;Vapnik&lt;/Author&gt;&lt;Year&gt;2000&lt;/Year&gt;&lt;RecNum&gt;367&lt;/RecNum&gt;&lt;DisplayText&gt;[4]&lt;/DisplayText&gt;&lt;record&gt;&lt;rec-number&gt;367&lt;/rec-number&gt;&lt;foreign-keys&gt;&lt;key app="EN" db-id="zttxrsw5ydvxalepd2bxvtfc5zpxdt5vtt55"&gt;367&lt;/key&gt;&lt;/foreign-keys&gt;&lt;ref-type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York&lt;/pub-location&gt;&lt;publisher&gt;Springer&lt;/publisher&gt;&lt;urls&gt;&lt;/urls&gt;&lt;/record&gt;&lt;/Cite&gt;&lt;/EndNote&gt;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006B6488" w:rsidRPr="0001200B">
        <w:rPr>
          <w:rFonts w:cs="Times New Roman" w:hint="eastAsia"/>
          <w:kern w:val="0"/>
        </w:rPr>
        <w:t xml:space="preserve"> described two possible types of vicinity functions, </w:t>
      </w:r>
      <w:r w:rsidR="006B6488" w:rsidRPr="0001200B">
        <w:rPr>
          <w:rFonts w:cs="Times New Roman" w:hint="eastAsia"/>
          <w:i/>
          <w:kern w:val="0"/>
        </w:rPr>
        <w:t>hard</w:t>
      </w:r>
      <w:r w:rsidR="006B6488" w:rsidRPr="0001200B">
        <w:rPr>
          <w:rFonts w:cs="Times New Roman" w:hint="eastAsia"/>
          <w:kern w:val="0"/>
        </w:rPr>
        <w:t xml:space="preserve"> and </w:t>
      </w:r>
      <w:r w:rsidR="006B6488" w:rsidRPr="0001200B">
        <w:rPr>
          <w:rFonts w:cs="Times New Roman" w:hint="eastAsia"/>
          <w:i/>
          <w:kern w:val="0"/>
        </w:rPr>
        <w:t>soft</w:t>
      </w:r>
      <w:r w:rsidR="006B6488" w:rsidRPr="0001200B">
        <w:rPr>
          <w:rFonts w:cs="Times New Roman" w:hint="eastAsia"/>
          <w:kern w:val="0"/>
        </w:rPr>
        <w:t xml:space="preserve">. Hard vicinity </w:t>
      </w:r>
      <w:r w:rsidR="006B6488" w:rsidRPr="0001200B">
        <w:rPr>
          <w:rFonts w:cs="Times New Roman"/>
          <w:kern w:val="0"/>
        </w:rPr>
        <w:t>function</w:t>
      </w:r>
      <w:r w:rsidR="006B3CF1" w:rsidRPr="0001200B">
        <w:rPr>
          <w:rFonts w:cs="Times New Roman"/>
          <w:kern w:val="0"/>
        </w:rPr>
        <w:t>s</w:t>
      </w:r>
      <w:r w:rsidR="006B6488" w:rsidRPr="0001200B">
        <w:rPr>
          <w:rFonts w:cs="Times New Roman" w:hint="eastAsia"/>
          <w:kern w:val="0"/>
        </w:rPr>
        <w:t xml:space="preserve"> have an abrupt cut</w:t>
      </w:r>
      <w:r w:rsidR="007B691D" w:rsidRPr="0001200B">
        <w:rPr>
          <w:rFonts w:cs="Times New Roman" w:hint="eastAsia"/>
          <w:kern w:val="0"/>
        </w:rPr>
        <w:t>-</w:t>
      </w:r>
      <w:r w:rsidR="006B6488" w:rsidRPr="0001200B">
        <w:rPr>
          <w:rFonts w:cs="Times New Roman" w:hint="eastAsia"/>
          <w:kern w:val="0"/>
        </w:rPr>
        <w:t xml:space="preserve">off at some distance from a training datum </w:t>
      </w:r>
      <w:r w:rsidR="00470133" w:rsidRPr="0001200B">
        <w:rPr>
          <w:rFonts w:cs="Times New Roman"/>
          <w:kern w:val="0"/>
        </w:rPr>
        <w:t>–</w:t>
      </w:r>
      <w:r w:rsidR="006B6488" w:rsidRPr="0001200B">
        <w:rPr>
          <w:rFonts w:cs="Times New Roman" w:hint="eastAsia"/>
          <w:kern w:val="0"/>
        </w:rPr>
        <w:t xml:space="preserve"> under a 2-norm, this would be a ball or </w:t>
      </w:r>
      <w:proofErr w:type="spellStart"/>
      <w:r w:rsidR="006B6488" w:rsidRPr="0001200B">
        <w:rPr>
          <w:rFonts w:cs="Times New Roman" w:hint="eastAsia"/>
          <w:kern w:val="0"/>
        </w:rPr>
        <w:t>hypersphere</w:t>
      </w:r>
      <w:proofErr w:type="spellEnd"/>
      <w:r w:rsidR="006B6488" w:rsidRPr="0001200B">
        <w:rPr>
          <w:rFonts w:cs="Times New Roman" w:hint="eastAsia"/>
          <w:kern w:val="0"/>
        </w:rPr>
        <w:t xml:space="preserve"> </w:t>
      </w:r>
      <w:r w:rsidR="006B6488" w:rsidRPr="0001200B">
        <w:rPr>
          <w:rFonts w:cs="Times New Roman"/>
          <w:kern w:val="0"/>
        </w:rPr>
        <w:t>centred</w:t>
      </w:r>
      <w:r w:rsidR="006B6488" w:rsidRPr="0001200B">
        <w:rPr>
          <w:rFonts w:cs="Times New Roman" w:hint="eastAsia"/>
          <w:kern w:val="0"/>
        </w:rPr>
        <w:t xml:space="preserve"> on each datum. Whereas a hard vicinity function has a constant, non-zero</w:t>
      </w:r>
      <w:r w:rsidR="00783DC7" w:rsidRPr="0001200B">
        <w:rPr>
          <w:rFonts w:cs="Times New Roman" w:hint="eastAsia"/>
          <w:kern w:val="0"/>
        </w:rPr>
        <w:t xml:space="preserve"> value up to the cut</w:t>
      </w:r>
      <w:r w:rsidR="009A0FFF" w:rsidRPr="0001200B">
        <w:rPr>
          <w:rFonts w:cs="Times New Roman" w:hint="eastAsia"/>
          <w:kern w:val="0"/>
        </w:rPr>
        <w:t>-</w:t>
      </w:r>
      <w:r w:rsidR="00783DC7" w:rsidRPr="0001200B">
        <w:rPr>
          <w:rFonts w:cs="Times New Roman" w:hint="eastAsia"/>
          <w:kern w:val="0"/>
        </w:rPr>
        <w:t xml:space="preserve">off distance and zero beyond, a soft vicinity function, such as a Gaussian kernel, typically has a peak value at the training datum and a monotonically-reducing value with increasing distance from the datum. Entirely equivalently, placing a kernel over each training datum can be viewed as approximating </w:t>
      </w:r>
      <m:oMath>
        <m:r>
          <w:rPr>
            <w:rFonts w:ascii="Cambria Math" w:hAnsi="Cambria Math" w:cs="Times New Roman"/>
            <w:kern w:val="0"/>
          </w:rPr>
          <m:t>P</m:t>
        </m:r>
        <m:d>
          <m:dPr>
            <m:ctrlPr>
              <w:rPr>
                <w:rFonts w:ascii="Cambria Math" w:hAnsi="Cambria Math" w:cs="Times New Roman"/>
                <w:i/>
                <w:kern w:val="0"/>
              </w:rPr>
            </m:ctrlPr>
          </m:dPr>
          <m:e>
            <m:r>
              <w:rPr>
                <w:rFonts w:ascii="Cambria Math" w:hAnsi="Cambria Math" w:cs="Times New Roman"/>
                <w:kern w:val="0"/>
              </w:rPr>
              <m:t>x,y</m:t>
            </m:r>
          </m:e>
        </m:d>
      </m:oMath>
      <w:r w:rsidR="00783DC7" w:rsidRPr="0001200B">
        <w:rPr>
          <w:rFonts w:cs="Times New Roman" w:hint="eastAsia"/>
          <w:kern w:val="0"/>
        </w:rPr>
        <w:t xml:space="preserve"> using a Parzen windows density estimator </w:t>
      </w:r>
      <w:r w:rsidR="006A0969" w:rsidRPr="0001200B">
        <w:rPr>
          <w:rFonts w:cs="Times New Roman"/>
          <w:kern w:val="0"/>
        </w:rPr>
        <w:fldChar w:fldCharType="begin"/>
      </w:r>
      <w:r w:rsidR="00351169" w:rsidRPr="0001200B">
        <w:rPr>
          <w:rFonts w:cs="Times New Roman"/>
          <w:kern w:val="0"/>
        </w:rPr>
        <w:instrText xml:space="preserve"> ADDIN EN.CITE &lt;EndNote&gt;&lt;Cite&gt;&lt;Author&gt;Duda&lt;/Author&gt;&lt;Year&gt;2001&lt;/Year&gt;&lt;RecNum&gt;361&lt;/RecNum&gt;&lt;DisplayText&gt;[47]&lt;/DisplayText&gt;&lt;record&gt;&lt;rec-number&gt;361&lt;/rec-number&gt;&lt;foreign-keys&gt;&lt;key app="EN" db-id="zttxrsw5ydvxalepd2bxvtfc5zpxdt5vtt55"&gt;361&lt;/key&gt;&lt;/foreign-keys&gt;&lt;ref-type name="Book"&gt;6&lt;/ref-type&gt;&lt;contributors&gt;&lt;authors&gt;&lt;author&gt;Richard O. Duda&lt;/author&gt;&lt;author&gt;Peter E. Hart&lt;/author&gt;&lt;author&gt;David G. Stork&lt;/author&gt;&lt;/authors&gt;&lt;/contributors&gt;&lt;titles&gt;&lt;title&gt;Pattern Classification&lt;/title&gt;&lt;/titles&gt;&lt;edition&gt;2nd&lt;/edition&gt;&lt;dates&gt;&lt;year&gt;2001&lt;/year&gt;&lt;/dates&gt;&lt;pub-location&gt;New York&lt;/pub-location&gt;&lt;publisher&gt;John Wiley&lt;/publisher&gt;&lt;urls&gt;&lt;/urls&gt;&lt;/record&gt;&lt;/Cite&gt;&lt;/EndNote&gt;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7" w:tooltip="Duda, 2001 #198" w:history="1">
        <w:r w:rsidR="001A7603" w:rsidRPr="0001200B">
          <w:rPr>
            <w:rFonts w:cs="Times New Roman"/>
            <w:noProof/>
            <w:kern w:val="0"/>
          </w:rPr>
          <w:t>47</w:t>
        </w:r>
      </w:hyperlink>
      <w:r w:rsidR="00351169" w:rsidRPr="0001200B">
        <w:rPr>
          <w:rFonts w:cs="Times New Roman"/>
          <w:noProof/>
          <w:kern w:val="0"/>
        </w:rPr>
        <w:t>]</w:t>
      </w:r>
      <w:r w:rsidR="006A0969" w:rsidRPr="0001200B">
        <w:rPr>
          <w:rFonts w:cs="Times New Roman"/>
          <w:kern w:val="0"/>
        </w:rPr>
        <w:fldChar w:fldCharType="end"/>
      </w:r>
      <w:r w:rsidR="00783DC7" w:rsidRPr="0001200B">
        <w:rPr>
          <w:rFonts w:cs="Times New Roman" w:hint="eastAsia"/>
          <w:kern w:val="0"/>
        </w:rPr>
        <w:t>,</w:t>
      </w:r>
      <w:r w:rsidR="00783DC7" w:rsidRPr="0001200B">
        <w:rPr>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&lt;EndNote&gt;&lt;Cite&gt;&lt;Author&gt;Chapelle&lt;/Author&gt;&lt;Year&gt;2000&lt;/Year&gt;&lt;RecNum&gt;397&lt;/RecNum&gt;&lt;DisplayText&gt;[41]&lt;/DisplayText&gt;&lt;record&gt;&lt;rec-number&gt;397&lt;/rec-number&gt;&lt;foreign-keys&gt;&lt;key app="EN" db-id="zttxrsw5ydvxalepd2bxvtfc5zpxdt5vtt55"&gt;397&lt;/key&gt;&lt;/foreign-keys&gt;&lt;ref-type name="Conference Proceedings"&gt;10&lt;/ref-type&gt;&lt;contributors&gt;&lt;authors&gt;&lt;author&gt;Olivier Chapelle&lt;/author&gt;&lt;author&gt;Jason Weston&lt;/author&gt;&lt;author&gt;Leon Bottou&lt;/author&gt;&lt;author&gt;Vladimir Vapnik&lt;/author&gt;&lt;/authors&gt;&lt;/contributors&gt;&lt;titles&gt;&lt;title&gt;Vicinal risk minimisation&lt;/title&gt;&lt;secondary-title&gt;Advances in Neural Information Processing Systems 13 (NIPS 2000)&lt;/secondary-title&gt;&lt;/titles&gt;&lt;pages&gt;416-422&lt;/pages&gt;&lt;dates&gt;&lt;year&gt;2000&lt;/year&gt;&lt;/dates&gt;&lt;pub-location&gt;Denver&lt;/pub-location&gt;&lt;publisher&gt;CO&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1" w:tooltip="Chapelle, 2000 #420" w:history="1">
        <w:r w:rsidR="001A7603" w:rsidRPr="0001200B">
          <w:rPr>
            <w:rFonts w:cs="Times New Roman"/>
            <w:noProof/>
            <w:kern w:val="0"/>
          </w:rPr>
          <w:t>41</w:t>
        </w:r>
      </w:hyperlink>
      <w:r w:rsidR="00351169" w:rsidRPr="0001200B">
        <w:rPr>
          <w:rFonts w:cs="Times New Roman"/>
          <w:noProof/>
          <w:kern w:val="0"/>
        </w:rPr>
        <w:t>]</w:t>
      </w:r>
      <w:r w:rsidR="006A0969" w:rsidRPr="0001200B">
        <w:rPr>
          <w:rFonts w:cs="Times New Roman"/>
          <w:kern w:val="0"/>
        </w:rPr>
        <w:fldChar w:fldCharType="end"/>
      </w:r>
      <w:r w:rsidR="00783DC7" w:rsidRPr="0001200B">
        <w:rPr>
          <w:rFonts w:cs="Times New Roman" w:hint="eastAsia"/>
          <w:kern w:val="0"/>
        </w:rPr>
        <w:t xml:space="preserve"> for which a Gaussian kernel is a natural choice. Here we develop the soft vicinity </w:t>
      </w:r>
      <w:r w:rsidR="00783DC7" w:rsidRPr="0001200B">
        <w:rPr>
          <w:rFonts w:cs="Times New Roman"/>
          <w:kern w:val="0"/>
        </w:rPr>
        <w:t>function</w:t>
      </w:r>
      <w:r w:rsidR="00783DC7" w:rsidRPr="0001200B">
        <w:rPr>
          <w:rFonts w:cs="Times New Roman" w:hint="eastAsia"/>
          <w:kern w:val="0"/>
        </w:rPr>
        <w:t xml:space="preserve"> approach because: </w:t>
      </w:r>
      <w:proofErr w:type="spellStart"/>
      <w:r w:rsidR="00783DC7" w:rsidRPr="0001200B">
        <w:rPr>
          <w:rFonts w:cs="Times New Roman" w:hint="eastAsia"/>
          <w:kern w:val="0"/>
        </w:rPr>
        <w:t>i</w:t>
      </w:r>
      <w:proofErr w:type="spellEnd"/>
      <w:r w:rsidR="00783DC7" w:rsidRPr="0001200B">
        <w:rPr>
          <w:rFonts w:cs="Times New Roman" w:hint="eastAsia"/>
          <w:kern w:val="0"/>
        </w:rPr>
        <w:t xml:space="preserve">) it is more tolerant of the setting of scale of the kernel </w:t>
      </w:r>
      <w:r w:rsidR="00783DC7" w:rsidRPr="0001200B">
        <w:rPr>
          <w:rFonts w:cs="Times New Roman" w:hint="eastAsia"/>
          <w:kern w:val="0"/>
        </w:rPr>
        <w:lastRenderedPageBreak/>
        <w:t xml:space="preserve">and ii) there is a technical requirement with hard vicinity functions that they do not overlap in pattern space </w:t>
      </w:r>
      <w:r w:rsidR="006A0969" w:rsidRPr="0001200B">
        <w:rPr>
          <w:rFonts w:cs="Times New Roman"/>
          <w:kern w:val="0"/>
        </w:rPr>
        <w:fldChar w:fldCharType="begin"/>
      </w:r>
      <w:r w:rsidR="00351169" w:rsidRPr="0001200B">
        <w:rPr>
          <w:rFonts w:cs="Times New Roman"/>
          <w:kern w:val="0"/>
        </w:rPr>
        <w:instrText xml:space="preserve"> ADDIN EN.CITE &lt;EndNote&gt;&lt;Cite&gt;&lt;Author&gt;Vapnik&lt;/Author&gt;&lt;Year&gt;2000&lt;/Year&gt;&lt;RecNum&gt;367&lt;/RecNum&gt;&lt;DisplayText&gt;[4]&lt;/DisplayText&gt;&lt;record&gt;&lt;rec-number&gt;367&lt;/rec-number&gt;&lt;foreign-keys&gt;&lt;key app="EN" db-id="zttxrsw5ydvxalepd2bxvtfc5zpxdt5vtt55"&gt;367&lt;/key&gt;&lt;/foreign-keys&gt;&lt;ref-type name="Book"&gt;6&lt;/ref-type&gt;&lt;contributors&gt;&lt;authors&gt;&lt;author&gt;Vladimir N. Vapnik&lt;/author&gt;&lt;/authors&gt;&lt;/contributors&gt;&lt;titles&gt;&lt;title&gt;The Nature of Statistical Learning Theory&lt;/title&gt;&lt;secondary-title&gt;Statistics for Engineering and Information Science&lt;/secondary-title&gt;&lt;/titles&gt;&lt;edition&gt;&lt;style face="normal" font="default" size="100%"&gt;2&lt;/style&gt;&lt;style face="superscript" font="default" size="100%"&gt;nd&lt;/style&gt;&lt;/edition&gt;&lt;dates&gt;&lt;year&gt;2000&lt;/year&gt;&lt;/dates&gt;&lt;pub-location&gt;New York&lt;/pub-location&gt;&lt;publisher&gt;Springer&lt;/publisher&gt;&lt;urls&gt;&lt;/urls&gt;&lt;/record&gt;&lt;/Cite&gt;&lt;/EndNote&gt;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 w:tooltip="Vapnik, 2000 #336" w:history="1">
        <w:r w:rsidR="001A7603" w:rsidRPr="0001200B">
          <w:rPr>
            <w:rFonts w:cs="Times New Roman"/>
            <w:noProof/>
            <w:kern w:val="0"/>
          </w:rPr>
          <w:t>4</w:t>
        </w:r>
      </w:hyperlink>
      <w:r w:rsidR="00351169" w:rsidRPr="0001200B">
        <w:rPr>
          <w:rFonts w:cs="Times New Roman"/>
          <w:noProof/>
          <w:kern w:val="0"/>
        </w:rPr>
        <w:t>]</w:t>
      </w:r>
      <w:r w:rsidR="006A0969" w:rsidRPr="0001200B">
        <w:rPr>
          <w:rFonts w:cs="Times New Roman"/>
          <w:kern w:val="0"/>
        </w:rPr>
        <w:fldChar w:fldCharType="end"/>
      </w:r>
      <w:r w:rsidR="00783DC7" w:rsidRPr="0001200B">
        <w:rPr>
          <w:rFonts w:cs="Times New Roman" w:hint="eastAsia"/>
          <w:kern w:val="0"/>
        </w:rPr>
        <w:t xml:space="preserve"> which is inconvenient to ensure.</w:t>
      </w:r>
    </w:p>
    <w:p w:rsidR="00783DC7" w:rsidRPr="0001200B" w:rsidRDefault="00783DC7" w:rsidP="00BC4A55">
      <w:pPr>
        <w:rPr>
          <w:rFonts w:cs="Times New Roman"/>
          <w:kern w:val="0"/>
        </w:rPr>
      </w:pPr>
      <w:r w:rsidRPr="0001200B">
        <w:rPr>
          <w:rFonts w:cs="Times New Roman" w:hint="eastAsia"/>
          <w:kern w:val="0"/>
        </w:rPr>
        <w:t xml:space="preserve">  Taking the loss function given in (5.3), analogous to minimising (5.2), we wish to select the </w:t>
      </w:r>
      <m:oMath>
        <m:r>
          <w:rPr>
            <w:rFonts w:ascii="Cambria Math" w:hAnsi="Cambria Math" w:cs="Times New Roman"/>
            <w:kern w:val="0"/>
          </w:rPr>
          <m:t>f()</m:t>
        </m:r>
      </m:oMath>
      <w:r w:rsidRPr="0001200B">
        <w:rPr>
          <w:rFonts w:cs="Times New Roman" w:hint="eastAsia"/>
          <w:kern w:val="0"/>
        </w:rPr>
        <w:t xml:space="preserve"> which minimises the vicinal risk, </w:t>
      </w:r>
      <m:oMath>
        <m:sSub>
          <m:sSubPr>
            <m:ctrlPr>
              <w:rPr>
                <w:rFonts w:ascii="Cambria Math" w:hAnsi="Cambria Math" w:cs="Times New Roman"/>
                <w:kern w:val="0"/>
              </w:rPr>
            </m:ctrlPr>
          </m:sSubPr>
          <m:e>
            <m:r>
              <m:rPr>
                <m:sty m:val="p"/>
              </m:rPr>
              <w:rPr>
                <w:rFonts w:ascii="Cambria Math" w:hAnsi="Cambria Math" w:cs="Times New Roman"/>
                <w:kern w:val="0"/>
              </w:rPr>
              <m:t>R</m:t>
            </m:r>
          </m:e>
          <m:sub>
            <m:r>
              <m:rPr>
                <m:sty m:val="p"/>
              </m:rPr>
              <w:rPr>
                <w:rFonts w:ascii="Cambria Math" w:hAnsi="Cambria Math" w:cs="Times New Roman"/>
                <w:kern w:val="0"/>
              </w:rPr>
              <m:t>VR</m:t>
            </m:r>
          </m:sub>
        </m:sSub>
      </m:oMath>
      <w:r w:rsidRPr="0001200B">
        <w:rPr>
          <w:rFonts w:cs="Times New Roman" w:hint="eastAsia"/>
          <w:kern w:val="0"/>
        </w:rPr>
        <w:t xml:space="preserve"> which is the expectation of (5.3) over the data distribution:</w:t>
      </w:r>
    </w:p>
    <w:p w:rsidR="00783DC7" w:rsidRPr="0001200B" w:rsidRDefault="006A0969" w:rsidP="00BC4A55">
      <w:pPr>
        <w:rPr>
          <w:rFonts w:cs="Times New Roman"/>
          <w:kern w:val="0"/>
        </w:rPr>
      </w:pPr>
      <m:oMathPara>
        <m:oMathParaPr>
          <m:jc m:val="center"/>
        </m:oMathParaPr>
        <m:oMath>
          <m:sSub>
            <m:sSubPr>
              <m:ctrlPr>
                <w:rPr>
                  <w:rFonts w:ascii="Cambria Math" w:hAnsi="Cambria Math" w:cs="Times New Roman"/>
                  <w:i/>
                  <w:kern w:val="0"/>
                </w:rPr>
              </m:ctrlPr>
            </m:sSubPr>
            <m:e>
              <m:r>
                <w:rPr>
                  <w:rFonts w:ascii="Cambria Math" w:hAnsi="Cambria Math" w:cs="Times New Roman"/>
                  <w:kern w:val="0"/>
                </w:rPr>
                <m:t>R</m:t>
              </m:r>
            </m:e>
            <m:sub>
              <m:r>
                <w:rPr>
                  <w:rFonts w:ascii="Cambria Math" w:hAnsi="Cambria Math" w:cs="Times New Roman"/>
                  <w:kern w:val="0"/>
                </w:rPr>
                <m:t>VR</m:t>
              </m:r>
            </m:sub>
          </m:sSub>
          <m:d>
            <m:dPr>
              <m:ctrlPr>
                <w:rPr>
                  <w:rFonts w:ascii="Cambria Math" w:hAnsi="Cambria Math" w:cs="Times New Roman"/>
                  <w:i/>
                  <w:kern w:val="0"/>
                </w:rPr>
              </m:ctrlPr>
            </m:dPr>
            <m:e>
              <m:r>
                <w:rPr>
                  <w:rFonts w:ascii="Cambria Math" w:hAnsi="Cambria Math" w:cs="Times New Roman"/>
                  <w:kern w:val="0"/>
                </w:rPr>
                <m:t>f</m:t>
              </m:r>
            </m:e>
          </m:d>
          <m:r>
            <w:rPr>
              <w:rFonts w:ascii="Cambria Math" w:hAnsi="Cambria Math" w:cs="Times New Roman"/>
              <w:kern w:val="0"/>
            </w:rPr>
            <m:t>=</m:t>
          </m:r>
          <m:nary>
            <m:naryPr>
              <m:limLoc m:val="undOvr"/>
              <m:subHide m:val="on"/>
              <m:supHide m:val="on"/>
              <m:ctrlPr>
                <w:rPr>
                  <w:rFonts w:ascii="Cambria Math" w:hAnsi="Cambria Math" w:cs="Times New Roman"/>
                  <w:i/>
                  <w:kern w:val="0"/>
                </w:rPr>
              </m:ctrlPr>
            </m:naryPr>
            <m:sub/>
            <m:sup/>
            <m:e>
              <m:r>
                <w:rPr>
                  <w:rFonts w:ascii="Cambria Math" w:hAnsi="Cambria Math" w:cs="Times New Roman"/>
                  <w:kern w:val="0"/>
                </w:rPr>
                <m:t>L</m:t>
              </m:r>
              <m:d>
                <m:dPr>
                  <m:begChr m:val="["/>
                  <m:endChr m:val="]"/>
                  <m:ctrlPr>
                    <w:rPr>
                      <w:rFonts w:ascii="Cambria Math" w:hAnsi="Cambria Math" w:cs="Times New Roman"/>
                      <w:i/>
                      <w:kern w:val="0"/>
                    </w:rPr>
                  </m:ctrlPr>
                </m:dPr>
                <m:e>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r>
                    <w:rPr>
                      <w:rFonts w:ascii="Cambria Math" w:hAnsi="Cambria Math" w:cs="Times New Roman"/>
                      <w:kern w:val="0"/>
                    </w:rPr>
                    <m:t>,y</m:t>
                  </m:r>
                </m:e>
              </m:d>
              <m:r>
                <w:rPr>
                  <w:rFonts w:ascii="Cambria Math" w:hAnsi="Cambria Math" w:cs="Times New Roman"/>
                  <w:kern w:val="0"/>
                </w:rPr>
                <m:t>dP</m:t>
              </m:r>
              <m:d>
                <m:dPr>
                  <m:ctrlPr>
                    <w:rPr>
                      <w:rFonts w:ascii="Cambria Math" w:hAnsi="Cambria Math" w:cs="Times New Roman"/>
                      <w:i/>
                      <w:kern w:val="0"/>
                    </w:rPr>
                  </m:ctrlPr>
                </m:dPr>
                <m:e>
                  <m:r>
                    <w:rPr>
                      <w:rFonts w:ascii="Cambria Math" w:hAnsi="Cambria Math" w:cs="Times New Roman"/>
                      <w:kern w:val="0"/>
                    </w:rPr>
                    <m:t>x,y</m:t>
                  </m:r>
                </m:e>
              </m:d>
            </m:e>
          </m:nary>
          <m:r>
            <w:rPr>
              <w:rFonts w:ascii="Cambria Math" w:hAnsi="Cambria Math" w:cs="Times New Roman"/>
              <w:kern w:val="0"/>
            </w:rPr>
            <m:t xml:space="preserve"> </m:t>
          </m:r>
          <m:r>
            <m:rPr>
              <m:sty m:val="p"/>
            </m:rPr>
            <w:rPr>
              <w:rFonts w:ascii="Cambria Math" w:hAnsi="Cambria Math" w:cs="Times New Roman"/>
              <w:kern w:val="0"/>
            </w:rPr>
            <m:t xml:space="preserve">       </m:t>
          </m:r>
          <m:d>
            <m:dPr>
              <m:ctrlPr>
                <w:rPr>
                  <w:rFonts w:ascii="Cambria Math" w:hAnsi="Cambria Math" w:cs="Times New Roman"/>
                  <w:kern w:val="0"/>
                </w:rPr>
              </m:ctrlPr>
            </m:dPr>
            <m:e>
              <m:r>
                <m:rPr>
                  <m:sty m:val="p"/>
                </m:rPr>
                <w:rPr>
                  <w:rFonts w:ascii="Cambria Math" w:hAnsi="Cambria Math" w:cs="Times New Roman"/>
                  <w:kern w:val="0"/>
                </w:rPr>
                <m:t>5.5</m:t>
              </m:r>
            </m:e>
          </m:d>
          <m:r>
            <w:rPr>
              <w:rFonts w:ascii="Cambria Math" w:hAnsi="Cambria Math" w:cs="Times New Roman"/>
              <w:kern w:val="0"/>
            </w:rPr>
            <m:t xml:space="preserve"> </m:t>
          </m:r>
        </m:oMath>
      </m:oMathPara>
    </w:p>
    <w:p w:rsidR="00783DC7" w:rsidRPr="0001200B" w:rsidRDefault="00783DC7" w:rsidP="00BC4A55">
      <w:pPr>
        <w:rPr>
          <w:rFonts w:cs="Times New Roman"/>
          <w:kern w:val="0"/>
        </w:rPr>
      </w:pPr>
      <m:oMathPara>
        <m:oMathParaPr>
          <m:jc m:val="center"/>
        </m:oMathParaPr>
        <m:oMath>
          <m:r>
            <w:rPr>
              <w:rFonts w:ascii="Cambria Math" w:hAnsi="Cambria Math" w:cs="Times New Roman"/>
              <w:kern w:val="0"/>
            </w:rPr>
            <m:t>≈</m:t>
          </m:r>
          <m:f>
            <m:fPr>
              <m:ctrlPr>
                <w:rPr>
                  <w:rFonts w:ascii="Cambria Math" w:hAnsi="Cambria Math" w:cs="Times New Roman"/>
                  <w:i/>
                  <w:kern w:val="0"/>
                </w:rPr>
              </m:ctrlPr>
            </m:fPr>
            <m:num>
              <m:r>
                <w:rPr>
                  <w:rFonts w:ascii="Cambria Math" w:hAnsi="Cambria Math" w:cs="Times New Roman"/>
                  <w:kern w:val="0"/>
                </w:rPr>
                <m:t>1</m:t>
              </m:r>
            </m:num>
            <m:den>
              <m:r>
                <m:rPr>
                  <m:scr m:val="script"/>
                </m:rPr>
                <w:rPr>
                  <w:rFonts w:ascii="Cambria Math" w:hAnsi="Cambria Math" w:cs="Times New Roman"/>
                  <w:kern w:val="0"/>
                </w:rPr>
                <m:t>l</m:t>
              </m:r>
            </m:den>
          </m:f>
          <m:nary>
            <m:naryPr>
              <m:chr m:val="∑"/>
              <m:limLoc m:val="undOvr"/>
              <m:ctrlPr>
                <w:rPr>
                  <w:rFonts w:ascii="Cambria Math" w:hAnsi="Cambria Math" w:cs="Times New Roman"/>
                  <w:i/>
                  <w:kern w:val="0"/>
                </w:rPr>
              </m:ctrlPr>
            </m:naryPr>
            <m:sub>
              <m:r>
                <w:rPr>
                  <w:rFonts w:ascii="Cambria Math" w:hAnsi="Cambria Math" w:cs="Times New Roman"/>
                  <w:kern w:val="0"/>
                </w:rPr>
                <m:t>i=1</m:t>
              </m:r>
            </m:sub>
            <m:sup>
              <m:r>
                <m:rPr>
                  <m:scr m:val="script"/>
                </m:rPr>
                <w:rPr>
                  <w:rFonts w:ascii="Cambria Math" w:hAnsi="Cambria Math" w:cs="Times New Roman"/>
                  <w:kern w:val="0"/>
                </w:rPr>
                <m:t>l</m:t>
              </m:r>
            </m:sup>
            <m:e>
              <m:nary>
                <m:naryPr>
                  <m:limLoc m:val="undOvr"/>
                  <m:subHide m:val="on"/>
                  <m:supHide m:val="on"/>
                  <m:ctrlPr>
                    <w:rPr>
                      <w:rFonts w:ascii="Cambria Math" w:hAnsi="Cambria Math" w:cs="Times New Roman"/>
                      <w:i/>
                      <w:kern w:val="0"/>
                    </w:rPr>
                  </m:ctrlPr>
                </m:naryPr>
                <m:sub/>
                <m:sup/>
                <m:e>
                  <m:r>
                    <w:rPr>
                      <w:rFonts w:ascii="Cambria Math" w:hAnsi="Cambria Math" w:cs="Times New Roman"/>
                      <w:kern w:val="0"/>
                    </w:rPr>
                    <m:t>H</m:t>
                  </m:r>
                  <m:d>
                    <m:dPr>
                      <m:begChr m:val="["/>
                      <m:endChr m:val="]"/>
                      <m:ctrlPr>
                        <w:rPr>
                          <w:rFonts w:ascii="Cambria Math" w:hAnsi="Cambria Math" w:cs="Times New Roman"/>
                          <w:i/>
                          <w:kern w:val="0"/>
                        </w:rPr>
                      </m:ctrlPr>
                    </m:dPr>
                    <m:e>
                      <m:r>
                        <w:rPr>
                          <w:rFonts w:ascii="Cambria Math" w:hAnsi="Cambria Math" w:cs="Times New Roman"/>
                          <w:kern w:val="0"/>
                        </w:rPr>
                        <m:t>-</m:t>
                      </m:r>
                      <m:sSub>
                        <m:sSubPr>
                          <m:ctrlPr>
                            <w:rPr>
                              <w:rFonts w:ascii="Cambria Math" w:hAnsi="Cambria Math" w:cs="Times New Roman"/>
                              <w:i/>
                              <w:kern w:val="0"/>
                            </w:rPr>
                          </m:ctrlPr>
                        </m:sSubPr>
                        <m:e>
                          <m:r>
                            <w:rPr>
                              <w:rFonts w:ascii="Cambria Math" w:hAnsi="Cambria Math" w:cs="Times New Roman"/>
                              <w:kern w:val="0"/>
                            </w:rPr>
                            <m:t>y</m:t>
                          </m:r>
                        </m:e>
                        <m:sub>
                          <m:r>
                            <w:rPr>
                              <w:rFonts w:ascii="Cambria Math" w:hAnsi="Cambria Math" w:cs="Times New Roman"/>
                              <w:kern w:val="0"/>
                            </w:rPr>
                            <m:t>i</m:t>
                          </m:r>
                        </m:sub>
                      </m:sSub>
                      <m:r>
                        <w:rPr>
                          <w:rFonts w:ascii="Cambria Math" w:hAnsi="Cambria Math" w:cs="Times New Roman"/>
                          <w:kern w:val="0"/>
                        </w:rPr>
                        <m:t>f</m:t>
                      </m:r>
                      <m:d>
                        <m:dPr>
                          <m:ctrlPr>
                            <w:rPr>
                              <w:rFonts w:ascii="Cambria Math" w:hAnsi="Cambria Math" w:cs="Times New Roman"/>
                              <w:i/>
                              <w:kern w:val="0"/>
                            </w:rPr>
                          </m:ctrlPr>
                        </m:dPr>
                        <m:e>
                          <m:r>
                            <w:rPr>
                              <w:rFonts w:ascii="Cambria Math" w:hAnsi="Cambria Math" w:cs="Times New Roman"/>
                              <w:kern w:val="0"/>
                            </w:rPr>
                            <m:t>x</m:t>
                          </m:r>
                        </m:e>
                      </m:d>
                    </m:e>
                  </m:d>
                  <m:r>
                    <w:rPr>
                      <w:rFonts w:ascii="Cambria Math" w:hAnsi="Cambria Math" w:cs="Times New Roman"/>
                      <w:kern w:val="0"/>
                    </w:rPr>
                    <m:t>G</m:t>
                  </m:r>
                  <m:d>
                    <m:dPr>
                      <m:ctrlPr>
                        <w:rPr>
                          <w:rFonts w:ascii="Cambria Math" w:hAnsi="Cambria Math" w:cs="Times New Roman"/>
                          <w:i/>
                          <w:kern w:val="0"/>
                        </w:rPr>
                      </m:ctrlPr>
                    </m:dPr>
                    <m:e>
                      <m:r>
                        <w:rPr>
                          <w:rFonts w:ascii="Cambria Math" w:hAnsi="Cambria Math" w:cs="Times New Roman"/>
                          <w:kern w:val="0"/>
                        </w:rPr>
                        <m:t>x</m:t>
                      </m:r>
                    </m:e>
                    <m:e>
                      <m:sSub>
                        <m:sSubPr>
                          <m:ctrlPr>
                            <w:rPr>
                              <w:rFonts w:ascii="Cambria Math" w:hAnsi="Cambria Math" w:cs="Times New Roman"/>
                              <w:i/>
                              <w:kern w:val="0"/>
                            </w:rPr>
                          </m:ctrlPr>
                        </m:sSubPr>
                        <m:e>
                          <m:r>
                            <w:rPr>
                              <w:rFonts w:ascii="Cambria Math" w:hAnsi="Cambria Math" w:cs="Times New Roman"/>
                              <w:kern w:val="0"/>
                            </w:rPr>
                            <m:t>x</m:t>
                          </m:r>
                        </m:e>
                        <m:sub>
                          <m:r>
                            <w:rPr>
                              <w:rFonts w:ascii="Cambria Math" w:hAnsi="Cambria Math" w:cs="Times New Roman"/>
                              <w:kern w:val="0"/>
                            </w:rPr>
                            <m:t>i</m:t>
                          </m:r>
                        </m:sub>
                      </m:sSub>
                      <m:r>
                        <w:rPr>
                          <w:rFonts w:ascii="Cambria Math" w:hAnsi="Cambria Math" w:cs="Times New Roman"/>
                          <w:kern w:val="0"/>
                        </w:rPr>
                        <m:t>∙</m:t>
                      </m:r>
                      <m:sSubSup>
                        <m:sSubSupPr>
                          <m:ctrlPr>
                            <w:rPr>
                              <w:rFonts w:ascii="Cambria Math" w:hAnsi="Cambria Math" w:cs="Times New Roman"/>
                              <w:i/>
                              <w:kern w:val="0"/>
                            </w:rPr>
                          </m:ctrlPr>
                        </m:sSubSupPr>
                        <m:e>
                          <m:r>
                            <w:rPr>
                              <w:rFonts w:ascii="Cambria Math" w:hAnsi="Cambria Math" w:cs="Times New Roman"/>
                              <w:kern w:val="0"/>
                            </w:rPr>
                            <m:t>σ</m:t>
                          </m:r>
                        </m:e>
                        <m:sub>
                          <m:r>
                            <w:rPr>
                              <w:rFonts w:ascii="Cambria Math" w:hAnsi="Cambria Math" w:cs="Times New Roman"/>
                              <w:kern w:val="0"/>
                            </w:rPr>
                            <m:t>i</m:t>
                          </m:r>
                        </m:sub>
                        <m:sup>
                          <m:r>
                            <w:rPr>
                              <w:rFonts w:ascii="Cambria Math" w:hAnsi="Cambria Math" w:cs="Times New Roman"/>
                              <w:kern w:val="0"/>
                            </w:rPr>
                            <m:t>2</m:t>
                          </m:r>
                        </m:sup>
                      </m:sSubSup>
                    </m:e>
                  </m:d>
                  <m:r>
                    <w:rPr>
                      <w:rFonts w:ascii="Cambria Math" w:hAnsi="Cambria Math" w:cs="Times New Roman"/>
                      <w:kern w:val="0"/>
                    </w:rPr>
                    <m:t>dx</m:t>
                  </m:r>
                </m:e>
              </m:nary>
            </m:e>
          </m:nary>
          <m:r>
            <m:rPr>
              <m:sty m:val="p"/>
            </m:rPr>
            <w:rPr>
              <w:rFonts w:ascii="Cambria Math" w:hAnsi="Cambria Math" w:cs="Times New Roman"/>
              <w:kern w:val="0"/>
            </w:rPr>
            <m:t xml:space="preserve">        (5.6)</m:t>
          </m:r>
        </m:oMath>
      </m:oMathPara>
    </w:p>
    <w:p w:rsidR="00783DC7" w:rsidRPr="0001200B" w:rsidRDefault="00783DC7" w:rsidP="00BC4A55">
      <w:pPr>
        <w:rPr>
          <w:rFonts w:cs="Times New Roman"/>
          <w:kern w:val="0"/>
        </w:rPr>
      </w:pPr>
      <w:r w:rsidRPr="0001200B">
        <w:rPr>
          <w:rFonts w:cs="Times New Roman" w:hint="eastAsia"/>
          <w:kern w:val="0"/>
        </w:rPr>
        <w:t xml:space="preserve">where </w:t>
      </w:r>
      <m:oMath>
        <m:r>
          <w:rPr>
            <w:rFonts w:ascii="Cambria Math" w:hAnsi="Cambria Math" w:cs="Times New Roman" w:hint="eastAsia"/>
            <w:kern w:val="0"/>
          </w:rPr>
          <m:t>G()</m:t>
        </m:r>
      </m:oMath>
      <w:r w:rsidRPr="0001200B">
        <w:rPr>
          <w:rFonts w:cs="Times New Roman" w:hint="eastAsia"/>
          <w:kern w:val="0"/>
        </w:rPr>
        <w:t xml:space="preserve"> is the zero-mean Gaussian kernel of variance </w:t>
      </w:r>
      <m:oMath>
        <m:sSubSup>
          <m:sSubSupPr>
            <m:ctrlPr>
              <w:rPr>
                <w:rFonts w:ascii="Cambria Math" w:hAnsi="Cambria Math" w:cs="Times New Roman"/>
                <w:i/>
                <w:kern w:val="0"/>
              </w:rPr>
            </m:ctrlPr>
          </m:sSubSupPr>
          <m:e>
            <m:r>
              <w:rPr>
                <w:rFonts w:ascii="Cambria Math" w:hAnsi="Cambria Math" w:cs="Times New Roman"/>
                <w:kern w:val="0"/>
              </w:rPr>
              <m:t>σ</m:t>
            </m:r>
          </m:e>
          <m:sub>
            <m:r>
              <w:rPr>
                <w:rFonts w:ascii="Cambria Math" w:hAnsi="Cambria Math" w:cs="Times New Roman"/>
                <w:kern w:val="0"/>
              </w:rPr>
              <m:t>i</m:t>
            </m:r>
          </m:sub>
          <m:sup>
            <m:r>
              <w:rPr>
                <w:rFonts w:ascii="Cambria Math" w:hAnsi="Cambria Math" w:cs="Times New Roman"/>
                <w:kern w:val="0"/>
              </w:rPr>
              <m:t>2</m:t>
            </m:r>
          </m:sup>
        </m:sSubSup>
      </m:oMath>
      <w:r w:rsidRPr="0001200B">
        <w:rPr>
          <w:rFonts w:cs="Times New Roman" w:hint="eastAsia"/>
          <w:kern w:val="0"/>
        </w:rPr>
        <w:t xml:space="preserve"> placed on the </w:t>
      </w:r>
      <m:oMath>
        <m:sSup>
          <m:sSupPr>
            <m:ctrlPr>
              <w:rPr>
                <w:rFonts w:ascii="Cambria Math" w:hAnsi="Cambria Math" w:cs="Times New Roman"/>
                <w:i/>
                <w:kern w:val="0"/>
              </w:rPr>
            </m:ctrlPr>
          </m:sSupPr>
          <m:e>
            <m:r>
              <w:rPr>
                <w:rFonts w:ascii="Cambria Math" w:hAnsi="Cambria Math" w:cs="Times New Roman" w:hint="eastAsia"/>
                <w:kern w:val="0"/>
              </w:rPr>
              <m:t>i</m:t>
            </m:r>
          </m:e>
          <m:sup>
            <m:r>
              <w:rPr>
                <w:rFonts w:ascii="Cambria Math" w:hAnsi="Cambria Math" w:cs="Times New Roman"/>
                <w:kern w:val="0"/>
              </w:rPr>
              <m:t>th</m:t>
            </m:r>
          </m:sup>
        </m:sSup>
      </m:oMath>
      <w:r w:rsidRPr="0001200B">
        <w:rPr>
          <w:rFonts w:cs="Times New Roman" w:hint="eastAsia"/>
          <w:kern w:val="0"/>
        </w:rPr>
        <w:t xml:space="preserve"> datum, and </w:t>
      </w:r>
      <m:oMath>
        <m:r>
          <w:rPr>
            <w:rFonts w:ascii="Cambria Math" w:hAnsi="Cambria Math" w:cs="Times New Roman"/>
            <w:kern w:val="0"/>
          </w:rPr>
          <m:t>P</m:t>
        </m:r>
        <m:r>
          <w:rPr>
            <w:rFonts w:ascii="Cambria Math" w:hAnsi="Cambria Math" w:cs="Times New Roman" w:hint="eastAsia"/>
            <w:kern w:val="0"/>
          </w:rPr>
          <m:t>(x,y)</m:t>
        </m:r>
      </m:oMath>
      <w:r w:rsidRPr="0001200B">
        <w:rPr>
          <w:rFonts w:cs="Times New Roman" w:hint="eastAsia"/>
          <w:kern w:val="0"/>
        </w:rPr>
        <w:t xml:space="preserve"> is approximated by the Parzen windows estimate of a sum of Gaussians. The</w:t>
      </w:r>
      <w:r w:rsidR="003F0A31" w:rsidRPr="0001200B">
        <w:rPr>
          <w:rFonts w:cs="Times New Roman"/>
          <w:kern w:val="0"/>
        </w:rPr>
        <w:t xml:space="preserve"> equation </w:t>
      </w:r>
      <w:r w:rsidR="00C55F8C" w:rsidRPr="0001200B">
        <w:rPr>
          <w:rFonts w:cs="Times New Roman" w:hint="eastAsia"/>
          <w:kern w:val="0"/>
        </w:rPr>
        <w:t>(5.</w:t>
      </w:r>
      <w:r w:rsidR="00C55F8C" w:rsidRPr="0001200B">
        <w:rPr>
          <w:rFonts w:cs="Times New Roman"/>
          <w:kern w:val="0"/>
        </w:rPr>
        <w:t>6</w:t>
      </w:r>
      <w:r w:rsidRPr="0001200B">
        <w:rPr>
          <w:rFonts w:cs="Times New Roman" w:hint="eastAsia"/>
          <w:kern w:val="0"/>
        </w:rPr>
        <w:t xml:space="preserve">) has a straightforward interpretation as the </w:t>
      </w:r>
      <w:proofErr w:type="spellStart"/>
      <w:r w:rsidRPr="0001200B">
        <w:rPr>
          <w:rFonts w:cs="Times New Roman" w:hint="eastAsia"/>
          <w:kern w:val="0"/>
        </w:rPr>
        <w:t>hypervolume</w:t>
      </w:r>
      <w:proofErr w:type="spellEnd"/>
      <w:r w:rsidRPr="0001200B">
        <w:rPr>
          <w:rFonts w:cs="Times New Roman" w:hint="eastAsia"/>
          <w:kern w:val="0"/>
        </w:rPr>
        <w:t xml:space="preserve">, in the </w:t>
      </w:r>
      <m:oMath>
        <m:r>
          <w:rPr>
            <w:rFonts w:ascii="Cambria Math" w:hAnsi="Cambria Math" w:cs="Times New Roman"/>
            <w:kern w:val="0"/>
          </w:rPr>
          <m:t>N</m:t>
        </m:r>
      </m:oMath>
      <w:r w:rsidRPr="0001200B">
        <w:rPr>
          <w:rFonts w:cs="Times New Roman" w:hint="eastAsia"/>
          <w:kern w:val="0"/>
        </w:rPr>
        <w:t xml:space="preserve">-dimensional pattern space, of the portion of the </w:t>
      </w:r>
      <m:oMath>
        <m:sSup>
          <m:sSupPr>
            <m:ctrlPr>
              <w:rPr>
                <w:rFonts w:ascii="Cambria Math" w:hAnsi="Cambria Math" w:cs="Times New Roman"/>
                <w:i/>
                <w:kern w:val="0"/>
              </w:rPr>
            </m:ctrlPr>
          </m:sSupPr>
          <m:e>
            <m:r>
              <w:rPr>
                <w:rFonts w:ascii="Cambria Math" w:hAnsi="Cambria Math" w:cs="Times New Roman"/>
                <w:kern w:val="0"/>
              </w:rPr>
              <m:t>i</m:t>
            </m:r>
          </m:e>
          <m:sup>
            <m:r>
              <w:rPr>
                <w:rFonts w:ascii="Cambria Math" w:hAnsi="Cambria Math" w:cs="Times New Roman"/>
                <w:kern w:val="0"/>
              </w:rPr>
              <m:t>th</m:t>
            </m:r>
          </m:sup>
        </m:sSup>
      </m:oMath>
      <w:r w:rsidRPr="0001200B">
        <w:rPr>
          <w:rFonts w:cs="Times New Roman" w:hint="eastAsia"/>
          <w:kern w:val="0"/>
        </w:rPr>
        <w:t xml:space="preserve"> kernel which falls on the 'wrong' side of the decision surface and hence would give rise to misclassification.</w:t>
      </w:r>
    </w:p>
    <w:p w:rsidR="00783DC7" w:rsidRPr="0001200B" w:rsidRDefault="00EB19CA" w:rsidP="00BC4A55">
      <w:pPr>
        <w:rPr>
          <w:rFonts w:cs="Times New Roman"/>
          <w:kern w:val="0"/>
        </w:rPr>
      </w:pPr>
      <w:r w:rsidRPr="0001200B">
        <w:rPr>
          <w:rFonts w:cs="Times New Roman" w:hint="eastAsia"/>
          <w:kern w:val="0"/>
        </w:rPr>
        <w:t xml:space="preserve">  </w:t>
      </w:r>
      <w:r w:rsidR="00783DC7" w:rsidRPr="0001200B">
        <w:rPr>
          <w:rFonts w:cs="Times New Roman" w:hint="eastAsia"/>
          <w:kern w:val="0"/>
        </w:rPr>
        <w:t>A number of properties of VRM is apparent:</w:t>
      </w:r>
    </w:p>
    <w:p w:rsidR="00783DC7" w:rsidRPr="0001200B" w:rsidRDefault="00783DC7" w:rsidP="00BC4A55">
      <w:pPr>
        <w:pStyle w:val="a6"/>
        <w:widowControl w:val="0"/>
        <w:numPr>
          <w:ilvl w:val="0"/>
          <w:numId w:val="2"/>
        </w:numPr>
        <w:spacing w:after="0" w:line="360" w:lineRule="auto"/>
        <w:ind w:firstLineChars="0"/>
        <w:jc w:val="both"/>
        <w:rPr>
          <w:rFonts w:cs="Times New Roman"/>
        </w:rPr>
      </w:pPr>
      <w:r w:rsidRPr="0001200B">
        <w:rPr>
          <w:rFonts w:cs="Times New Roman" w:hint="eastAsia"/>
        </w:rPr>
        <w:t xml:space="preserve">Under VRM, we seek to minimise a continuous function (5.6), thereby removing the problem with 0/1 loss of being discrete. Patterns contribute to the loss depending on their distance from the decision surface, or more strictly, the </w:t>
      </w:r>
      <w:proofErr w:type="spellStart"/>
      <w:r w:rsidRPr="0001200B">
        <w:rPr>
          <w:rFonts w:cs="Times New Roman" w:hint="eastAsia"/>
        </w:rPr>
        <w:t>hypervolume</w:t>
      </w:r>
      <w:proofErr w:type="spellEnd"/>
      <w:r w:rsidRPr="0001200B">
        <w:rPr>
          <w:rFonts w:cs="Times New Roman" w:hint="eastAsia"/>
        </w:rPr>
        <w:t xml:space="preserve"> of the kernel </w:t>
      </w:r>
      <w:r w:rsidRPr="0001200B">
        <w:rPr>
          <w:rFonts w:cs="Times New Roman"/>
        </w:rPr>
        <w:t>function</w:t>
      </w:r>
      <w:r w:rsidRPr="0001200B">
        <w:rPr>
          <w:rFonts w:cs="Times New Roman" w:hint="eastAsia"/>
        </w:rPr>
        <w:t xml:space="preserve"> falling on the 'wrong' side of the decision surface. It is clear that correctly-classified patterns </w:t>
      </w:r>
      <w:r w:rsidR="00071703" w:rsidRPr="0001200B">
        <w:rPr>
          <w:rFonts w:cs="Times New Roman" w:hint="eastAsia"/>
        </w:rPr>
        <w:t xml:space="preserve">with </w:t>
      </w:r>
      <w:r w:rsidRPr="0001200B">
        <w:rPr>
          <w:rFonts w:cs="Times New Roman" w:hint="eastAsia"/>
        </w:rPr>
        <w:t xml:space="preserve">a long way from the decision surface will make a very small contribution to the loss and will hence have a minimal influence on the placement of the decision surface </w:t>
      </w:r>
      <w:r w:rsidR="00470133" w:rsidRPr="0001200B">
        <w:rPr>
          <w:rFonts w:cs="Times New Roman"/>
        </w:rPr>
        <w:t>–</w:t>
      </w:r>
      <w:r w:rsidRPr="0001200B">
        <w:rPr>
          <w:rFonts w:cs="Times New Roman" w:hint="eastAsia"/>
        </w:rPr>
        <w:t xml:space="preserve"> this is highly desirable since only data in the vicinity of the decision surface run the risk of misclassification and should arbitrate on the location of the decision surface.</w:t>
      </w:r>
    </w:p>
    <w:p w:rsidR="00783DC7" w:rsidRPr="0001200B" w:rsidRDefault="00783DC7" w:rsidP="00BC4A55">
      <w:pPr>
        <w:pStyle w:val="a6"/>
        <w:widowControl w:val="0"/>
        <w:numPr>
          <w:ilvl w:val="0"/>
          <w:numId w:val="2"/>
        </w:numPr>
        <w:spacing w:after="0" w:line="360" w:lineRule="auto"/>
        <w:ind w:firstLineChars="0"/>
        <w:jc w:val="both"/>
        <w:rPr>
          <w:rFonts w:cs="Times New Roman"/>
        </w:rPr>
      </w:pPr>
      <w:r w:rsidRPr="0001200B">
        <w:rPr>
          <w:rFonts w:cs="Times New Roman"/>
        </w:rPr>
        <w:t xml:space="preserve">At distances </w:t>
      </w:r>
      <w:r w:rsidRPr="0001200B">
        <w:rPr>
          <w:rFonts w:cs="Times New Roman" w:hint="eastAsia"/>
        </w:rPr>
        <w:t xml:space="preserve">greater than </w:t>
      </w:r>
      <w:r w:rsidRPr="0001200B">
        <w:rPr>
          <w:rFonts w:cs="Times New Roman"/>
        </w:rPr>
        <w:t xml:space="preserve"> </w:t>
      </w:r>
      <m:oMath>
        <m:r>
          <w:rPr>
            <w:rFonts w:ascii="Cambria Math" w:hAnsi="Cambria Math" w:cs="Times New Roman"/>
          </w:rPr>
          <m:t>≅</m:t>
        </m:r>
      </m:oMath>
      <w:r w:rsidRPr="0001200B">
        <w:rPr>
          <w:rFonts w:cs="Times New Roman"/>
        </w:rPr>
        <w:t xml:space="preserve"> 3</w:t>
      </w:r>
      <m:oMath>
        <m:r>
          <w:rPr>
            <w:rFonts w:ascii="Cambria Math" w:hAnsi="Cambria Math" w:cs="Times New Roman"/>
          </w:rPr>
          <m:t>σ</m:t>
        </m:r>
      </m:oMath>
      <w:r w:rsidRPr="0001200B">
        <w:rPr>
          <w:rFonts w:cs="Times New Roman"/>
        </w:rPr>
        <w:t xml:space="preserve"> from the decision surface, the contribution to the loss of an incorrectly-</w:t>
      </w:r>
      <w:r w:rsidR="007B691D" w:rsidRPr="0001200B">
        <w:rPr>
          <w:rFonts w:cs="Times New Roman"/>
        </w:rPr>
        <w:t>labelled</w:t>
      </w:r>
      <w:r w:rsidRPr="0001200B">
        <w:rPr>
          <w:rFonts w:cs="Times New Roman"/>
        </w:rPr>
        <w:t xml:space="preserve"> datum saturates at unity, conferring robustness to outliers.</w:t>
      </w:r>
    </w:p>
    <w:p w:rsidR="00783DC7" w:rsidRPr="0001200B" w:rsidRDefault="00783DC7" w:rsidP="00BC4A55">
      <w:pPr>
        <w:pStyle w:val="a6"/>
        <w:widowControl w:val="0"/>
        <w:numPr>
          <w:ilvl w:val="0"/>
          <w:numId w:val="2"/>
        </w:numPr>
        <w:spacing w:after="0" w:line="360" w:lineRule="auto"/>
        <w:ind w:firstLineChars="0"/>
        <w:jc w:val="both"/>
        <w:rPr>
          <w:rFonts w:cs="Times New Roman"/>
        </w:rPr>
      </w:pPr>
      <w:r w:rsidRPr="0001200B">
        <w:rPr>
          <w:rFonts w:cs="Times New Roman"/>
        </w:rPr>
        <w:t xml:space="preserve">As </w:t>
      </w:r>
      <m:oMath>
        <m:sSup>
          <m:sSupPr>
            <m:ctrlPr>
              <w:rPr>
                <w:rFonts w:ascii="Cambria Math" w:hAnsi="Cambria Math" w:cs="Times New Roman"/>
                <w:i/>
              </w:rPr>
            </m:ctrlPr>
          </m:sSupPr>
          <m:e>
            <m:r>
              <w:rPr>
                <w:rFonts w:ascii="Cambria Math" w:hAnsi="Cambria Math" w:cs="Times New Roman"/>
              </w:rPr>
              <m:t>σ</m:t>
            </m:r>
          </m:e>
          <m:sup>
            <m:r>
              <w:rPr>
                <w:rFonts w:ascii="Cambria Math" w:hAnsi="Cambria Math" w:cs="Times New Roman"/>
              </w:rPr>
              <m:t>2</m:t>
            </m:r>
          </m:sup>
        </m:sSup>
        <m:r>
          <w:rPr>
            <w:rFonts w:ascii="Cambria Math" w:hAnsi="Cambria Math" w:cs="Times New Roman"/>
          </w:rPr>
          <m:t>→0</m:t>
        </m:r>
      </m:oMath>
      <w:r w:rsidRPr="0001200B">
        <w:rPr>
          <w:rFonts w:cs="Times New Roman"/>
        </w:rPr>
        <w:t xml:space="preserve">, the Gaussian kernel tends to a </w:t>
      </w:r>
      <m:oMath>
        <m:r>
          <w:rPr>
            <w:rFonts w:ascii="Cambria Math" w:hAnsi="Cambria Math" w:cs="Times New Roman"/>
          </w:rPr>
          <m:t>δ</m:t>
        </m:r>
      </m:oMath>
      <w:r w:rsidRPr="0001200B">
        <w:rPr>
          <w:rFonts w:cs="Times New Roman"/>
        </w:rPr>
        <w:t xml:space="preserve">-function and so the </w:t>
      </w:r>
      <w:r w:rsidRPr="0001200B">
        <w:rPr>
          <w:rFonts w:cs="Times New Roman" w:hint="eastAsia"/>
        </w:rPr>
        <w:t>vicinal risk</w:t>
      </w:r>
      <w:r w:rsidRPr="0001200B">
        <w:rPr>
          <w:rFonts w:cs="Times New Roman"/>
        </w:rPr>
        <w:t xml:space="preserve"> tends to the 0/1 loss. Thus 0/1 loss can be understood as a special case of </w:t>
      </w:r>
      <w:r w:rsidRPr="0001200B">
        <w:rPr>
          <w:rFonts w:cs="Times New Roman" w:hint="eastAsia"/>
        </w:rPr>
        <w:t>vicinal risk</w:t>
      </w:r>
      <w:r w:rsidRPr="0001200B">
        <w:rPr>
          <w:rFonts w:cs="Times New Roman"/>
        </w:rPr>
        <w:t>.</w:t>
      </w:r>
    </w:p>
    <w:p w:rsidR="00783DC7" w:rsidRPr="0001200B" w:rsidRDefault="00783DC7" w:rsidP="00BC4A55">
      <w:pPr>
        <w:pStyle w:val="a6"/>
        <w:widowControl w:val="0"/>
        <w:numPr>
          <w:ilvl w:val="0"/>
          <w:numId w:val="2"/>
        </w:numPr>
        <w:spacing w:after="0" w:line="360" w:lineRule="auto"/>
        <w:ind w:firstLineChars="0"/>
        <w:jc w:val="both"/>
        <w:rPr>
          <w:rFonts w:cs="Times New Roman"/>
        </w:rPr>
      </w:pPr>
      <w:r w:rsidRPr="0001200B">
        <w:rPr>
          <w:rFonts w:cs="Times New Roman"/>
        </w:rPr>
        <w:t xml:space="preserve">As </w:t>
      </w:r>
      <m:oMath>
        <m:sSup>
          <m:sSupPr>
            <m:ctrlPr>
              <w:rPr>
                <w:rFonts w:ascii="Cambria Math" w:hAnsi="Cambria Math" w:cs="Times New Roman"/>
                <w:i/>
              </w:rPr>
            </m:ctrlPr>
          </m:sSupPr>
          <m:e>
            <m:r>
              <w:rPr>
                <w:rFonts w:ascii="Cambria Math" w:hAnsi="Cambria Math" w:cs="Times New Roman"/>
              </w:rPr>
              <m:t>σ</m:t>
            </m:r>
          </m:e>
          <m:sup>
            <m:r>
              <w:rPr>
                <w:rFonts w:ascii="Cambria Math" w:hAnsi="Cambria Math" w:cs="Times New Roman"/>
              </w:rPr>
              <m:t>2</m:t>
            </m:r>
          </m:sup>
        </m:sSup>
        <m:r>
          <w:rPr>
            <w:rFonts w:ascii="Cambria Math" w:hAnsi="Cambria Math" w:cs="Times New Roman"/>
          </w:rPr>
          <m:t>→∞</m:t>
        </m:r>
      </m:oMath>
      <w:r w:rsidRPr="0001200B">
        <w:rPr>
          <w:rFonts w:cs="Times New Roman"/>
        </w:rPr>
        <w:t xml:space="preserve">, the value of </w:t>
      </w:r>
      <w:r w:rsidRPr="0001200B">
        <w:rPr>
          <w:rFonts w:cs="Times New Roman" w:hint="eastAsia"/>
        </w:rPr>
        <w:t>vicinal risk</w:t>
      </w:r>
      <w:r w:rsidRPr="0001200B">
        <w:rPr>
          <w:rFonts w:cs="Times New Roman"/>
        </w:rPr>
        <w:t xml:space="preserve"> tends to 0.5 since in the limit, ‘half’ the kernel </w:t>
      </w:r>
      <w:r w:rsidRPr="0001200B">
        <w:rPr>
          <w:rFonts w:cs="Times New Roman"/>
        </w:rPr>
        <w:lastRenderedPageBreak/>
        <w:t>extends either side of the decision surface.</w:t>
      </w:r>
    </w:p>
    <w:p w:rsidR="00783DC7" w:rsidRPr="0001200B" w:rsidRDefault="006A0969" w:rsidP="00BC4A55">
      <w:pPr>
        <w:pStyle w:val="a6"/>
        <w:widowControl w:val="0"/>
        <w:numPr>
          <w:ilvl w:val="0"/>
          <w:numId w:val="2"/>
        </w:numPr>
        <w:spacing w:after="0" w:line="360" w:lineRule="auto"/>
        <w:ind w:firstLineChars="0"/>
        <w:jc w:val="both"/>
        <w:rPr>
          <w:rFonts w:cs="Times New Roman"/>
        </w:rPr>
      </w:pPr>
      <m:oMath>
        <m:sSup>
          <m:sSupPr>
            <m:ctrlPr>
              <w:rPr>
                <w:rFonts w:ascii="Cambria Math" w:hAnsi="Cambria Math" w:cs="Times New Roman"/>
                <w:i/>
              </w:rPr>
            </m:ctrlPr>
          </m:sSupPr>
          <m:e>
            <m:r>
              <w:rPr>
                <w:rFonts w:ascii="Cambria Math" w:hAnsi="Cambria Math" w:cs="Times New Roman"/>
              </w:rPr>
              <m:t>σ</m:t>
            </m:r>
          </m:e>
          <m:sup>
            <m:r>
              <w:rPr>
                <w:rFonts w:ascii="Cambria Math" w:hAnsi="Cambria Math" w:cs="Times New Roman"/>
              </w:rPr>
              <m:t>2</m:t>
            </m:r>
          </m:sup>
        </m:sSup>
      </m:oMath>
      <w:r w:rsidR="00783DC7" w:rsidRPr="0001200B">
        <w:rPr>
          <w:rFonts w:cs="Times New Roman"/>
        </w:rPr>
        <w:t xml:space="preserve"> defines a characteristic ‘scale’ for the learning problem which will vary by dataset.</w:t>
      </w:r>
    </w:p>
    <w:p w:rsidR="00783DC7" w:rsidRPr="0001200B" w:rsidRDefault="00783DC7" w:rsidP="00BC4A55">
      <w:pPr>
        <w:rPr>
          <w:rFonts w:cs="Times New Roman"/>
          <w:kern w:val="0"/>
        </w:rPr>
      </w:pPr>
      <w:r w:rsidRPr="0001200B">
        <w:rPr>
          <w:rFonts w:cs="Times New Roman"/>
          <w:kern w:val="0"/>
        </w:rPr>
        <w:t xml:space="preserve">  </w:t>
      </w:r>
      <w:proofErr w:type="spellStart"/>
      <w:r w:rsidRPr="0001200B">
        <w:rPr>
          <w:rFonts w:cs="Times New Roman" w:hint="eastAsia"/>
          <w:kern w:val="0"/>
        </w:rPr>
        <w:t>Chapelle</w:t>
      </w:r>
      <w:proofErr w:type="spellEnd"/>
      <w:r w:rsidRPr="0001200B">
        <w:rPr>
          <w:rFonts w:cs="Times New Roman" w:hint="eastAsia"/>
          <w:kern w:val="0"/>
        </w:rPr>
        <w:t xml:space="preserve"> et al. </w:t>
      </w:r>
      <w:r w:rsidR="006A0969" w:rsidRPr="0001200B">
        <w:rPr>
          <w:rFonts w:cs="Times New Roman"/>
          <w:kern w:val="0"/>
        </w:rPr>
        <w:fldChar w:fldCharType="begin"/>
      </w:r>
      <w:r w:rsidR="00351169" w:rsidRPr="0001200B">
        <w:rPr>
          <w:rFonts w:cs="Times New Roman"/>
          <w:kern w:val="0"/>
        </w:rPr>
        <w:instrText xml:space="preserve"> ADDIN EN.CITE &lt;EndNote&gt;&lt;Cite&gt;&lt;Author&gt;Chapelle&lt;/Author&gt;&lt;Year&gt;2000&lt;/Year&gt;&lt;RecNum&gt;397&lt;/RecNum&gt;&lt;DisplayText&gt;[41]&lt;/DisplayText&gt;&lt;record&gt;&lt;rec-number&gt;397&lt;/rec-number&gt;&lt;foreign-keys&gt;&lt;key app="EN" db-id="zttxrsw5ydvxalepd2bxvtfc5zpxdt5vtt55"&gt;397&lt;/key&gt;&lt;/foreign-keys&gt;&lt;ref-type name="Conference Proceedings"&gt;10&lt;/ref-type&gt;&lt;contributors&gt;&lt;authors&gt;&lt;author&gt;Olivier Chapelle&lt;/author&gt;&lt;author&gt;Jason Weston&lt;/author&gt;&lt;author&gt;Leon Bottou&lt;/author&gt;&lt;author&gt;Vladimir Vapnik&lt;/author&gt;&lt;/authors&gt;&lt;/contributors&gt;&lt;titles&gt;&lt;title&gt;Vicinal risk minimisation&lt;/title&gt;&lt;secondary-title&gt;Advances in Neural Information Processing Systems 13 (NIPS 2000)&lt;/secondary-title&gt;&lt;/titles&gt;&lt;pages&gt;416-422&lt;/pages&gt;&lt;dates&gt;&lt;year&gt;2000&lt;/year&gt;&lt;/dates&gt;&lt;pub-location&gt;Denver&lt;/pub-location&gt;&lt;publisher&gt;CO&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1" w:tooltip="Chapelle, 2000 #420" w:history="1">
        <w:r w:rsidR="001A7603" w:rsidRPr="0001200B">
          <w:rPr>
            <w:rFonts w:cs="Times New Roman"/>
            <w:noProof/>
            <w:kern w:val="0"/>
          </w:rPr>
          <w:t>41</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have directly minimised VRM for linear classifiers, assigning each training datum kernel its own value of </w:t>
      </w:r>
      <m:oMath>
        <m:sSubSup>
          <m:sSubSupPr>
            <m:ctrlPr>
              <w:rPr>
                <w:rFonts w:ascii="Cambria Math" w:hAnsi="Cambria Math" w:cs="Times New Roman"/>
                <w:kern w:val="0"/>
              </w:rPr>
            </m:ctrlPr>
          </m:sSubSupPr>
          <m:e>
            <m:r>
              <m:rPr>
                <m:sty m:val="p"/>
              </m:rPr>
              <w:rPr>
                <w:rFonts w:ascii="Cambria Math" w:hAnsi="Cambria Math" w:cs="Times New Roman"/>
                <w:kern w:val="0"/>
              </w:rPr>
              <m:t>σ</m:t>
            </m:r>
          </m:e>
          <m:sub>
            <m:r>
              <m:rPr>
                <m:sty m:val="p"/>
              </m:rPr>
              <w:rPr>
                <w:rFonts w:ascii="Cambria Math" w:hAnsi="Cambria Math" w:cs="Times New Roman"/>
                <w:kern w:val="0"/>
              </w:rPr>
              <m:t>i</m:t>
            </m:r>
          </m:sub>
          <m:sup>
            <m:r>
              <m:rPr>
                <m:sty m:val="p"/>
              </m:rPr>
              <w:rPr>
                <w:rFonts w:ascii="Cambria Math" w:hAnsi="Cambria Math" w:cs="Times New Roman"/>
                <w:kern w:val="0"/>
              </w:rPr>
              <m:t>2</m:t>
            </m:r>
          </m:sup>
        </m:sSubSup>
      </m:oMath>
      <w:r w:rsidRPr="0001200B">
        <w:rPr>
          <w:rFonts w:cs="Times New Roman" w:hint="eastAsia"/>
          <w:kern w:val="0"/>
        </w:rPr>
        <w:t xml:space="preserve"> proportional to a measure of local density although the constant of proportionality had to be determined by cross-validation. As far as we are aware, the present chapter is the first report of applying VRM to genetic programming classifiers.</w:t>
      </w:r>
    </w:p>
    <w:p w:rsidR="00783DC7" w:rsidRPr="0001200B" w:rsidRDefault="00783DC7" w:rsidP="00BC4A55">
      <w:pPr>
        <w:rPr>
          <w:rFonts w:cs="Times New Roman"/>
          <w:kern w:val="0"/>
        </w:rPr>
      </w:pPr>
      <w:r w:rsidRPr="0001200B">
        <w:rPr>
          <w:rFonts w:cs="Times New Roman" w:hint="eastAsia"/>
          <w:kern w:val="0"/>
        </w:rPr>
        <w:t xml:space="preserve">  Key to the computational tractability of VRM is the evaluation of the integral in (5.6). Rather than the inconvenient evaluation of an </w:t>
      </w:r>
      <m:oMath>
        <m:r>
          <w:rPr>
            <w:rFonts w:ascii="Cambria Math" w:hAnsi="Cambria Math" w:cs="Times New Roman" w:hint="eastAsia"/>
            <w:kern w:val="0"/>
          </w:rPr>
          <m:t>N</m:t>
        </m:r>
      </m:oMath>
      <w:r w:rsidRPr="0001200B">
        <w:rPr>
          <w:rFonts w:cs="Times New Roman" w:hint="eastAsia"/>
          <w:kern w:val="0"/>
        </w:rPr>
        <w:t xml:space="preserve">-dimensional integral, we can propagate the Gaussian kernel through into the 1D decision space, the image of </w:t>
      </w:r>
      <m:oMath>
        <m:r>
          <w:rPr>
            <w:rFonts w:ascii="Cambria Math" w:hAnsi="Cambria Math" w:cs="Times New Roman" w:hint="eastAsia"/>
            <w:kern w:val="0"/>
          </w:rPr>
          <m:t>f(x)</m:t>
        </m:r>
      </m:oMath>
      <w:r w:rsidRPr="0001200B">
        <w:rPr>
          <w:rFonts w:cs="Times New Roman" w:hint="eastAsia"/>
          <w:kern w:val="0"/>
        </w:rPr>
        <w:t xml:space="preserve">. Given a scoring classifier as in (5.1) and a true pattern label of, say, </w:t>
      </w:r>
      <m:oMath>
        <m:r>
          <m:rPr>
            <m:sty m:val="p"/>
          </m:rPr>
          <w:rPr>
            <w:rFonts w:ascii="MS Mincho" w:eastAsia="MS Mincho" w:hAnsi="MS Mincho" w:cs="MS Mincho" w:hint="eastAsia"/>
            <w:kern w:val="0"/>
          </w:rPr>
          <m:t>-</m:t>
        </m:r>
        <m:r>
          <m:rPr>
            <m:sty m:val="p"/>
          </m:rPr>
          <w:rPr>
            <w:rFonts w:ascii="Cambria Math" w:hAnsi="Cambria Math" w:cs="Times New Roman" w:hint="eastAsia"/>
            <w:kern w:val="0"/>
          </w:rPr>
          <m:t>1</m:t>
        </m:r>
      </m:oMath>
      <w:r w:rsidRPr="0001200B">
        <w:rPr>
          <w:rFonts w:cs="Times New Roman" w:hint="eastAsia"/>
          <w:kern w:val="0"/>
        </w:rPr>
        <w:t xml:space="preserve">, all points in the set for which the integrand in (5.6) is non-zero map to </w:t>
      </w:r>
      <m:oMath>
        <m:r>
          <w:rPr>
            <w:rFonts w:ascii="Cambria Math" w:hAnsi="Cambria Math" w:cs="Times New Roman" w:hint="eastAsia"/>
            <w:kern w:val="0"/>
          </w:rPr>
          <m:t>f(x) &gt; 0</m:t>
        </m:r>
      </m:oMath>
      <w:r w:rsidRPr="0001200B">
        <w:rPr>
          <w:rFonts w:cs="Times New Roman" w:hint="eastAsia"/>
          <w:kern w:val="0"/>
        </w:rPr>
        <w:t>. (And conversely for when the true label is +1) This situation is illustrated in Fig.</w:t>
      </w:r>
      <w:r w:rsidR="00C3490C" w:rsidRPr="0001200B">
        <w:rPr>
          <w:rFonts w:cs="Times New Roman" w:hint="eastAsia"/>
          <w:kern w:val="0"/>
        </w:rPr>
        <w:t xml:space="preserve"> 5.</w:t>
      </w:r>
      <w:r w:rsidRPr="0001200B">
        <w:rPr>
          <w:rFonts w:cs="Times New Roman" w:hint="eastAsia"/>
          <w:kern w:val="0"/>
        </w:rPr>
        <w:t xml:space="preserve">2. Hence we can consider this measure as the probability of misclassification of the </w:t>
      </w:r>
      <m:oMath>
        <m:sSup>
          <m:sSupPr>
            <m:ctrlPr>
              <w:rPr>
                <w:rFonts w:ascii="Cambria Math" w:hAnsi="Cambria Math" w:cs="Times New Roman"/>
                <w:i/>
                <w:kern w:val="0"/>
              </w:rPr>
            </m:ctrlPr>
          </m:sSupPr>
          <m:e>
            <m:r>
              <w:rPr>
                <w:rFonts w:ascii="Cambria Math" w:hAnsi="Cambria Math" w:cs="Times New Roman" w:hint="eastAsia"/>
                <w:kern w:val="0"/>
              </w:rPr>
              <m:t>i</m:t>
            </m:r>
          </m:e>
          <m:sup>
            <m:r>
              <w:rPr>
                <w:rFonts w:ascii="Cambria Math" w:hAnsi="Cambria Math" w:cs="Times New Roman"/>
                <w:kern w:val="0"/>
              </w:rPr>
              <m:t>th</m:t>
            </m:r>
          </m:sup>
        </m:sSup>
      </m:oMath>
      <w:r w:rsidR="00695C1B" w:rsidRPr="0001200B">
        <w:rPr>
          <w:rFonts w:cs="Times New Roman" w:hint="eastAsia"/>
          <w:kern w:val="0"/>
        </w:rPr>
        <w:t xml:space="preserve"> </w:t>
      </w:r>
      <w:r w:rsidRPr="0001200B">
        <w:rPr>
          <w:rFonts w:cs="Times New Roman" w:hint="eastAsia"/>
          <w:kern w:val="0"/>
        </w:rPr>
        <w:t>training pattern. It is the expectation of this probability over the training set that we seek to minimise.</w:t>
      </w:r>
    </w:p>
    <w:p w:rsidR="00783DC7" w:rsidRPr="0001200B" w:rsidRDefault="00783DC7" w:rsidP="00BC4A55">
      <w:pPr>
        <w:rPr>
          <w:rFonts w:cs="Times New Roman"/>
          <w:kern w:val="0"/>
        </w:rPr>
      </w:pPr>
    </w:p>
    <w:p w:rsidR="00783DC7" w:rsidRPr="0001200B" w:rsidRDefault="00783DC7" w:rsidP="00BC4A55">
      <w:pPr>
        <w:jc w:val="center"/>
        <w:rPr>
          <w:rFonts w:cs="Times New Roman"/>
          <w:kern w:val="0"/>
        </w:rPr>
      </w:pPr>
      <w:r w:rsidRPr="0001200B">
        <w:rPr>
          <w:rFonts w:cs="Times New Roman" w:hint="eastAsia"/>
          <w:noProof/>
          <w:kern w:val="0"/>
          <w:lang w:val="en-US"/>
        </w:rPr>
        <w:drawing>
          <wp:inline distT="0" distB="0" distL="0" distR="0">
            <wp:extent cx="4262120" cy="2655570"/>
            <wp:effectExtent l="19050" t="0" r="5080" b="0"/>
            <wp:docPr id="11" name="图片 5" descr="E:\jnPublic\Dropbox\Topics\Thesis\Chapter5 GPVR\text5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jnPublic\Dropbox\Topics\Thesis\Chapter5 GPVR\text5258.png"/>
                    <pic:cNvPicPr>
                      <a:picLocks noChangeAspect="1" noChangeArrowheads="1"/>
                    </pic:cNvPicPr>
                  </pic:nvPicPr>
                  <pic:blipFill>
                    <a:blip r:embed="rId78" cstate="print"/>
                    <a:srcRect/>
                    <a:stretch>
                      <a:fillRect/>
                    </a:stretch>
                  </pic:blipFill>
                  <pic:spPr bwMode="auto">
                    <a:xfrm>
                      <a:off x="0" y="0"/>
                      <a:ext cx="4262120" cy="2655570"/>
                    </a:xfrm>
                    <a:prstGeom prst="rect">
                      <a:avLst/>
                    </a:prstGeom>
                    <a:noFill/>
                    <a:ln w="9525">
                      <a:noFill/>
                      <a:miter lim="800000"/>
                      <a:headEnd/>
                      <a:tailEnd/>
                    </a:ln>
                  </pic:spPr>
                </pic:pic>
              </a:graphicData>
            </a:graphic>
          </wp:inline>
        </w:drawing>
      </w:r>
    </w:p>
    <w:p w:rsidR="00783DC7" w:rsidRPr="0001200B" w:rsidRDefault="00783DC7" w:rsidP="00BC4A55">
      <w:pPr>
        <w:jc w:val="center"/>
        <w:rPr>
          <w:rFonts w:cs="Times New Roman"/>
          <w:kern w:val="0"/>
        </w:rPr>
      </w:pPr>
      <w:r w:rsidRPr="0001200B">
        <w:rPr>
          <w:rFonts w:cs="Times New Roman" w:hint="eastAsia"/>
          <w:kern w:val="0"/>
        </w:rPr>
        <w:t>Fig. 5.2. Illustration of the propagation of the Gaussian kernel into decision space. The shaded area is the probability of misclassification of the propagated kernel.</w:t>
      </w:r>
    </w:p>
    <w:p w:rsidR="00A07A71" w:rsidRPr="0001200B" w:rsidRDefault="00A07A71" w:rsidP="00BC4A55">
      <w:pPr>
        <w:rPr>
          <w:rFonts w:cs="Times New Roman"/>
          <w:kern w:val="0"/>
        </w:rPr>
      </w:pPr>
    </w:p>
    <w:p w:rsidR="00783DC7" w:rsidRPr="0001200B" w:rsidRDefault="00783DC7" w:rsidP="00BC4A55">
      <w:pPr>
        <w:rPr>
          <w:rFonts w:cs="Times New Roman"/>
          <w:kern w:val="0"/>
        </w:rPr>
      </w:pPr>
      <w:r w:rsidRPr="0001200B">
        <w:rPr>
          <w:rFonts w:cs="Times New Roman" w:hint="eastAsia"/>
          <w:kern w:val="0"/>
        </w:rPr>
        <w:t xml:space="preserve">  </w:t>
      </w:r>
      <w:r w:rsidRPr="0001200B">
        <w:rPr>
          <w:rFonts w:cs="Times New Roman"/>
          <w:kern w:val="0"/>
        </w:rPr>
        <w:t xml:space="preserve">Ultimately, we desire a loss function which is more predictive of (i.e. better correlated with) </w:t>
      </w:r>
      <w:r w:rsidRPr="0001200B">
        <w:rPr>
          <w:rFonts w:cs="Times New Roman"/>
          <w:kern w:val="0"/>
        </w:rPr>
        <w:lastRenderedPageBreak/>
        <w:t>test error than 0/1 loss which is a one-to-many mapping. Namely, minimi</w:t>
      </w:r>
      <w:r w:rsidR="009614E8" w:rsidRPr="0001200B">
        <w:rPr>
          <w:rFonts w:cs="Times New Roman"/>
          <w:kern w:val="0"/>
        </w:rPr>
        <w:t>s</w:t>
      </w:r>
      <w:r w:rsidRPr="0001200B">
        <w:rPr>
          <w:rFonts w:cs="Times New Roman"/>
          <w:kern w:val="0"/>
        </w:rPr>
        <w:t>ing a given loss function produces a classifier with superior generali</w:t>
      </w:r>
      <w:r w:rsidR="009614E8" w:rsidRPr="0001200B">
        <w:rPr>
          <w:rFonts w:cs="Times New Roman"/>
          <w:kern w:val="0"/>
        </w:rPr>
        <w:t>s</w:t>
      </w:r>
      <w:r w:rsidRPr="0001200B">
        <w:rPr>
          <w:rFonts w:cs="Times New Roman"/>
          <w:kern w:val="0"/>
        </w:rPr>
        <w:t xml:space="preserve">ation performance. We have explored this issue in Section 5.4.1 where we present results that demonstrate that </w:t>
      </w:r>
      <w:r w:rsidRPr="0001200B">
        <w:rPr>
          <w:rFonts w:cs="Times New Roman" w:hint="eastAsia"/>
          <w:kern w:val="0"/>
        </w:rPr>
        <w:t>vicinal risk</w:t>
      </w:r>
      <w:r w:rsidRPr="0001200B">
        <w:rPr>
          <w:rFonts w:cs="Times New Roman"/>
          <w:kern w:val="0"/>
        </w:rPr>
        <w:t xml:space="preserve"> does indeed have this key property of superior correlation. In Section 5.4.2 we show that </w:t>
      </w:r>
      <w:r w:rsidRPr="0001200B">
        <w:rPr>
          <w:rFonts w:cs="Times New Roman" w:hint="eastAsia"/>
          <w:kern w:val="0"/>
        </w:rPr>
        <w:t>vicinal risk</w:t>
      </w:r>
      <w:r w:rsidRPr="0001200B">
        <w:rPr>
          <w:rFonts w:cs="Times New Roman"/>
          <w:kern w:val="0"/>
        </w:rPr>
        <w:t xml:space="preserve"> yields lower generalization errors.</w:t>
      </w:r>
    </w:p>
    <w:p w:rsidR="006A3846" w:rsidRPr="0001200B" w:rsidRDefault="006A3846" w:rsidP="00BC4A55">
      <w:pPr>
        <w:widowControl/>
        <w:spacing w:after="200"/>
        <w:jc w:val="left"/>
        <w:rPr>
          <w:rFonts w:eastAsia="SimSun" w:cs="Times New Roman"/>
          <w:kern w:val="0"/>
        </w:rPr>
      </w:pPr>
    </w:p>
    <w:p w:rsidR="006A3846" w:rsidRPr="0001200B" w:rsidRDefault="006A3846" w:rsidP="00BC4A55">
      <w:pPr>
        <w:pStyle w:val="2"/>
        <w:spacing w:line="360" w:lineRule="auto"/>
        <w:rPr>
          <w:rFonts w:cs="Times New Roman"/>
          <w:kern w:val="0"/>
        </w:rPr>
      </w:pPr>
      <w:bookmarkStart w:id="144" w:name="_Toc365230217"/>
      <w:bookmarkStart w:id="145" w:name="_Toc365230521"/>
      <w:bookmarkStart w:id="146" w:name="_Toc365550591"/>
      <w:r w:rsidRPr="0001200B">
        <w:rPr>
          <w:rFonts w:cs="Times New Roman"/>
          <w:kern w:val="0"/>
        </w:rPr>
        <w:t>5.3 Experiment Setup</w:t>
      </w:r>
      <w:bookmarkEnd w:id="144"/>
      <w:bookmarkEnd w:id="145"/>
      <w:bookmarkEnd w:id="146"/>
    </w:p>
    <w:p w:rsidR="006A3846" w:rsidRPr="0001200B" w:rsidRDefault="006A3846" w:rsidP="00BC4A55">
      <w:pPr>
        <w:pStyle w:val="3"/>
        <w:spacing w:line="360" w:lineRule="auto"/>
        <w:rPr>
          <w:kern w:val="0"/>
        </w:rPr>
      </w:pPr>
      <w:bookmarkStart w:id="147" w:name="_Toc365230218"/>
      <w:bookmarkStart w:id="148" w:name="_Toc365230522"/>
      <w:bookmarkStart w:id="149" w:name="_Toc365550592"/>
      <w:r w:rsidRPr="0001200B">
        <w:rPr>
          <w:kern w:val="0"/>
        </w:rPr>
        <w:t>5.3.1 GP Configuration</w:t>
      </w:r>
      <w:bookmarkEnd w:id="147"/>
      <w:bookmarkEnd w:id="148"/>
      <w:bookmarkEnd w:id="149"/>
    </w:p>
    <w:p w:rsidR="006A3846" w:rsidRPr="0001200B" w:rsidRDefault="006A3846" w:rsidP="00BC4A55">
      <w:pPr>
        <w:widowControl/>
        <w:spacing w:after="200"/>
        <w:rPr>
          <w:rFonts w:eastAsia="SimSun" w:cs="Times New Roman"/>
          <w:kern w:val="0"/>
        </w:rPr>
      </w:pPr>
      <w:r w:rsidRPr="0001200B">
        <w:rPr>
          <w:rFonts w:eastAsia="SimSun" w:cs="Times New Roman"/>
          <w:kern w:val="0"/>
        </w:rPr>
        <w:t xml:space="preserve">  We have used conventional tree-based GP to train discriminant functions where each individual in the population represents a </w:t>
      </w:r>
      <w:r w:rsidR="00BF5CF6" w:rsidRPr="0001200B">
        <w:rPr>
          <w:rFonts w:eastAsia="SimSun" w:cs="Times New Roman"/>
          <w:kern w:val="0"/>
        </w:rPr>
        <w:t xml:space="preserve">function </w:t>
      </w:r>
      <m:oMath>
        <m:r>
          <w:rPr>
            <w:rFonts w:ascii="Cambria Math" w:eastAsia="SimSun" w:hAnsi="Cambria Math" w:cs="Times New Roman"/>
            <w:kern w:val="0"/>
          </w:rPr>
          <m:t>y = g(x)</m:t>
        </m:r>
      </m:oMath>
      <w:r w:rsidRPr="0001200B">
        <w:rPr>
          <w:rFonts w:eastAsia="SimSun" w:cs="Times New Roman"/>
          <w:kern w:val="0"/>
        </w:rPr>
        <w:t xml:space="preserve">. In the process of evaluating the fitness of an individual, we run a further search for the threshold </w:t>
      </w:r>
      <m:oMath>
        <m:r>
          <w:rPr>
            <w:rFonts w:ascii="Cambria Math" w:eastAsia="SimSun" w:hAnsi="Cambria Math" w:cs="Times New Roman"/>
            <w:kern w:val="0"/>
          </w:rPr>
          <m:t>t</m:t>
        </m:r>
      </m:oMath>
      <w:r w:rsidRPr="0001200B">
        <w:rPr>
          <w:rFonts w:eastAsia="SimSun" w:cs="Times New Roman"/>
          <w:kern w:val="0"/>
        </w:rPr>
        <w:t xml:space="preserve"> using golden section search (GSS)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&lt;EndNote&gt;&lt;Cite&gt;&lt;Author&gt;Polak&lt;/Author&gt;&lt;Year&gt;1997&lt;/Year&gt;&lt;RecNum&gt;398&lt;/RecNum&gt;&lt;DisplayText&gt;[91]&lt;/DisplayText&gt;&lt;record&gt;&lt;rec-number&gt;398&lt;/rec-number&gt;&lt;foreign-keys&gt;&lt;key app="EN" db-id="zttxrsw5ydvxalepd2bxvtfc5zpxdt5vtt55"&gt;398&lt;/key&gt;&lt;/foreign-keys&gt;&lt;ref-type name="Book"&gt;6&lt;/ref-type&gt;&lt;contributors&gt;&lt;authors&gt;&lt;author&gt;Elijah Polak&lt;/author&gt;&lt;/authors&gt;&lt;/contributors&gt;&lt;titles&gt;&lt;title&gt;Optimization: Algorithms and Consistent Approximations&lt;/title&gt;&lt;/titles&gt;&lt;pages&gt;782&lt;/pages&gt;&lt;dates&gt;&lt;year&gt;1997&lt;/year&gt;&lt;/dates&gt;&lt;publisher&gt;Springer-Verlag New York, Inc.&lt;/publisher&gt;&lt;isbn&gt;0-387-94971-2&lt;/isbn&gt;&lt;urls&gt;&lt;/urls&gt;&lt;/record&gt;&lt;/Cite&gt;&lt;/EndNote&gt;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91" w:tooltip="Polak, 1997 #398" w:history="1">
        <w:r w:rsidR="001A7603" w:rsidRPr="0001200B">
          <w:rPr>
            <w:rFonts w:eastAsia="SimSun" w:cs="Times New Roman"/>
            <w:noProof/>
            <w:kern w:val="0"/>
          </w:rPr>
          <w:t>91</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kern w:val="0"/>
        </w:rPr>
        <w:t xml:space="preserve"> in the 1D decision space to yield the lowest training set error (either 0/1 or </w:t>
      </w:r>
      <w:r w:rsidRPr="0001200B">
        <w:rPr>
          <w:rFonts w:eastAsia="SimSun" w:cs="Times New Roman" w:hint="eastAsia"/>
          <w:kern w:val="0"/>
        </w:rPr>
        <w:t>vicinal risk</w:t>
      </w:r>
      <w:r w:rsidRPr="0001200B">
        <w:rPr>
          <w:rFonts w:eastAsia="SimSun" w:cs="Times New Roman"/>
          <w:kern w:val="0"/>
        </w:rPr>
        <w:t xml:space="preserve">). Despite the fast convergence of GSS, there is an assumption that the function is continuous and </w:t>
      </w:r>
      <w:proofErr w:type="spellStart"/>
      <w:r w:rsidRPr="0001200B">
        <w:rPr>
          <w:rFonts w:eastAsia="SimSun" w:cs="Times New Roman"/>
          <w:kern w:val="0"/>
        </w:rPr>
        <w:t>unimodal</w:t>
      </w:r>
      <w:proofErr w:type="spellEnd"/>
      <w:r w:rsidRPr="0001200B">
        <w:rPr>
          <w:rFonts w:eastAsia="SimSun" w:cs="Times New Roman"/>
          <w:kern w:val="0"/>
        </w:rPr>
        <w:t xml:space="preserve">, which is not necessarily satisfied here. To make the search for </w:t>
      </w:r>
      <m:oMath>
        <m:r>
          <w:rPr>
            <w:rFonts w:ascii="Cambria Math" w:eastAsia="SimSun" w:hAnsi="Cambria Math" w:cs="Times New Roman"/>
            <w:kern w:val="0"/>
          </w:rPr>
          <m:t>t</m:t>
        </m:r>
      </m:oMath>
      <w:r w:rsidRPr="0001200B">
        <w:rPr>
          <w:rFonts w:eastAsia="SimSun" w:cs="Times New Roman"/>
          <w:kern w:val="0"/>
        </w:rPr>
        <w:t xml:space="preserve"> robust, we divide the whole decision space into multiple intervals and perform GSS within each to reduce the risk of the algorithm getting stuck in a local optimum; five intervals appears to give a satisfactory compromise between speed and robustness of the search.</w:t>
      </w:r>
    </w:p>
    <w:p w:rsidR="006A3846" w:rsidRPr="0001200B" w:rsidRDefault="006A3846" w:rsidP="00BC4A55">
      <w:pPr>
        <w:widowControl/>
        <w:spacing w:after="200"/>
        <w:rPr>
          <w:rFonts w:eastAsia="SimSun" w:cs="Times New Roman"/>
          <w:kern w:val="0"/>
        </w:rPr>
      </w:pPr>
      <w:r w:rsidRPr="0001200B">
        <w:rPr>
          <w:rFonts w:eastAsia="SimSun" w:cs="Times New Roman"/>
          <w:kern w:val="0"/>
        </w:rPr>
        <w:t xml:space="preserve">  We have employed a GP-variant of the multiobjective, steady-state Pareto-converging algorithm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&lt;EndNote&gt;&lt;Cite&gt;&lt;Author&gt;Kumar&lt;/Author&gt;&lt;Year&gt;2002&lt;/Year&gt;&lt;RecNum&gt;67&lt;/RecNum&gt;&lt;DisplayText&gt;[63]&lt;/DisplayText&gt;&lt;record&gt;&lt;rec-number&gt;67&lt;/rec-number&gt;&lt;foreign-keys&gt;&lt;key app="EN" db-id="zttxrsw5ydvxalepd2bxvtfc5zpxdt5vtt55"&gt;67&lt;/key&gt;&lt;/foreign-keys&gt;&lt;ref-type name="Journal Article"&gt;17&lt;/ref-type&gt;&lt;contributors&gt;&lt;authors&gt;&lt;author&gt;Rajeev Kumar&lt;/author&gt;&lt;author&gt;Peter Rockett&lt;/author&gt;&lt;/authors&gt;&lt;/contributors&gt;&lt;titles&gt;&lt;title&gt;Improved sampling of the Pareto-front in multiobjective genetic optimizations by steady-state evolution: a Pareto converging genetic algorithm&lt;/title&gt;&lt;secondary-title&gt;Evolutionary Computation&lt;/secondary-title&gt;&lt;alt-title&gt;Evol. Comput.&lt;/alt-title&gt;&lt;/titles&gt;&lt;periodical&gt;&lt;full-title&gt;Evolutionary Computation&lt;/full-title&gt;&lt;/periodical&gt;&lt;alt-periodical&gt;&lt;full-title&gt;Evol. Comput.&lt;/full-title&gt;&lt;/alt-periodical&gt;&lt;pages&gt;283-314&lt;/pages&gt;&lt;volume&gt;10&lt;/volume&gt;&lt;number&gt;3&lt;/number&gt;&lt;dates&gt;&lt;year&gt;2002&lt;/year&gt;&lt;/dates&gt;&lt;publisher&gt;MIT Press&lt;/publisher&gt;&lt;isbn&gt;1063-6560&lt;/isbn&gt;&lt;urls&gt;&lt;/urls&gt;&lt;custom1&gt;638597&lt;/custom1&gt;&lt;electronic-resource-num&gt;10.1162/106365602760234117&lt;/electronic-resource-num&gt;&lt;/record&gt;&lt;/Cite&gt;&lt;/EndNote&gt;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63" w:tooltip="Kumar, 2002 #331" w:history="1">
        <w:r w:rsidR="001A7603" w:rsidRPr="0001200B">
          <w:rPr>
            <w:rFonts w:eastAsia="SimSun" w:cs="Times New Roman"/>
            <w:noProof/>
            <w:kern w:val="0"/>
          </w:rPr>
          <w:t>63</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kern w:val="0"/>
        </w:rPr>
        <w:t xml:space="preserve"> to compare 0/1 loss and </w:t>
      </w:r>
      <w:r w:rsidRPr="0001200B">
        <w:rPr>
          <w:rFonts w:eastAsia="SimSun" w:cs="Times New Roman" w:hint="eastAsia"/>
          <w:kern w:val="0"/>
        </w:rPr>
        <w:t>vicinal risk (VR)</w:t>
      </w:r>
      <w:r w:rsidRPr="0001200B">
        <w:rPr>
          <w:rFonts w:eastAsia="SimSun" w:cs="Times New Roman"/>
          <w:kern w:val="0"/>
        </w:rPr>
        <w:t xml:space="preserve">. Loss </w:t>
      </w:r>
      <w:r w:rsidR="00470133" w:rsidRPr="0001200B">
        <w:rPr>
          <w:rFonts w:cs="Times New Roman"/>
          <w:kern w:val="0"/>
        </w:rPr>
        <w:t>–</w:t>
      </w:r>
      <w:r w:rsidRPr="0001200B">
        <w:rPr>
          <w:rFonts w:eastAsia="SimSun" w:cs="Times New Roman"/>
          <w:kern w:val="0"/>
        </w:rPr>
        <w:t xml:space="preserve"> either 0/1 or </w:t>
      </w:r>
      <w:r w:rsidRPr="0001200B">
        <w:rPr>
          <w:rFonts w:eastAsia="SimSun" w:cs="Times New Roman" w:hint="eastAsia"/>
          <w:kern w:val="0"/>
        </w:rPr>
        <w:t>VR</w:t>
      </w:r>
      <w:r w:rsidRPr="0001200B">
        <w:rPr>
          <w:rFonts w:eastAsia="SimSun" w:cs="Times New Roman"/>
          <w:kern w:val="0"/>
        </w:rPr>
        <w:t xml:space="preserve"> </w:t>
      </w:r>
      <w:r w:rsidR="00470133" w:rsidRPr="0001200B">
        <w:rPr>
          <w:rFonts w:cs="Times New Roman"/>
          <w:kern w:val="0"/>
        </w:rPr>
        <w:t>–</w:t>
      </w:r>
      <w:r w:rsidRPr="0001200B">
        <w:rPr>
          <w:rFonts w:eastAsia="SimSun" w:cs="Times New Roman"/>
          <w:kern w:val="0"/>
        </w:rPr>
        <w:t xml:space="preserve"> was one objective, and node count, a straightforward measure of tree complexity, was the other.</w:t>
      </w:r>
      <w:r w:rsidRPr="0001200B">
        <w:rPr>
          <w:rFonts w:eastAsia="SimSun" w:cs="Times New Roman" w:hint="eastAsia"/>
          <w:kern w:val="0"/>
        </w:rPr>
        <w:t xml:space="preserve"> We have used MO-GP here </w:t>
      </w:r>
      <w:r w:rsidRPr="0001200B">
        <w:rPr>
          <w:rFonts w:eastAsia="SimSun" w:cs="Times New Roman"/>
          <w:kern w:val="0"/>
        </w:rPr>
        <w:t>principally</w:t>
      </w:r>
      <w:r w:rsidRPr="0001200B">
        <w:rPr>
          <w:rFonts w:eastAsia="SimSun" w:cs="Times New Roman" w:hint="eastAsia"/>
          <w:kern w:val="0"/>
        </w:rPr>
        <w:t xml:space="preserve"> to suppress bloat</w:t>
      </w:r>
      <w:r w:rsidR="006F1199" w:rsidRPr="0001200B">
        <w:rPr>
          <w:rFonts w:eastAsia="SimSun"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&lt;EndNote&gt;&lt;Cite&gt;&lt;Author&gt;Ekart&lt;/Author&gt;&lt;Year&gt;2001&lt;/Year&gt;&lt;RecNum&gt;437&lt;/RecNum&gt;&lt;DisplayText&gt;[28]&lt;/DisplayText&gt;&lt;record&gt;&lt;rec-number&gt;437&lt;/rec-number&gt;&lt;foreign-keys&gt;&lt;key app="EN" db-id="zttxrsw5ydvxalepd2bxvtfc5zpxdt5vtt55"&gt;437&lt;/key&gt;&lt;/foreign-keys&gt;&lt;ref-type name="Journal Article"&gt;17&lt;/ref-type&gt;&lt;contributors&gt;&lt;authors&gt;&lt;author&gt;Aniko Ekárt&lt;/author&gt;&lt;author&gt;S. Z. Németh&lt;/author&gt;&lt;/authors&gt;&lt;/contributors&gt;&lt;titles&gt;&lt;title&gt;Selection based on the Pareto nondomination criterion for controlling code growth in genetic programming&lt;/title&gt;&lt;secondary-title&gt;Genetic Programming and Evolvable Machines&lt;/secondary-title&gt;&lt;alt-title&gt;Genet. Programm. Evol. Mach.&lt;/alt-title&gt;&lt;/titles&gt;&lt;periodical&gt;&lt;full-title&gt;Genetic Programming and Evolvable Machines&lt;/full-title&gt;&lt;/periodical&gt;&lt;pages&gt;61-73&lt;/pages&gt;&lt;volume&gt;2&lt;/volume&gt;&lt;dates&gt;&lt;year&gt;2001&lt;/year&gt;&lt;/dates&gt;&lt;urls&gt;&lt;/urls&gt;&lt;/record&gt;&lt;/Cite&gt;&lt;/EndNote&gt;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8" w:tooltip="Ekárt, 2001 #437" w:history="1">
        <w:r w:rsidR="001A7603" w:rsidRPr="0001200B">
          <w:rPr>
            <w:rFonts w:cs="Times New Roman"/>
            <w:noProof/>
            <w:kern w:val="0"/>
          </w:rPr>
          <w:t>28</w:t>
        </w:r>
      </w:hyperlink>
      <w:r w:rsidR="00351169" w:rsidRPr="0001200B">
        <w:rPr>
          <w:rFonts w:cs="Times New Roman"/>
          <w:noProof/>
          <w:kern w:val="0"/>
        </w:rPr>
        <w:t>]</w:t>
      </w:r>
      <w:r w:rsidR="006A0969" w:rsidRPr="0001200B">
        <w:rPr>
          <w:rFonts w:cs="Times New Roman"/>
          <w:kern w:val="0"/>
        </w:rPr>
        <w:fldChar w:fldCharType="end"/>
      </w:r>
      <w:r w:rsidRPr="0001200B">
        <w:rPr>
          <w:rFonts w:eastAsia="SimSun" w:cs="Times New Roman" w:hint="eastAsia"/>
          <w:kern w:val="0"/>
        </w:rPr>
        <w:t xml:space="preserve"> although we should point-out a key relationship between model complexity and bloat control. Although MO methods were originally motivated by the desire to control bloat </w:t>
      </w:r>
      <w:r w:rsidR="00470133" w:rsidRPr="0001200B">
        <w:rPr>
          <w:rFonts w:cs="Times New Roman"/>
          <w:kern w:val="0"/>
        </w:rPr>
        <w:t>–</w:t>
      </w:r>
      <w:r w:rsidRPr="0001200B">
        <w:rPr>
          <w:rFonts w:eastAsia="SimSun" w:cs="Times New Roman" w:hint="eastAsia"/>
          <w:kern w:val="0"/>
        </w:rPr>
        <w:t xml:space="preserve"> see, for example, </w:t>
      </w:r>
      <w:r w:rsidR="006A0969" w:rsidRPr="0001200B">
        <w:rPr>
          <w:rFonts w:cs="Times New Roman"/>
          <w:kern w:val="0"/>
        </w:rPr>
        <w:fldChar w:fldCharType="begin"/>
      </w:r>
      <w:r w:rsidR="00351169" w:rsidRPr="0001200B">
        <w:rPr>
          <w:rFonts w:cs="Times New Roman"/>
          <w:kern w:val="0"/>
        </w:rPr>
        <w:instrText xml:space="preserve"> ADDIN EN.CITE &lt;EndNote&gt;&lt;Cite&gt;&lt;Author&gt;Ekart&lt;/Author&gt;&lt;Year&gt;2001&lt;/Year&gt;&lt;RecNum&gt;437&lt;/RecNum&gt;&lt;DisplayText&gt;[28]&lt;/DisplayText&gt;&lt;record&gt;&lt;rec-number&gt;437&lt;/rec-number&gt;&lt;foreign-keys&gt;&lt;key app="EN" db-id="zttxrsw5ydvxalepd2bxvtfc5zpxdt5vtt55"&gt;437&lt;/key&gt;&lt;/foreign-keys&gt;&lt;ref-type name="Journal Article"&gt;17&lt;/ref-type&gt;&lt;contributors&gt;&lt;authors&gt;&lt;author&gt;Aniko Ekárt&lt;/author&gt;&lt;author&gt;S. Z. Németh&lt;/author&gt;&lt;/authors&gt;&lt;/contributors&gt;&lt;titles&gt;&lt;title&gt;Selection based on the Pareto nondomination criterion for controlling code growth in genetic programming&lt;/title&gt;&lt;secondary-title&gt;Genetic Programming and Evolvable Machines&lt;/secondary-title&gt;&lt;alt-title&gt;Genet. Programm. Evol. Mach.&lt;/alt-title&gt;&lt;/titles&gt;&lt;periodical&gt;&lt;full-title&gt;Genetic Programming and Evolvable Machines&lt;/full-title&gt;&lt;/periodical&gt;&lt;pages&gt;61-73&lt;/pages&gt;&lt;volume&gt;2&lt;/volume&gt;&lt;dates&gt;&lt;year&gt;2001&lt;/year&gt;&lt;/dates&gt;&lt;urls&gt;&lt;/urls&gt;&lt;/record&gt;&lt;/Cite&gt;&lt;/EndNote&gt;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28" w:tooltip="Ekárt, 2001 #437" w:history="1">
        <w:r w:rsidR="001A7603" w:rsidRPr="0001200B">
          <w:rPr>
            <w:rFonts w:cs="Times New Roman"/>
            <w:noProof/>
            <w:kern w:val="0"/>
          </w:rPr>
          <w:t>28</w:t>
        </w:r>
      </w:hyperlink>
      <w:r w:rsidR="00351169" w:rsidRPr="0001200B">
        <w:rPr>
          <w:rFonts w:cs="Times New Roman"/>
          <w:noProof/>
          <w:kern w:val="0"/>
        </w:rPr>
        <w:t>]</w:t>
      </w:r>
      <w:r w:rsidR="006A0969" w:rsidRPr="0001200B">
        <w:rPr>
          <w:rFonts w:cs="Times New Roman"/>
          <w:kern w:val="0"/>
        </w:rPr>
        <w:fldChar w:fldCharType="end"/>
      </w:r>
      <w:r w:rsidR="006F1199" w:rsidRPr="0001200B">
        <w:rPr>
          <w:rFonts w:eastAsia="SimSun" w:cs="Times New Roman" w:hint="eastAsia"/>
          <w:kern w:val="0"/>
        </w:rPr>
        <w:t xml:space="preserve"> </w:t>
      </w:r>
      <w:r w:rsidR="00470133" w:rsidRPr="0001200B">
        <w:rPr>
          <w:rFonts w:cs="Times New Roman"/>
          <w:kern w:val="0"/>
        </w:rPr>
        <w:t>–</w:t>
      </w:r>
      <w:r w:rsidR="006F1199" w:rsidRPr="0001200B">
        <w:rPr>
          <w:rFonts w:eastAsia="SimSun" w:cs="Times New Roman" w:hint="eastAsia"/>
          <w:kern w:val="0"/>
        </w:rPr>
        <w:t xml:space="preserve"> </w:t>
      </w:r>
      <w:r w:rsidRPr="0001200B">
        <w:rPr>
          <w:rFonts w:eastAsia="SimSun" w:cs="Times New Roman" w:hint="eastAsia"/>
          <w:kern w:val="0"/>
        </w:rPr>
        <w:t xml:space="preserve">MO approaches actually minimise tree size (for some given value of the other objective, typically error), yielding the set of the most parsimonious models. Conventional bloat control has operated by placing an upper bound on tree size (although see </w:t>
      </w:r>
      <w:r w:rsidR="006A0969" w:rsidRPr="0001200B">
        <w:rPr>
          <w:rFonts w:eastAsia="SimSun" w:cs="Times New Roman"/>
          <w:kern w:val="0"/>
        </w:rPr>
        <w:fldChar w:fldCharType="begin"/>
      </w:r>
      <w:r w:rsidR="00351169" w:rsidRPr="0001200B">
        <w:rPr>
          <w:rFonts w:eastAsia="SimSun" w:cs="Times New Roman"/>
          <w:kern w:val="0"/>
        </w:rPr>
        <w:instrText xml:space="preserve"> ADDIN EN.CITE &lt;EndNote&gt;&lt;Cite&gt;&lt;Author&gt;Silva&lt;/Author&gt;&lt;Year&gt;2012&lt;/Year&gt;&lt;RecNum&gt;400&lt;/RecNum&gt;&lt;DisplayText&gt;[92]&lt;/DisplayText&gt;&lt;record&gt;&lt;rec-number&gt;400&lt;/rec-number&gt;&lt;foreign-keys&gt;&lt;key app="EN" db-id="zttxrsw5ydvxalepd2bxvtfc5zpxdt5vtt55"&gt;400&lt;/key&gt;&lt;/foreign-keys&gt;&lt;ref-type name="Journal Article"&gt;17&lt;/ref-type&gt;&lt;contributors&gt;&lt;authors&gt;&lt;author&gt;Sara Silva&lt;/author&gt;&lt;author&gt;Stephen Dignum&lt;/author&gt;&lt;author&gt;Leonardo Vanneschi&lt;/author&gt;&lt;/authors&gt;&lt;/contributors&gt;&lt;titles&gt;&lt;title&gt;Operator equalisation for bloat free genetic programming and a survey of bloat control methods&lt;/title&gt;&lt;secondary-title&gt;Genetic Programming and Evolvable Machines&lt;/secondary-title&gt;&lt;/titles&gt;&lt;periodical&gt;&lt;full-title&gt;Genetic Programming and Evolvable Machines&lt;/full-title&gt;&lt;/periodical&gt;&lt;pages&gt;283-314&lt;/pages&gt;&lt;volume&gt;10&lt;/volume&gt;&lt;number&gt;2&lt;/number&gt;&lt;dates&gt;&lt;year&gt;2012&lt;/year&gt;&lt;/dates&gt;&lt;urls&gt;&lt;/urls&gt;&lt;/record&gt;&lt;/Cite&gt;&lt;/EndNote&gt;</w:instrText>
      </w:r>
      <w:r w:rsidR="006A0969" w:rsidRPr="0001200B">
        <w:rPr>
          <w:rFonts w:eastAsia="SimSun" w:cs="Times New Roman"/>
          <w:kern w:val="0"/>
        </w:rPr>
        <w:fldChar w:fldCharType="separate"/>
      </w:r>
      <w:r w:rsidR="00351169" w:rsidRPr="0001200B">
        <w:rPr>
          <w:rFonts w:eastAsia="SimSun" w:cs="Times New Roman"/>
          <w:noProof/>
          <w:kern w:val="0"/>
        </w:rPr>
        <w:t>[</w:t>
      </w:r>
      <w:hyperlink w:anchor="_ENREF_92" w:tooltip="Silva, 2012 #400" w:history="1">
        <w:r w:rsidR="001A7603" w:rsidRPr="0001200B">
          <w:rPr>
            <w:rFonts w:eastAsia="SimSun" w:cs="Times New Roman"/>
            <w:noProof/>
            <w:kern w:val="0"/>
          </w:rPr>
          <w:t>92</w:t>
        </w:r>
      </w:hyperlink>
      <w:r w:rsidR="00351169" w:rsidRPr="0001200B">
        <w:rPr>
          <w:rFonts w:eastAsia="SimSun" w:cs="Times New Roman"/>
          <w:noProof/>
          <w:kern w:val="0"/>
        </w:rPr>
        <w:t>]</w:t>
      </w:r>
      <w:r w:rsidR="006A0969" w:rsidRPr="0001200B">
        <w:rPr>
          <w:rFonts w:eastAsia="SimSun" w:cs="Times New Roman"/>
          <w:kern w:val="0"/>
        </w:rPr>
        <w:fldChar w:fldCharType="end"/>
      </w:r>
      <w:r w:rsidRPr="0001200B">
        <w:rPr>
          <w:rFonts w:eastAsia="SimSun" w:cs="Times New Roman" w:hint="eastAsia"/>
          <w:kern w:val="0"/>
        </w:rPr>
        <w:t xml:space="preserve"> for more sophisticated  work on bloat </w:t>
      </w:r>
      <w:r w:rsidRPr="0001200B">
        <w:rPr>
          <w:rFonts w:eastAsia="SimSun" w:cs="Times New Roman" w:hint="eastAsia"/>
          <w:kern w:val="0"/>
        </w:rPr>
        <w:lastRenderedPageBreak/>
        <w:t xml:space="preserve">control), whereas MOGP seeks to minimise tree size for some given error. The two are profoundly different outcomes. Thus MO methods perform highly effective bloat control almost as a side effect of minimising tree size. This explains why numerous authors have found little correlation between bloat control and generalisation performance since simply placing an upper bound on tree size does not necessarily minimise the complexity of the generated mapping, </w:t>
      </w:r>
      <m:oMath>
        <m:r>
          <w:rPr>
            <w:rFonts w:ascii="Cambria Math" w:eastAsia="SimSun" w:hAnsi="Cambria Math" w:cs="Times New Roman"/>
            <w:kern w:val="0"/>
          </w:rPr>
          <m:t>x→y</m:t>
        </m:r>
      </m:oMath>
      <w:r w:rsidRPr="0001200B">
        <w:rPr>
          <w:rFonts w:eastAsia="SimSun" w:cs="Times New Roman" w:hint="eastAsia"/>
          <w:kern w:val="0"/>
        </w:rPr>
        <w:t xml:space="preserve">. </w:t>
      </w:r>
      <w:r w:rsidRPr="0001200B">
        <w:rPr>
          <w:rFonts w:eastAsia="SimSun" w:cs="Times New Roman"/>
          <w:kern w:val="0"/>
        </w:rPr>
        <w:t>The parameters used in the experimental work are listed in Table 5.1.</w:t>
      </w:r>
    </w:p>
    <w:p w:rsidR="00E92C4F" w:rsidRPr="0001200B" w:rsidRDefault="00E92C4F" w:rsidP="00BC4A55">
      <w:pPr>
        <w:jc w:val="center"/>
        <w:rPr>
          <w:rFonts w:cs="Times New Roman"/>
          <w:kern w:val="0"/>
        </w:rPr>
      </w:pPr>
      <w:r w:rsidRPr="0001200B">
        <w:rPr>
          <w:rFonts w:cs="Times New Roman"/>
          <w:kern w:val="0"/>
        </w:rPr>
        <w:t>Table 5.1 GP Parameters Used</w:t>
      </w:r>
    </w:p>
    <w:tbl>
      <w:tblPr>
        <w:tblStyle w:val="12"/>
        <w:tblW w:w="0" w:type="auto"/>
        <w:tblLook w:val="04A0"/>
      </w:tblPr>
      <w:tblGrid>
        <w:gridCol w:w="4261"/>
        <w:gridCol w:w="4261"/>
      </w:tblGrid>
      <w:tr w:rsidR="00E92C4F" w:rsidRPr="0001200B" w:rsidTr="00EA0DBA">
        <w:trPr>
          <w:trHeight w:hRule="exact" w:val="595"/>
        </w:trPr>
        <w:tc>
          <w:tcPr>
            <w:tcW w:w="4261" w:type="dxa"/>
            <w:tcBorders>
              <w:left w:val="nil"/>
              <w:right w:val="nil"/>
            </w:tcBorders>
          </w:tcPr>
          <w:p w:rsidR="00E92C4F" w:rsidRPr="0001200B" w:rsidRDefault="00E92C4F" w:rsidP="00BC4A55">
            <w:pPr>
              <w:rPr>
                <w:rFonts w:cs="Times New Roman"/>
              </w:rPr>
            </w:pPr>
            <w:r w:rsidRPr="0001200B">
              <w:rPr>
                <w:rFonts w:cs="Times New Roman"/>
              </w:rPr>
              <w:t>Population size</w:t>
            </w:r>
          </w:p>
        </w:tc>
        <w:tc>
          <w:tcPr>
            <w:tcW w:w="4261" w:type="dxa"/>
            <w:tcBorders>
              <w:left w:val="nil"/>
              <w:right w:val="nil"/>
            </w:tcBorders>
          </w:tcPr>
          <w:p w:rsidR="00E92C4F" w:rsidRPr="0001200B" w:rsidRDefault="00E92C4F" w:rsidP="00BC4A55">
            <w:pPr>
              <w:rPr>
                <w:rFonts w:cs="Times New Roman"/>
              </w:rPr>
            </w:pPr>
            <w:r w:rsidRPr="0001200B">
              <w:rPr>
                <w:rFonts w:cs="Times New Roman"/>
              </w:rPr>
              <w:t>100</w:t>
            </w:r>
          </w:p>
        </w:tc>
      </w:tr>
      <w:tr w:rsidR="00E92C4F" w:rsidRPr="0001200B" w:rsidTr="00EA0DBA">
        <w:trPr>
          <w:trHeight w:hRule="exact" w:val="595"/>
        </w:trPr>
        <w:tc>
          <w:tcPr>
            <w:tcW w:w="4261" w:type="dxa"/>
            <w:tcBorders>
              <w:left w:val="nil"/>
              <w:bottom w:val="single" w:sz="4" w:space="0" w:color="auto"/>
              <w:right w:val="nil"/>
            </w:tcBorders>
          </w:tcPr>
          <w:p w:rsidR="00E92C4F" w:rsidRPr="0001200B" w:rsidRDefault="00E92C4F" w:rsidP="00BC4A55">
            <w:pPr>
              <w:rPr>
                <w:rFonts w:cs="Times New Roman"/>
              </w:rPr>
            </w:pPr>
            <w:r w:rsidRPr="0001200B">
              <w:rPr>
                <w:rFonts w:cs="Times New Roman"/>
              </w:rPr>
              <w:t>No. of tree evaluations</w:t>
            </w:r>
          </w:p>
        </w:tc>
        <w:tc>
          <w:tcPr>
            <w:tcW w:w="4261" w:type="dxa"/>
            <w:tcBorders>
              <w:left w:val="nil"/>
              <w:bottom w:val="single" w:sz="4" w:space="0" w:color="auto"/>
              <w:right w:val="nil"/>
            </w:tcBorders>
          </w:tcPr>
          <w:p w:rsidR="00E92C4F" w:rsidRPr="0001200B" w:rsidRDefault="00E92C4F" w:rsidP="00BC4A55">
            <w:pPr>
              <w:rPr>
                <w:rFonts w:cs="Times New Roman"/>
              </w:rPr>
            </w:pPr>
            <w:r w:rsidRPr="0001200B">
              <w:rPr>
                <w:rFonts w:cs="Times New Roman"/>
              </w:rPr>
              <w:t>10,000</w:t>
            </w:r>
          </w:p>
        </w:tc>
      </w:tr>
      <w:tr w:rsidR="00E92C4F" w:rsidRPr="0001200B" w:rsidTr="00EA0DBA">
        <w:trPr>
          <w:trHeight w:hRule="exact" w:val="595"/>
        </w:trPr>
        <w:tc>
          <w:tcPr>
            <w:tcW w:w="4261" w:type="dxa"/>
            <w:tcBorders>
              <w:left w:val="nil"/>
              <w:bottom w:val="nil"/>
              <w:right w:val="nil"/>
            </w:tcBorders>
          </w:tcPr>
          <w:p w:rsidR="00E92C4F" w:rsidRPr="0001200B" w:rsidRDefault="00E92C4F" w:rsidP="00BC4A55">
            <w:pPr>
              <w:rPr>
                <w:rFonts w:cs="Times New Roman"/>
              </w:rPr>
            </w:pPr>
            <w:r w:rsidRPr="0001200B">
              <w:rPr>
                <w:rFonts w:cs="Times New Roman"/>
              </w:rPr>
              <w:t>Crossover</w:t>
            </w:r>
          </w:p>
        </w:tc>
        <w:tc>
          <w:tcPr>
            <w:tcW w:w="4261" w:type="dxa"/>
            <w:tcBorders>
              <w:left w:val="nil"/>
              <w:bottom w:val="nil"/>
              <w:right w:val="nil"/>
            </w:tcBorders>
          </w:tcPr>
          <w:p w:rsidR="00E92C4F" w:rsidRPr="0001200B" w:rsidRDefault="00E92C4F" w:rsidP="001A7603">
            <w:pPr>
              <w:rPr>
                <w:rFonts w:cs="Times New Roman"/>
              </w:rPr>
            </w:pPr>
            <w:r w:rsidRPr="0001200B">
              <w:rPr>
                <w:rFonts w:cs="Times New Roman"/>
              </w:rPr>
              <w:t xml:space="preserve">Point crossover </w:t>
            </w:r>
            <w:r w:rsidR="006A0969" w:rsidRPr="0001200B">
              <w:rPr>
                <w:rFonts w:cs="Times New Roman"/>
              </w:rPr>
              <w:fldChar w:fldCharType="begin"/>
            </w:r>
            <w:r w:rsidR="00351169" w:rsidRPr="0001200B">
              <w:rPr>
                <w:rFonts w:cs="Times New Roman"/>
              </w:rPr>
              <w:instrText xml:space="preserve"> ADDIN EN.CITE &lt;EndNote&gt;&lt;Cite&gt;&lt;Author&gt;Poli&lt;/Author&gt;&lt;Year&gt;2008&lt;/Year&gt;&lt;RecNum&gt;315&lt;/RecNum&gt;&lt;DisplayText&gt;[26]&lt;/DisplayText&gt;&lt;record&gt;&lt;rec-number&gt;315&lt;/rec-number&gt;&lt;foreign-keys&gt;&lt;key app="EN" db-id="zttxrsw5ydvxalepd2bxvtfc5zpxdt5vtt55"&gt;315&lt;/key&gt;&lt;/foreign-keys&gt;&lt;ref-type name="Electronic Book"&gt;44&lt;/ref-type&gt;&lt;contributors&gt;&lt;authors&gt;&lt;author&gt;Poli, Riccardo&lt;/author&gt;&lt;author&gt;Langdon, W. B.&lt;/author&gt;&lt;author&gt;McPhee, Nicholas F.&lt;/author&gt;&lt;author&gt;Koza, John R.&lt;/author&gt;&lt;/authors&gt;&lt;/contributors&gt;&lt;titles&gt;&lt;title&gt;A Field Guide to Genetic Programming&lt;/title&gt;&lt;/titles&gt;&lt;dates&gt;&lt;year&gt;2008&lt;/year&gt;&lt;/dates&gt;&lt;publisher&gt;Published via http://lulu.com&lt;/publisher&gt;&lt;isbn&gt;9781409200734 1409200736&lt;/isbn&gt;&lt;urls&gt;&lt;related-urls&gt;&lt;url&gt;http://www.gp-field-guide.org.uk/&lt;/url&gt;&lt;/related-urls&gt;&lt;/urls&gt;&lt;remote-database-name&gt;/z-wcorg/&lt;/remote-database-name&gt;&lt;remote-database-provider&gt;http://worldcat.org&lt;/remote-database-provider&gt;&lt;language&gt;English&lt;/language&gt;&lt;/record&gt;&lt;/Cite&gt;&lt;/EndNote&gt;</w:instrText>
            </w:r>
            <w:r w:rsidR="006A0969" w:rsidRPr="0001200B">
              <w:rPr>
                <w:rFonts w:cs="Times New Roman"/>
              </w:rPr>
              <w:fldChar w:fldCharType="separate"/>
            </w:r>
            <w:r w:rsidR="00351169" w:rsidRPr="0001200B">
              <w:rPr>
                <w:rFonts w:cs="Times New Roman"/>
                <w:noProof/>
              </w:rPr>
              <w:t>[</w:t>
            </w:r>
            <w:hyperlink w:anchor="_ENREF_26" w:tooltip="Poli, 2008 #368" w:history="1">
              <w:r w:rsidR="001A7603" w:rsidRPr="0001200B">
                <w:rPr>
                  <w:rFonts w:cs="Times New Roman"/>
                  <w:noProof/>
                </w:rPr>
                <w:t>26</w:t>
              </w:r>
            </w:hyperlink>
            <w:r w:rsidR="00351169" w:rsidRPr="0001200B">
              <w:rPr>
                <w:rFonts w:cs="Times New Roman"/>
                <w:noProof/>
              </w:rPr>
              <w:t>]</w:t>
            </w:r>
            <w:r w:rsidR="006A0969" w:rsidRPr="0001200B">
              <w:rPr>
                <w:rFonts w:cs="Times New Roman"/>
              </w:rPr>
              <w:fldChar w:fldCharType="end"/>
            </w:r>
          </w:p>
        </w:tc>
      </w:tr>
      <w:tr w:rsidR="00E92C4F" w:rsidRPr="0001200B" w:rsidTr="00EA0DBA">
        <w:trPr>
          <w:trHeight w:hRule="exact" w:val="595"/>
        </w:trPr>
        <w:tc>
          <w:tcPr>
            <w:tcW w:w="4261" w:type="dxa"/>
            <w:tcBorders>
              <w:top w:val="nil"/>
              <w:left w:val="nil"/>
              <w:bottom w:val="single" w:sz="4" w:space="0" w:color="auto"/>
              <w:right w:val="nil"/>
            </w:tcBorders>
          </w:tcPr>
          <w:p w:rsidR="00E92C4F" w:rsidRPr="0001200B" w:rsidRDefault="00E92C4F" w:rsidP="00BC4A55">
            <w:pPr>
              <w:rPr>
                <w:rFonts w:cs="Times New Roman"/>
              </w:rPr>
            </w:pPr>
            <w:r w:rsidRPr="0001200B">
              <w:rPr>
                <w:rFonts w:cs="Times New Roman"/>
              </w:rPr>
              <w:t>Mutation</w:t>
            </w:r>
          </w:p>
        </w:tc>
        <w:tc>
          <w:tcPr>
            <w:tcW w:w="4261" w:type="dxa"/>
            <w:tcBorders>
              <w:top w:val="nil"/>
              <w:left w:val="nil"/>
              <w:bottom w:val="single" w:sz="4" w:space="0" w:color="auto"/>
              <w:right w:val="nil"/>
            </w:tcBorders>
          </w:tcPr>
          <w:p w:rsidR="00E92C4F" w:rsidRPr="0001200B" w:rsidRDefault="00E92C4F" w:rsidP="001A7603">
            <w:pPr>
              <w:rPr>
                <w:rFonts w:cs="Times New Roman"/>
              </w:rPr>
            </w:pPr>
            <w:r w:rsidRPr="0001200B">
              <w:rPr>
                <w:rFonts w:cs="Times New Roman"/>
              </w:rPr>
              <w:t xml:space="preserve">Point mutation </w:t>
            </w:r>
            <w:r w:rsidR="006A0969" w:rsidRPr="0001200B">
              <w:rPr>
                <w:rFonts w:cs="Times New Roman"/>
              </w:rPr>
              <w:fldChar w:fldCharType="begin"/>
            </w:r>
            <w:r w:rsidR="00351169" w:rsidRPr="0001200B">
              <w:rPr>
                <w:rFonts w:cs="Times New Roman"/>
              </w:rPr>
              <w:instrText xml:space="preserve"> ADDIN EN.CITE &lt;EndNote&gt;&lt;Cite&gt;&lt;Author&gt;Poli&lt;/Author&gt;&lt;Year&gt;2008&lt;/Year&gt;&lt;RecNum&gt;315&lt;/RecNum&gt;&lt;DisplayText&gt;[26]&lt;/DisplayText&gt;&lt;record&gt;&lt;rec-number&gt;315&lt;/rec-number&gt;&lt;foreign-keys&gt;&lt;key app="EN" db-id="zttxrsw5ydvxalepd2bxvtfc5zpxdt5vtt55"&gt;315&lt;/key&gt;&lt;/foreign-keys&gt;&lt;ref-type name="Electronic Book"&gt;44&lt;/ref-type&gt;&lt;contributors&gt;&lt;authors&gt;&lt;author&gt;Poli, Riccardo&lt;/author&gt;&lt;author&gt;Langdon, W. B.&lt;/author&gt;&lt;author&gt;McPhee, Nicholas F.&lt;/author&gt;&lt;author&gt;Koza, John R.&lt;/author&gt;&lt;/authors&gt;&lt;/contributors&gt;&lt;titles&gt;&lt;title&gt;A Field Guide to Genetic Programming&lt;/title&gt;&lt;/titles&gt;&lt;dates&gt;&lt;year&gt;2008&lt;/year&gt;&lt;/dates&gt;&lt;publisher&gt;Published via http://lulu.com&lt;/publisher&gt;&lt;isbn&gt;9781409200734 1409200736&lt;/isbn&gt;&lt;urls&gt;&lt;related-urls&gt;&lt;url&gt;http://www.gp-field-guide.org.uk/&lt;/url&gt;&lt;/related-urls&gt;&lt;/urls&gt;&lt;remote-database-name&gt;/z-wcorg/&lt;/remote-database-name&gt;&lt;remote-database-provider&gt;http://worldcat.org&lt;/remote-database-provider&gt;&lt;language&gt;English&lt;/language&gt;&lt;/record&gt;&lt;/Cite&gt;&lt;/EndNote&gt;</w:instrText>
            </w:r>
            <w:r w:rsidR="006A0969" w:rsidRPr="0001200B">
              <w:rPr>
                <w:rFonts w:cs="Times New Roman"/>
              </w:rPr>
              <w:fldChar w:fldCharType="separate"/>
            </w:r>
            <w:r w:rsidR="00351169" w:rsidRPr="0001200B">
              <w:rPr>
                <w:rFonts w:cs="Times New Roman"/>
                <w:noProof/>
              </w:rPr>
              <w:t>[</w:t>
            </w:r>
            <w:hyperlink w:anchor="_ENREF_26" w:tooltip="Poli, 2008 #368" w:history="1">
              <w:r w:rsidR="001A7603" w:rsidRPr="0001200B">
                <w:rPr>
                  <w:rFonts w:cs="Times New Roman"/>
                  <w:noProof/>
                </w:rPr>
                <w:t>26</w:t>
              </w:r>
            </w:hyperlink>
            <w:r w:rsidR="00351169" w:rsidRPr="0001200B">
              <w:rPr>
                <w:rFonts w:cs="Times New Roman"/>
                <w:noProof/>
              </w:rPr>
              <w:t>]</w:t>
            </w:r>
            <w:r w:rsidR="006A0969" w:rsidRPr="0001200B">
              <w:rPr>
                <w:rFonts w:cs="Times New Roman"/>
              </w:rPr>
              <w:fldChar w:fldCharType="end"/>
            </w:r>
            <w:r w:rsidRPr="0001200B">
              <w:rPr>
                <w:rFonts w:cs="Times New Roman" w:hint="eastAsia"/>
              </w:rPr>
              <w:t xml:space="preserve"> </w:t>
            </w:r>
            <w:r w:rsidRPr="0001200B">
              <w:rPr>
                <w:rFonts w:cs="Times New Roman"/>
              </w:rPr>
              <w:t>with tree depth = 4</w:t>
            </w:r>
          </w:p>
        </w:tc>
      </w:tr>
      <w:tr w:rsidR="00E92C4F" w:rsidRPr="0001200B" w:rsidTr="00EA0DBA">
        <w:trPr>
          <w:trHeight w:hRule="exact" w:val="595"/>
        </w:trPr>
        <w:tc>
          <w:tcPr>
            <w:tcW w:w="4261" w:type="dxa"/>
            <w:tcBorders>
              <w:left w:val="nil"/>
              <w:bottom w:val="nil"/>
              <w:right w:val="nil"/>
            </w:tcBorders>
          </w:tcPr>
          <w:p w:rsidR="00E92C4F" w:rsidRPr="0001200B" w:rsidRDefault="00E92C4F" w:rsidP="00BC4A55">
            <w:pPr>
              <w:rPr>
                <w:rFonts w:cs="Times New Roman"/>
              </w:rPr>
            </w:pPr>
            <w:r w:rsidRPr="0001200B">
              <w:rPr>
                <w:rFonts w:cs="Times New Roman"/>
              </w:rPr>
              <w:t>Node types</w:t>
            </w:r>
          </w:p>
        </w:tc>
        <w:tc>
          <w:tcPr>
            <w:tcW w:w="4261" w:type="dxa"/>
            <w:tcBorders>
              <w:left w:val="nil"/>
              <w:bottom w:val="nil"/>
              <w:right w:val="nil"/>
            </w:tcBorders>
          </w:tcPr>
          <w:p w:rsidR="00E92C4F" w:rsidRPr="0001200B" w:rsidRDefault="00E92C4F" w:rsidP="00BC4A55">
            <w:pPr>
              <w:rPr>
                <w:rFonts w:cs="Times New Roman"/>
              </w:rPr>
            </w:pPr>
            <w:r w:rsidRPr="0001200B">
              <w:rPr>
                <w:rFonts w:cs="Times New Roman"/>
              </w:rPr>
              <w:t>Unary minus</w:t>
            </w:r>
          </w:p>
        </w:tc>
      </w:tr>
      <w:tr w:rsidR="00E92C4F" w:rsidRPr="0001200B" w:rsidTr="00EA0DBA">
        <w:trPr>
          <w:trHeight w:hRule="exact" w:val="595"/>
        </w:trPr>
        <w:tc>
          <w:tcPr>
            <w:tcW w:w="4261" w:type="dxa"/>
            <w:tcBorders>
              <w:top w:val="nil"/>
              <w:left w:val="nil"/>
              <w:bottom w:val="nil"/>
              <w:right w:val="nil"/>
            </w:tcBorders>
          </w:tcPr>
          <w:p w:rsidR="00E92C4F" w:rsidRPr="0001200B" w:rsidRDefault="00E92C4F" w:rsidP="00BC4A55">
            <w:pPr>
              <w:rPr>
                <w:rFonts w:cs="Times New Roman"/>
              </w:rPr>
            </w:pPr>
          </w:p>
        </w:tc>
        <w:tc>
          <w:tcPr>
            <w:tcW w:w="4261" w:type="dxa"/>
            <w:tcBorders>
              <w:top w:val="nil"/>
              <w:left w:val="nil"/>
              <w:bottom w:val="nil"/>
              <w:right w:val="nil"/>
            </w:tcBorders>
          </w:tcPr>
          <w:p w:rsidR="00E92C4F" w:rsidRPr="0001200B" w:rsidRDefault="00E92C4F" w:rsidP="00BC4A55">
            <w:pPr>
              <w:rPr>
                <w:rFonts w:cs="Times New Roman"/>
              </w:rPr>
            </w:pPr>
            <w:r w:rsidRPr="0001200B">
              <w:rPr>
                <w:rFonts w:cs="Times New Roman"/>
              </w:rPr>
              <w:t>Addition, Subtraction,</w:t>
            </w:r>
          </w:p>
        </w:tc>
      </w:tr>
      <w:tr w:rsidR="00E92C4F" w:rsidRPr="0001200B" w:rsidTr="00EA0DBA">
        <w:trPr>
          <w:trHeight w:hRule="exact" w:val="595"/>
        </w:trPr>
        <w:tc>
          <w:tcPr>
            <w:tcW w:w="4261" w:type="dxa"/>
            <w:tcBorders>
              <w:top w:val="nil"/>
              <w:left w:val="nil"/>
              <w:right w:val="nil"/>
            </w:tcBorders>
          </w:tcPr>
          <w:p w:rsidR="00E92C4F" w:rsidRPr="0001200B" w:rsidRDefault="00E92C4F" w:rsidP="00BC4A55">
            <w:pPr>
              <w:rPr>
                <w:rFonts w:cs="Times New Roman"/>
              </w:rPr>
            </w:pPr>
          </w:p>
        </w:tc>
        <w:tc>
          <w:tcPr>
            <w:tcW w:w="4261" w:type="dxa"/>
            <w:tcBorders>
              <w:top w:val="nil"/>
              <w:left w:val="nil"/>
              <w:right w:val="nil"/>
            </w:tcBorders>
          </w:tcPr>
          <w:p w:rsidR="00E92C4F" w:rsidRPr="0001200B" w:rsidRDefault="00E92C4F" w:rsidP="00BC4A55">
            <w:pPr>
              <w:rPr>
                <w:rFonts w:cs="Times New Roman"/>
              </w:rPr>
            </w:pPr>
            <w:r w:rsidRPr="0001200B">
              <w:rPr>
                <w:rFonts w:cs="Times New Roman"/>
              </w:rPr>
              <w:t>Multiplication, Protected division</w:t>
            </w:r>
          </w:p>
        </w:tc>
      </w:tr>
    </w:tbl>
    <w:p w:rsidR="00E92C4F" w:rsidRPr="0001200B" w:rsidRDefault="00E92C4F" w:rsidP="00BC4A55">
      <w:pPr>
        <w:rPr>
          <w:rFonts w:cs="Times New Roman"/>
          <w:kern w:val="0"/>
        </w:rPr>
      </w:pPr>
    </w:p>
    <w:p w:rsidR="006929D0" w:rsidRPr="0001200B" w:rsidRDefault="006929D0" w:rsidP="00BC4A55">
      <w:pPr>
        <w:widowControl/>
        <w:spacing w:after="200"/>
        <w:rPr>
          <w:rFonts w:eastAsia="SimSun" w:cs="Times New Roman"/>
          <w:kern w:val="0"/>
        </w:rPr>
      </w:pPr>
      <w:r w:rsidRPr="0001200B">
        <w:rPr>
          <w:rFonts w:eastAsia="SimSun" w:cs="Times New Roman"/>
          <w:kern w:val="0"/>
        </w:rPr>
        <w:t xml:space="preserve">  To calculate the </w:t>
      </w:r>
      <w:r w:rsidRPr="0001200B">
        <w:rPr>
          <w:rFonts w:eastAsia="SimSun" w:cs="Times New Roman" w:hint="eastAsia"/>
          <w:kern w:val="0"/>
        </w:rPr>
        <w:t>vicinal</w:t>
      </w:r>
      <w:r w:rsidRPr="0001200B">
        <w:rPr>
          <w:rFonts w:eastAsia="SimSun" w:cs="Times New Roman"/>
          <w:kern w:val="0"/>
        </w:rPr>
        <w:t xml:space="preserve"> </w:t>
      </w:r>
      <w:r w:rsidRPr="0001200B">
        <w:rPr>
          <w:rFonts w:eastAsia="SimSun" w:cs="Times New Roman" w:hint="eastAsia"/>
          <w:kern w:val="0"/>
        </w:rPr>
        <w:t xml:space="preserve">risk </w:t>
      </w:r>
      <w:r w:rsidRPr="0001200B">
        <w:rPr>
          <w:rFonts w:eastAsia="SimSun" w:cs="Times New Roman"/>
          <w:kern w:val="0"/>
        </w:rPr>
        <w:t>of a GP tree requires propagation of the Gaussian-distribut</w:t>
      </w:r>
      <w:r w:rsidRPr="0001200B">
        <w:rPr>
          <w:rFonts w:eastAsia="SimSun" w:cs="Times New Roman" w:hint="eastAsia"/>
          <w:kern w:val="0"/>
        </w:rPr>
        <w:t>ion</w:t>
      </w:r>
      <w:r w:rsidRPr="0001200B">
        <w:rPr>
          <w:rFonts w:eastAsia="SimSun" w:cs="Times New Roman"/>
          <w:kern w:val="0"/>
        </w:rPr>
        <w:t xml:space="preserve"> in pattern space through into the </w:t>
      </w:r>
      <w:r w:rsidRPr="0001200B">
        <w:rPr>
          <w:rFonts w:eastAsia="SimSun" w:cs="Times New Roman" w:hint="eastAsia"/>
          <w:kern w:val="0"/>
        </w:rPr>
        <w:t xml:space="preserve">1D </w:t>
      </w:r>
      <w:r w:rsidRPr="0001200B">
        <w:rPr>
          <w:rFonts w:eastAsia="SimSun" w:cs="Times New Roman"/>
          <w:kern w:val="0"/>
        </w:rPr>
        <w:t xml:space="preserve">decision space. For a tree, which implements an arbitrary mapping, we have used Monte Carlo integration with 200 samples generated from each training datum, pre-calculated and stored as an augmented training set. The necessary value of the integral can be </w:t>
      </w:r>
      <w:r w:rsidRPr="0001200B">
        <w:rPr>
          <w:rFonts w:eastAsia="SimSun" w:cs="Times New Roman" w:hint="eastAsia"/>
          <w:kern w:val="0"/>
        </w:rPr>
        <w:t>well-</w:t>
      </w:r>
      <w:r w:rsidRPr="0001200B">
        <w:rPr>
          <w:rFonts w:eastAsia="SimSun" w:cs="Times New Roman"/>
          <w:kern w:val="0"/>
        </w:rPr>
        <w:t xml:space="preserve">approximated by counting the fraction of patterns in the augmented training set that are misclassified. </w:t>
      </w:r>
    </w:p>
    <w:p w:rsidR="00FD63D3" w:rsidRPr="0001200B" w:rsidRDefault="00FD63D3" w:rsidP="00BC4A55">
      <w:pPr>
        <w:widowControl/>
        <w:spacing w:after="200"/>
        <w:jc w:val="left"/>
        <w:rPr>
          <w:rFonts w:eastAsia="SimSun" w:cs="Times New Roman"/>
          <w:kern w:val="0"/>
        </w:rPr>
      </w:pPr>
    </w:p>
    <w:p w:rsidR="006929D0" w:rsidRPr="0001200B" w:rsidRDefault="006929D0" w:rsidP="00BC4A55">
      <w:pPr>
        <w:pStyle w:val="3"/>
        <w:spacing w:line="360" w:lineRule="auto"/>
        <w:rPr>
          <w:kern w:val="0"/>
        </w:rPr>
      </w:pPr>
      <w:bookmarkStart w:id="150" w:name="_Toc365230219"/>
      <w:bookmarkStart w:id="151" w:name="_Toc365230523"/>
      <w:bookmarkStart w:id="152" w:name="_Toc365550593"/>
      <w:r w:rsidRPr="0001200B">
        <w:rPr>
          <w:kern w:val="0"/>
        </w:rPr>
        <w:t>5.3.2 Datasets</w:t>
      </w:r>
      <w:bookmarkEnd w:id="150"/>
      <w:bookmarkEnd w:id="151"/>
      <w:bookmarkEnd w:id="152"/>
    </w:p>
    <w:p w:rsidR="006929D0" w:rsidRPr="0001200B" w:rsidRDefault="006929D0" w:rsidP="00BC4A55">
      <w:pPr>
        <w:rPr>
          <w:rFonts w:cs="Times New Roman"/>
          <w:kern w:val="0"/>
        </w:rPr>
      </w:pPr>
      <w:r w:rsidRPr="0001200B">
        <w:rPr>
          <w:rFonts w:cs="Times New Roman"/>
          <w:kern w:val="0"/>
        </w:rPr>
        <w:t xml:space="preserve">  We have conducted experiments with a range of synthetic and real 2-class datasets. Most </w:t>
      </w:r>
      <w:r w:rsidRPr="0001200B">
        <w:rPr>
          <w:rFonts w:cs="Times New Roman"/>
          <w:kern w:val="0"/>
        </w:rPr>
        <w:lastRenderedPageBreak/>
        <w:t xml:space="preserve">have real attributes since the formulation of </w:t>
      </w:r>
      <w:r w:rsidRPr="0001200B">
        <w:rPr>
          <w:rFonts w:cs="Times New Roman" w:hint="eastAsia"/>
          <w:kern w:val="0"/>
        </w:rPr>
        <w:t>vicinal risk</w:t>
      </w:r>
      <w:r w:rsidRPr="0001200B">
        <w:rPr>
          <w:rFonts w:cs="Times New Roman"/>
          <w:kern w:val="0"/>
        </w:rPr>
        <w:t xml:space="preserve"> implicitly makes this assumption although the German and Australian Credit datasets also contain categorical attributes which we have mapped to integers in the order in which they are described in the UCI documentation</w:t>
      </w:r>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&lt;EndNote&gt;&lt;Cite&gt;&lt;Author&gt;Frank&lt;/Author&gt;&lt;Year&gt;2010&lt;/Year&gt;&lt;RecNum&gt;478&lt;/RecNum&gt;&lt;DisplayText&gt;[93]&lt;/DisplayText&gt;&lt;record&gt;&lt;rec-number&gt;478&lt;/rec-number&gt;&lt;foreign-keys&gt;&lt;key app="EN" db-id="zttxrsw5ydvxalepd2bxvtfc5zpxdt5vtt55"&gt;478&lt;/key&gt;&lt;/foreign-keys&gt;&lt;ref-type name="Online Database"&gt;45&lt;/ref-type&gt;&lt;contributors&gt;&lt;authors&gt;&lt;author&gt;A. Frank&lt;/author&gt;&lt;author&gt;A. Asuncion&lt;/author&gt;&lt;/authors&gt;&lt;/contributors&gt;&lt;titles&gt;&lt;title&gt;UCI Machine Learning Repository&lt;/title&gt;&lt;/titles&gt;&lt;dates&gt;&lt;year&gt;2010&lt;/year&gt;&lt;/dates&gt;&lt;urls&gt;&lt;related-urls&gt;&lt;url&gt;http://archive.ics.uci.edu/ml&lt;/url&gt;&lt;/related-urls&gt;&lt;/urls&gt;&lt;/record&gt;&lt;/Cite&gt;&lt;/EndNote&gt;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93" w:tooltip="Frank, 2010 #401" w:history="1">
        <w:r w:rsidR="001A7603" w:rsidRPr="0001200B">
          <w:rPr>
            <w:rFonts w:cs="Times New Roman"/>
            <w:noProof/>
            <w:kern w:val="0"/>
          </w:rPr>
          <w:t>93</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All (numerical) attributes have been normalised to unit variance.</w:t>
      </w:r>
      <w:r w:rsidRPr="0001200B">
        <w:rPr>
          <w:rFonts w:cs="Times New Roman" w:hint="eastAsia"/>
          <w:kern w:val="0"/>
        </w:rPr>
        <w:t xml:space="preserve"> </w:t>
      </w:r>
    </w:p>
    <w:p w:rsidR="006929D0" w:rsidRPr="0001200B" w:rsidRDefault="006929D0" w:rsidP="00BC4A55">
      <w:pPr>
        <w:rPr>
          <w:rFonts w:cs="Times New Roman"/>
          <w:kern w:val="0"/>
        </w:rPr>
      </w:pPr>
      <w:r w:rsidRPr="0001200B">
        <w:rPr>
          <w:rFonts w:cs="Times New Roman" w:hint="eastAsia"/>
          <w:kern w:val="0"/>
        </w:rPr>
        <w:t xml:space="preserve">  W</w:t>
      </w:r>
      <w:r w:rsidRPr="0001200B">
        <w:rPr>
          <w:rFonts w:cs="Times New Roman"/>
          <w:kern w:val="0"/>
        </w:rPr>
        <w:t xml:space="preserve">e have used three synthetic datasets: a 2D mixture of Gaussians due to Ripley </w:t>
      </w:r>
      <w:r w:rsidR="006A0969" w:rsidRPr="0001200B">
        <w:rPr>
          <w:rFonts w:cs="Times New Roman"/>
          <w:kern w:val="0"/>
        </w:rPr>
        <w:fldChar w:fldCharType="begin"/>
      </w:r>
      <w:r w:rsidR="00351169" w:rsidRPr="0001200B">
        <w:rPr>
          <w:rFonts w:cs="Times New Roman"/>
          <w:kern w:val="0"/>
        </w:rPr>
        <w:instrText xml:space="preserve"> ADDIN EN.CITE &lt;EndNote&gt;&lt;Cite&gt;&lt;Author&gt;Ripley&lt;/Author&gt;&lt;Year&gt;1994&lt;/Year&gt;&lt;RecNum&gt;399&lt;/RecNum&gt;&lt;DisplayText&gt;[94]&lt;/DisplayText&gt;&lt;record&gt;&lt;rec-number&gt;399&lt;/rec-number&gt;&lt;foreign-keys&gt;&lt;key app="EN" db-id="zttxrsw5ydvxalepd2bxvtfc5zpxdt5vtt55"&gt;399&lt;/key&gt;&lt;/foreign-keys&gt;&lt;ref-type name="Journal Article"&gt;17&lt;/ref-type&gt;&lt;contributors&gt;&lt;authors&gt;&lt;author&gt;Brian D. Ripley&lt;/author&gt;&lt;/authors&gt;&lt;/contributors&gt;&lt;titles&gt;&lt;title&gt;Neural networks and related methods for classification&lt;/title&gt;&lt;secondary-title&gt;Journal of the Royal Statistical Society. Series B (Methodological)&lt;/secondary-title&gt;&lt;/titles&gt;&lt;periodical&gt;&lt;full-title&gt;Journal of the Royal Statistical Society. Series B (Methodological)&lt;/full-title&gt;&lt;/periodical&gt;&lt;pages&gt;409-456&lt;/pages&gt;&lt;volume&gt;56&lt;/volume&gt;&lt;number&gt;3&lt;/number&gt;&lt;dates&gt;&lt;year&gt;1994&lt;/year&gt;&lt;/dates&gt;&lt;urls&gt;&lt;/urls&gt;&lt;/record&gt;&lt;/Cite&gt;&lt;/EndNote&gt;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94" w:tooltip="Ripley, 1994 #399" w:history="1">
        <w:r w:rsidR="001A7603" w:rsidRPr="0001200B">
          <w:rPr>
            <w:rFonts w:cs="Times New Roman"/>
            <w:noProof/>
            <w:kern w:val="0"/>
          </w:rPr>
          <w:t>94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a second 2D mixture of Gaussians due to Hastie et al.</w:t>
      </w:r>
      <w:r w:rsidRPr="0001200B">
        <w:rPr>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&lt;EndNote&gt;&lt;Cite&gt;&lt;Author&gt;Hastie&lt;/Author&gt;&lt;Year&gt;2009&lt;/Year&gt;&lt;RecNum&gt;376&lt;/RecNum&gt;&lt;DisplayText&gt;[78]&lt;/DisplayText&gt;&lt;record&gt;&lt;rec-number&gt;376&lt;/rec-number&gt;&lt;foreign-keys&gt;&lt;key app="EN" db-id="zttxrsw5ydvxalepd2bxvtfc5zpxdt5vtt55"&gt;376&lt;/key&gt;&lt;/foreign-keys&gt;&lt;ref-type name="Book"&gt;6&lt;/ref-type&gt;&lt;contributors&gt;&lt;authors&gt;&lt;author&gt;Trevor Hastie&lt;/author&gt;&lt;author&gt;Robert Tibshirani&lt;/author&gt;&lt;author&gt;Jerome Friedman&lt;/author&gt;&lt;/authors&gt;&lt;/contributors&gt;&lt;titles&gt;&lt;title&gt;The Elements of Statistical Learning: Data Mining, Inference, and Prediction&lt;/title&gt;&lt;/titles&gt;&lt;edition&gt;2nd&lt;/edition&gt;&lt;dates&gt;&lt;year&gt;2009&lt;/year&gt;&lt;/dates&gt;&lt;pub-location&gt;Berlin, Germany&lt;/pub-location&gt;&lt;publisher&gt;Springer-Verlag&lt;/publisher&gt;&lt;urls&gt;&lt;/urls&gt;&lt;/record&gt;&lt;/Cite&gt;&lt;/EndNote&gt;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78" w:tooltip="Hastie, 2009 #376" w:history="1">
        <w:r w:rsidR="001A7603" w:rsidRPr="0001200B">
          <w:rPr>
            <w:rFonts w:cs="Times New Roman"/>
            <w:noProof/>
            <w:kern w:val="0"/>
          </w:rPr>
          <w:t>78</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and a 10D Gaussian problem with class-mean vectors of (0, ..., 0) and </w:t>
      </w:r>
      <m:oMath>
        <m:d>
          <m:dPr>
            <m:ctrlPr>
              <w:rPr>
                <w:rFonts w:ascii="Cambria Math" w:hAnsi="Cambria Math" w:cs="Times New Roman"/>
                <w:kern w:val="0"/>
              </w:rPr>
            </m:ctrlPr>
          </m:dPr>
          <m:e>
            <m:f>
              <m:fPr>
                <m:type m:val="lin"/>
                <m:ctrlPr>
                  <w:rPr>
                    <w:rFonts w:ascii="Cambria Math" w:hAnsi="Cambria Math" w:cs="Times New Roman"/>
                    <w:kern w:val="0"/>
                  </w:rPr>
                </m:ctrlPr>
              </m:fPr>
              <m:num>
                <m:r>
                  <m:rPr>
                    <m:sty m:val="p"/>
                  </m:rPr>
                  <w:rPr>
                    <w:rFonts w:ascii="Cambria Math" w:cs="Times New Roman"/>
                    <w:kern w:val="0"/>
                  </w:rPr>
                  <m:t>1</m:t>
                </m:r>
              </m:num>
              <m:den>
                <m:rad>
                  <m:radPr>
                    <m:degHide m:val="on"/>
                    <m:ctrlPr>
                      <w:rPr>
                        <w:rFonts w:ascii="Cambria Math" w:hAnsi="Cambria Math" w:cs="Times New Roman"/>
                        <w:kern w:val="0"/>
                      </w:rPr>
                    </m:ctrlPr>
                  </m:radPr>
                  <m:deg/>
                  <m:e>
                    <m:r>
                      <m:rPr>
                        <m:sty m:val="p"/>
                      </m:rPr>
                      <w:rPr>
                        <w:rFonts w:ascii="Cambria Math" w:cs="Times New Roman"/>
                        <w:kern w:val="0"/>
                      </w:rPr>
                      <m:t>10</m:t>
                    </m:r>
                  </m:e>
                </m:rad>
              </m:den>
            </m:f>
            <m:r>
              <m:rPr>
                <m:sty m:val="p"/>
              </m:rPr>
              <w:rPr>
                <w:rFonts w:ascii="Cambria Math" w:cs="Times New Roman"/>
                <w:kern w:val="0"/>
              </w:rPr>
              <m:t>,</m:t>
            </m:r>
            <m:r>
              <m:rPr>
                <m:sty m:val="p"/>
              </m:rPr>
              <w:rPr>
                <w:rFonts w:ascii="Cambria Math" w:hAnsi="Cambria Math" w:cs="Times New Roman"/>
                <w:kern w:val="0"/>
              </w:rPr>
              <m:t>…</m:t>
            </m:r>
            <m:f>
              <m:fPr>
                <m:type m:val="lin"/>
                <m:ctrlPr>
                  <w:rPr>
                    <w:rFonts w:ascii="Cambria Math" w:hAnsi="Cambria Math" w:cs="Times New Roman"/>
                    <w:kern w:val="0"/>
                  </w:rPr>
                </m:ctrlPr>
              </m:fPr>
              <m:num>
                <m:r>
                  <m:rPr>
                    <m:sty m:val="p"/>
                  </m:rPr>
                  <w:rPr>
                    <w:rFonts w:ascii="Cambria Math" w:cs="Times New Roman"/>
                    <w:kern w:val="0"/>
                  </w:rPr>
                  <m:t>1</m:t>
                </m:r>
              </m:num>
              <m:den>
                <m:rad>
                  <m:radPr>
                    <m:degHide m:val="on"/>
                    <m:ctrlPr>
                      <w:rPr>
                        <w:rFonts w:ascii="Cambria Math" w:hAnsi="Cambria Math" w:cs="Times New Roman"/>
                        <w:kern w:val="0"/>
                      </w:rPr>
                    </m:ctrlPr>
                  </m:radPr>
                  <m:deg/>
                  <m:e>
                    <m:r>
                      <m:rPr>
                        <m:sty m:val="p"/>
                      </m:rPr>
                      <w:rPr>
                        <w:rFonts w:ascii="Cambria Math" w:cs="Times New Roman"/>
                        <w:kern w:val="0"/>
                      </w:rPr>
                      <m:t>10</m:t>
                    </m:r>
                  </m:e>
                </m:rad>
              </m:den>
            </m:f>
          </m:e>
        </m:d>
      </m:oMath>
      <w:r w:rsidRPr="0001200B">
        <w:rPr>
          <w:rFonts w:cs="Times New Roman"/>
          <w:kern w:val="0"/>
        </w:rPr>
        <w:t xml:space="preserve"> and equal, unit covariance matrices. The Ripley and Hastie datasets have very non-linear optimal decision boundaries. For these synthetic problems, we randomly drew 100 patterns of each class to produce dataset</w:t>
      </w:r>
      <w:r w:rsidRPr="0001200B">
        <w:rPr>
          <w:rFonts w:cs="Times New Roman" w:hint="eastAsia"/>
          <w:kern w:val="0"/>
        </w:rPr>
        <w:t>s</w:t>
      </w:r>
      <w:r w:rsidRPr="0001200B">
        <w:rPr>
          <w:rFonts w:cs="Times New Roman"/>
          <w:kern w:val="0"/>
        </w:rPr>
        <w:t xml:space="preserve"> of 200 data</w:t>
      </w:r>
      <w:r w:rsidRPr="0001200B">
        <w:rPr>
          <w:rFonts w:cs="Times New Roman" w:hint="eastAsia"/>
          <w:kern w:val="0"/>
        </w:rPr>
        <w:t xml:space="preserve"> which were randomly partitioned into training and test folds.</w:t>
      </w:r>
    </w:p>
    <w:p w:rsidR="006929D0" w:rsidRPr="0001200B" w:rsidRDefault="006929D0" w:rsidP="00BC4A55">
      <w:pPr>
        <w:rPr>
          <w:rFonts w:cs="Times New Roman"/>
          <w:kern w:val="0"/>
        </w:rPr>
      </w:pPr>
      <w:r w:rsidRPr="0001200B">
        <w:rPr>
          <w:rFonts w:cs="Times New Roman"/>
          <w:kern w:val="0"/>
        </w:rPr>
        <w:t xml:space="preserve">  In addition to the three synthetic datasets described above, we also used eight real datasets from UCI repository </w:t>
      </w:r>
      <w:r w:rsidR="006A0969" w:rsidRPr="0001200B">
        <w:rPr>
          <w:rFonts w:cs="Times New Roman"/>
          <w:kern w:val="0"/>
        </w:rPr>
        <w:fldChar w:fldCharType="begin"/>
      </w:r>
      <w:r w:rsidR="00351169" w:rsidRPr="0001200B">
        <w:rPr>
          <w:rFonts w:cs="Times New Roman"/>
          <w:kern w:val="0"/>
        </w:rPr>
        <w:instrText xml:space="preserve"> ADDIN EN.CITE &lt;EndNote&gt;&lt;Cite&gt;&lt;Author&gt;Frank&lt;/Author&gt;&lt;Year&gt;2010&lt;/Year&gt;&lt;RecNum&gt;401&lt;/RecNum&gt;&lt;DisplayText&gt;[93]&lt;/DisplayText&gt;&lt;record&gt;&lt;rec-number&gt;401&lt;/rec-number&gt;&lt;foreign-keys&gt;&lt;key app="EN" db-id="zttxrsw5ydvxalepd2bxvtfc5zpxdt5vtt55"&gt;401&lt;/key&gt;&lt;/foreign-keys&gt;&lt;ref-type name="Online Database"&gt;45&lt;/ref-type&gt;&lt;contributors&gt;&lt;authors&gt;&lt;author&gt;A. Frank&lt;/author&gt;&lt;author&gt;A. Asuncion&lt;/author&gt;&lt;/authors&gt;&lt;/contributors&gt;&lt;titles&gt;&lt;title&gt;UCI Machine Learning Repository&lt;/title&gt;&lt;/titles&gt;&lt;dates&gt;&lt;year&gt;2010&lt;/year&gt;&lt;/dates&gt;&lt;urls&gt;&lt;related-urls&gt;&lt;url&gt;http://archive.ics.uci.edu/ml&lt;/url&gt;&lt;/related-urls&gt;&lt;/urls&gt;&lt;/record&gt;&lt;/Cite&gt;&lt;/EndNote&gt;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93" w:tooltip="Frank, 2010 #401" w:history="1">
        <w:r w:rsidR="001A7603" w:rsidRPr="0001200B">
          <w:rPr>
            <w:rFonts w:cs="Times New Roman"/>
            <w:noProof/>
            <w:kern w:val="0"/>
          </w:rPr>
          <w:t>93</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to compare the performance of 0/1 </w:t>
      </w:r>
      <w:r w:rsidRPr="0001200B">
        <w:rPr>
          <w:rFonts w:cs="Times New Roman" w:hint="eastAsia"/>
          <w:kern w:val="0"/>
        </w:rPr>
        <w:t xml:space="preserve">loss </w:t>
      </w:r>
      <w:r w:rsidRPr="0001200B">
        <w:rPr>
          <w:rFonts w:cs="Times New Roman"/>
          <w:kern w:val="0"/>
        </w:rPr>
        <w:t>and</w:t>
      </w:r>
      <w:r w:rsidRPr="0001200B">
        <w:rPr>
          <w:rFonts w:cs="Times New Roman" w:hint="eastAsia"/>
          <w:kern w:val="0"/>
        </w:rPr>
        <w:t xml:space="preserve"> VRM</w:t>
      </w:r>
      <w:r w:rsidRPr="0001200B">
        <w:rPr>
          <w:rFonts w:cs="Times New Roman"/>
          <w:kern w:val="0"/>
        </w:rPr>
        <w:t>. Details of the datasets are summari</w:t>
      </w:r>
      <w:r w:rsidRPr="0001200B">
        <w:rPr>
          <w:rFonts w:cs="Times New Roman" w:hint="eastAsia"/>
          <w:kern w:val="0"/>
        </w:rPr>
        <w:t>s</w:t>
      </w:r>
      <w:r w:rsidRPr="0001200B">
        <w:rPr>
          <w:rFonts w:cs="Times New Roman"/>
          <w:kern w:val="0"/>
        </w:rPr>
        <w:t>ed in Table 5.2. 2</w:t>
      </w:r>
      <w:r w:rsidR="002E744D" w:rsidRPr="0001200B">
        <w:rPr>
          <w:rFonts w:cs="Times New Roman" w:hint="eastAsia"/>
          <w:kern w:val="0"/>
        </w:rPr>
        <w:t>-</w:t>
      </w:r>
      <w:r w:rsidRPr="0001200B">
        <w:rPr>
          <w:rFonts w:cs="Times New Roman"/>
          <w:kern w:val="0"/>
        </w:rPr>
        <w:t xml:space="preserve">Glass is a 2-class dataset generated from the original 6-class UCI dataset to classify float and non-float glasses. The Pima Indians Diabetes dataset is the version due to Ripley </w:t>
      </w:r>
      <w:r w:rsidR="006A0969" w:rsidRPr="0001200B">
        <w:rPr>
          <w:rFonts w:cs="Times New Roman"/>
          <w:kern w:val="0"/>
        </w:rPr>
        <w:fldChar w:fldCharType="begin"/>
      </w:r>
      <w:r w:rsidR="00351169" w:rsidRPr="0001200B">
        <w:rPr>
          <w:rFonts w:cs="Times New Roman"/>
          <w:kern w:val="0"/>
        </w:rPr>
        <w:instrText xml:space="preserve"> ADDIN EN.CITE &lt;EndNote&gt;&lt;Cite&gt;&lt;Author&gt;Ripley&lt;/Author&gt;&lt;Year&gt;1994&lt;/Year&gt;&lt;RecNum&gt;399&lt;/RecNum&gt;&lt;DisplayText&gt;[94]&lt;/DisplayText&gt;&lt;record&gt;&lt;rec-number&gt;399&lt;/rec-number&gt;&lt;foreign-keys&gt;&lt;key app="EN" db-id="zttxrsw5ydvxalepd2bxvtfc5zpxdt5vtt55"&gt;399&lt;/key&gt;&lt;/foreign-keys&gt;&lt;ref-type name="Journal Article"&gt;17&lt;/ref-type&gt;&lt;contributors&gt;&lt;authors&gt;&lt;author&gt;Brian D. Ripley&lt;/author&gt;&lt;/authors&gt;&lt;/contributors&gt;&lt;titles&gt;&lt;title&gt;Neural networks and related methods for classification&lt;/title&gt;&lt;secondary-title&gt;Journal of the Royal Statistical Society. Series B (Methodological)&lt;/secondary-title&gt;&lt;/titles&gt;&lt;periodical&gt;&lt;full-title&gt;Journal of the Royal Statistical Society. Series B (Methodological)&lt;/full-title&gt;&lt;/periodical&gt;&lt;pages&gt;409-456&lt;/pages&gt;&lt;volume&gt;56&lt;/volume&gt;&lt;number&gt;3&lt;/number&gt;&lt;dates&gt;&lt;year&gt;1994&lt;/year&gt;&lt;/dates&gt;&lt;urls&gt;&lt;/urls&gt;&lt;/record&gt;&lt;/Cite&gt;&lt;/EndNote&gt;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94" w:tooltip="Ripley, 1994 #399" w:history="1">
        <w:r w:rsidR="001A7603" w:rsidRPr="0001200B">
          <w:rPr>
            <w:rFonts w:cs="Times New Roman"/>
            <w:noProof/>
            <w:kern w:val="0"/>
          </w:rPr>
          <w:t>94</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w:t>
      </w:r>
      <w:r w:rsidRPr="0001200B">
        <w:rPr>
          <w:rFonts w:cs="Times New Roman"/>
          <w:kern w:val="0"/>
        </w:rPr>
        <w:t>with incomplete/implausible records removed.</w:t>
      </w:r>
    </w:p>
    <w:p w:rsidR="00FD63D3" w:rsidRPr="0001200B" w:rsidRDefault="00FD63D3" w:rsidP="00BC4A55">
      <w:pPr>
        <w:widowControl/>
        <w:spacing w:after="200"/>
        <w:jc w:val="left"/>
        <w:rPr>
          <w:rFonts w:eastAsia="SimSun" w:cs="Times New Roman"/>
          <w:kern w:val="0"/>
        </w:rPr>
      </w:pPr>
    </w:p>
    <w:p w:rsidR="008E2D0C" w:rsidRPr="0001200B" w:rsidRDefault="008E2D0C" w:rsidP="00BC4A55">
      <w:pPr>
        <w:jc w:val="center"/>
        <w:rPr>
          <w:rFonts w:cs="Times New Roman"/>
          <w:kern w:val="0"/>
        </w:rPr>
      </w:pPr>
      <w:r w:rsidRPr="0001200B">
        <w:rPr>
          <w:rFonts w:cs="Times New Roman"/>
          <w:kern w:val="0"/>
        </w:rPr>
        <w:t>Table 5.2 Details of Datasets</w:t>
      </w:r>
    </w:p>
    <w:tbl>
      <w:tblPr>
        <w:tblStyle w:val="13"/>
        <w:tblW w:w="0" w:type="auto"/>
        <w:tblBorders>
          <w:left w:val="none" w:sz="0" w:space="0" w:color="auto"/>
          <w:right w:val="none" w:sz="0" w:space="0" w:color="auto"/>
          <w:insideH w:val="none" w:sz="0" w:space="0" w:color="auto"/>
          <w:insideV w:val="none" w:sz="0" w:space="0" w:color="auto"/>
        </w:tblBorders>
        <w:tblLook w:val="04A0"/>
      </w:tblPr>
      <w:tblGrid>
        <w:gridCol w:w="5353"/>
        <w:gridCol w:w="1701"/>
        <w:gridCol w:w="1468"/>
      </w:tblGrid>
      <w:tr w:rsidR="008E2D0C" w:rsidRPr="0001200B" w:rsidTr="0028344E">
        <w:trPr>
          <w:trHeight w:hRule="exact" w:val="454"/>
        </w:trPr>
        <w:tc>
          <w:tcPr>
            <w:tcW w:w="5353" w:type="dxa"/>
          </w:tcPr>
          <w:p w:rsidR="008E2D0C" w:rsidRPr="0001200B" w:rsidRDefault="008E2D0C" w:rsidP="00BC4A55">
            <w:pPr>
              <w:rPr>
                <w:rFonts w:cs="Times New Roman"/>
              </w:rPr>
            </w:pPr>
            <w:r w:rsidRPr="0001200B">
              <w:rPr>
                <w:rFonts w:cs="Times New Roman"/>
              </w:rPr>
              <w:t>Name</w:t>
            </w:r>
          </w:p>
        </w:tc>
        <w:tc>
          <w:tcPr>
            <w:tcW w:w="1701" w:type="dxa"/>
          </w:tcPr>
          <w:p w:rsidR="008E2D0C" w:rsidRPr="0001200B" w:rsidRDefault="008E2D0C" w:rsidP="00BC4A55">
            <w:pPr>
              <w:rPr>
                <w:rFonts w:cs="Times New Roman"/>
              </w:rPr>
            </w:pPr>
            <w:r w:rsidRPr="0001200B">
              <w:rPr>
                <w:rFonts w:cs="Times New Roman"/>
              </w:rPr>
              <w:t>Dimensionality</w:t>
            </w:r>
          </w:p>
        </w:tc>
        <w:tc>
          <w:tcPr>
            <w:tcW w:w="1468" w:type="dxa"/>
          </w:tcPr>
          <w:p w:rsidR="008E2D0C" w:rsidRPr="0001200B" w:rsidRDefault="008E2D0C" w:rsidP="00BC4A55">
            <w:pPr>
              <w:rPr>
                <w:rFonts w:cs="Times New Roman"/>
              </w:rPr>
            </w:pPr>
            <w:r w:rsidRPr="0001200B">
              <w:rPr>
                <w:rFonts w:cs="Times New Roman"/>
              </w:rPr>
              <w:t>#Patterns</w:t>
            </w:r>
          </w:p>
        </w:tc>
      </w:tr>
      <w:tr w:rsidR="008E2D0C" w:rsidRPr="0001200B" w:rsidTr="0028344E">
        <w:trPr>
          <w:trHeight w:hRule="exact" w:val="454"/>
        </w:trPr>
        <w:tc>
          <w:tcPr>
            <w:tcW w:w="5353" w:type="dxa"/>
          </w:tcPr>
          <w:p w:rsidR="008E2D0C" w:rsidRPr="0001200B" w:rsidRDefault="008E2D0C" w:rsidP="00BC4A55">
            <w:pPr>
              <w:rPr>
                <w:rFonts w:cs="Times New Roman"/>
              </w:rPr>
            </w:pPr>
            <w:r w:rsidRPr="0001200B">
              <w:rPr>
                <w:rFonts w:cs="Times New Roman"/>
              </w:rPr>
              <w:t>2-Glass</w:t>
            </w:r>
          </w:p>
        </w:tc>
        <w:tc>
          <w:tcPr>
            <w:tcW w:w="1701" w:type="dxa"/>
          </w:tcPr>
          <w:p w:rsidR="008E2D0C" w:rsidRPr="0001200B" w:rsidRDefault="008E2D0C" w:rsidP="00BC4A55">
            <w:pPr>
              <w:rPr>
                <w:rFonts w:cs="Times New Roman"/>
              </w:rPr>
            </w:pPr>
            <w:r w:rsidRPr="0001200B">
              <w:rPr>
                <w:rFonts w:cs="Times New Roman"/>
              </w:rPr>
              <w:t>9</w:t>
            </w:r>
          </w:p>
        </w:tc>
        <w:tc>
          <w:tcPr>
            <w:tcW w:w="1468" w:type="dxa"/>
          </w:tcPr>
          <w:p w:rsidR="008E2D0C" w:rsidRPr="0001200B" w:rsidRDefault="008E2D0C" w:rsidP="00BC4A55">
            <w:pPr>
              <w:rPr>
                <w:rFonts w:cs="Times New Roman"/>
              </w:rPr>
            </w:pPr>
            <w:r w:rsidRPr="0001200B">
              <w:rPr>
                <w:rFonts w:cs="Times New Roman"/>
              </w:rPr>
              <w:t>163</w:t>
            </w:r>
          </w:p>
        </w:tc>
      </w:tr>
      <w:tr w:rsidR="008E2D0C" w:rsidRPr="0001200B" w:rsidTr="0028344E">
        <w:trPr>
          <w:trHeight w:hRule="exact" w:val="454"/>
        </w:trPr>
        <w:tc>
          <w:tcPr>
            <w:tcW w:w="5353" w:type="dxa"/>
          </w:tcPr>
          <w:p w:rsidR="008E2D0C" w:rsidRPr="0001200B" w:rsidRDefault="008E2D0C" w:rsidP="00BC4A55">
            <w:pPr>
              <w:rPr>
                <w:rFonts w:cs="Times New Roman"/>
              </w:rPr>
            </w:pPr>
            <w:r w:rsidRPr="0001200B">
              <w:rPr>
                <w:rFonts w:cs="Times New Roman"/>
              </w:rPr>
              <w:t>BUPA</w:t>
            </w:r>
          </w:p>
        </w:tc>
        <w:tc>
          <w:tcPr>
            <w:tcW w:w="1701" w:type="dxa"/>
          </w:tcPr>
          <w:p w:rsidR="008E2D0C" w:rsidRPr="0001200B" w:rsidRDefault="008E2D0C" w:rsidP="00BC4A55">
            <w:pPr>
              <w:rPr>
                <w:rFonts w:cs="Times New Roman"/>
              </w:rPr>
            </w:pPr>
            <w:r w:rsidRPr="0001200B">
              <w:rPr>
                <w:rFonts w:cs="Times New Roman"/>
              </w:rPr>
              <w:t>6</w:t>
            </w:r>
          </w:p>
        </w:tc>
        <w:tc>
          <w:tcPr>
            <w:tcW w:w="1468" w:type="dxa"/>
          </w:tcPr>
          <w:p w:rsidR="008E2D0C" w:rsidRPr="0001200B" w:rsidRDefault="008E2D0C" w:rsidP="00BC4A55">
            <w:pPr>
              <w:rPr>
                <w:rFonts w:cs="Times New Roman"/>
              </w:rPr>
            </w:pPr>
            <w:r w:rsidRPr="0001200B">
              <w:rPr>
                <w:rFonts w:cs="Times New Roman"/>
              </w:rPr>
              <w:t>345</w:t>
            </w:r>
          </w:p>
        </w:tc>
      </w:tr>
      <w:tr w:rsidR="008E2D0C" w:rsidRPr="0001200B" w:rsidTr="0028344E">
        <w:trPr>
          <w:trHeight w:hRule="exact" w:val="454"/>
        </w:trPr>
        <w:tc>
          <w:tcPr>
            <w:tcW w:w="5353" w:type="dxa"/>
          </w:tcPr>
          <w:p w:rsidR="008E2D0C" w:rsidRPr="0001200B" w:rsidRDefault="008E2D0C" w:rsidP="00BC4A55">
            <w:pPr>
              <w:rPr>
                <w:rFonts w:cs="Times New Roman"/>
              </w:rPr>
            </w:pPr>
            <w:r w:rsidRPr="0001200B">
              <w:rPr>
                <w:rFonts w:cs="Times New Roman"/>
              </w:rPr>
              <w:t>Pima Indians Diabetes (PID)</w:t>
            </w:r>
          </w:p>
        </w:tc>
        <w:tc>
          <w:tcPr>
            <w:tcW w:w="1701" w:type="dxa"/>
          </w:tcPr>
          <w:p w:rsidR="008E2D0C" w:rsidRPr="0001200B" w:rsidRDefault="008E2D0C" w:rsidP="00BC4A55">
            <w:pPr>
              <w:rPr>
                <w:rFonts w:cs="Times New Roman"/>
              </w:rPr>
            </w:pPr>
            <w:r w:rsidRPr="0001200B">
              <w:rPr>
                <w:rFonts w:cs="Times New Roman"/>
              </w:rPr>
              <w:t>7</w:t>
            </w:r>
          </w:p>
        </w:tc>
        <w:tc>
          <w:tcPr>
            <w:tcW w:w="1468" w:type="dxa"/>
          </w:tcPr>
          <w:p w:rsidR="008E2D0C" w:rsidRPr="0001200B" w:rsidRDefault="008E2D0C" w:rsidP="00BC4A55">
            <w:pPr>
              <w:rPr>
                <w:rFonts w:cs="Times New Roman"/>
              </w:rPr>
            </w:pPr>
            <w:r w:rsidRPr="0001200B">
              <w:rPr>
                <w:rFonts w:cs="Times New Roman"/>
              </w:rPr>
              <w:t>532</w:t>
            </w:r>
          </w:p>
        </w:tc>
      </w:tr>
      <w:tr w:rsidR="008E2D0C" w:rsidRPr="0001200B" w:rsidTr="0028344E">
        <w:trPr>
          <w:trHeight w:hRule="exact" w:val="454"/>
        </w:trPr>
        <w:tc>
          <w:tcPr>
            <w:tcW w:w="5353" w:type="dxa"/>
          </w:tcPr>
          <w:p w:rsidR="008E2D0C" w:rsidRPr="0001200B" w:rsidRDefault="008E2D0C" w:rsidP="00BC4A55">
            <w:pPr>
              <w:rPr>
                <w:rFonts w:cs="Times New Roman"/>
              </w:rPr>
            </w:pPr>
            <w:r w:rsidRPr="0001200B">
              <w:rPr>
                <w:rFonts w:cs="Times New Roman"/>
              </w:rPr>
              <w:t>German Credit</w:t>
            </w:r>
          </w:p>
        </w:tc>
        <w:tc>
          <w:tcPr>
            <w:tcW w:w="1701" w:type="dxa"/>
          </w:tcPr>
          <w:p w:rsidR="008E2D0C" w:rsidRPr="0001200B" w:rsidRDefault="008E2D0C" w:rsidP="00BC4A55">
            <w:pPr>
              <w:rPr>
                <w:rFonts w:cs="Times New Roman"/>
              </w:rPr>
            </w:pPr>
            <w:r w:rsidRPr="0001200B">
              <w:rPr>
                <w:rFonts w:cs="Times New Roman"/>
              </w:rPr>
              <w:t>24</w:t>
            </w:r>
          </w:p>
        </w:tc>
        <w:tc>
          <w:tcPr>
            <w:tcW w:w="1468" w:type="dxa"/>
          </w:tcPr>
          <w:p w:rsidR="008E2D0C" w:rsidRPr="0001200B" w:rsidRDefault="008E2D0C" w:rsidP="00BC4A55">
            <w:pPr>
              <w:rPr>
                <w:rFonts w:cs="Times New Roman"/>
              </w:rPr>
            </w:pPr>
            <w:r w:rsidRPr="0001200B">
              <w:rPr>
                <w:rFonts w:cs="Times New Roman"/>
              </w:rPr>
              <w:t>1000</w:t>
            </w:r>
          </w:p>
        </w:tc>
      </w:tr>
      <w:tr w:rsidR="008E2D0C" w:rsidRPr="0001200B" w:rsidTr="0028344E">
        <w:trPr>
          <w:trHeight w:hRule="exact" w:val="454"/>
        </w:trPr>
        <w:tc>
          <w:tcPr>
            <w:tcW w:w="5353" w:type="dxa"/>
          </w:tcPr>
          <w:p w:rsidR="008E2D0C" w:rsidRPr="0001200B" w:rsidRDefault="008E2D0C" w:rsidP="00BC4A55">
            <w:pPr>
              <w:rPr>
                <w:rFonts w:cs="Times New Roman"/>
              </w:rPr>
            </w:pPr>
            <w:r w:rsidRPr="0001200B">
              <w:rPr>
                <w:rFonts w:cs="Times New Roman"/>
              </w:rPr>
              <w:t>Australian Credit</w:t>
            </w:r>
          </w:p>
        </w:tc>
        <w:tc>
          <w:tcPr>
            <w:tcW w:w="1701" w:type="dxa"/>
          </w:tcPr>
          <w:p w:rsidR="008E2D0C" w:rsidRPr="0001200B" w:rsidRDefault="008E2D0C" w:rsidP="00BC4A55">
            <w:pPr>
              <w:rPr>
                <w:rFonts w:cs="Times New Roman"/>
              </w:rPr>
            </w:pPr>
            <w:r w:rsidRPr="0001200B">
              <w:rPr>
                <w:rFonts w:cs="Times New Roman"/>
              </w:rPr>
              <w:t>14</w:t>
            </w:r>
          </w:p>
        </w:tc>
        <w:tc>
          <w:tcPr>
            <w:tcW w:w="1468" w:type="dxa"/>
          </w:tcPr>
          <w:p w:rsidR="008E2D0C" w:rsidRPr="0001200B" w:rsidRDefault="008E2D0C" w:rsidP="00BC4A55">
            <w:pPr>
              <w:rPr>
                <w:rFonts w:cs="Times New Roman"/>
              </w:rPr>
            </w:pPr>
            <w:r w:rsidRPr="0001200B">
              <w:rPr>
                <w:rFonts w:cs="Times New Roman"/>
              </w:rPr>
              <w:t>690</w:t>
            </w:r>
          </w:p>
        </w:tc>
      </w:tr>
      <w:tr w:rsidR="008E2D0C" w:rsidRPr="0001200B" w:rsidTr="0028344E">
        <w:trPr>
          <w:trHeight w:hRule="exact" w:val="454"/>
        </w:trPr>
        <w:tc>
          <w:tcPr>
            <w:tcW w:w="5353" w:type="dxa"/>
          </w:tcPr>
          <w:p w:rsidR="008E2D0C" w:rsidRPr="0001200B" w:rsidRDefault="008E2D0C" w:rsidP="00BC4A55">
            <w:pPr>
              <w:rPr>
                <w:rFonts w:cs="Times New Roman"/>
              </w:rPr>
            </w:pPr>
            <w:proofErr w:type="spellStart"/>
            <w:r w:rsidRPr="0001200B">
              <w:rPr>
                <w:rFonts w:cs="Times New Roman"/>
              </w:rPr>
              <w:t>Statlog</w:t>
            </w:r>
            <w:proofErr w:type="spellEnd"/>
            <w:r w:rsidRPr="0001200B">
              <w:rPr>
                <w:rFonts w:cs="Times New Roman"/>
              </w:rPr>
              <w:t xml:space="preserve"> Heart</w:t>
            </w:r>
          </w:p>
        </w:tc>
        <w:tc>
          <w:tcPr>
            <w:tcW w:w="1701" w:type="dxa"/>
          </w:tcPr>
          <w:p w:rsidR="008E2D0C" w:rsidRPr="0001200B" w:rsidRDefault="008E2D0C" w:rsidP="00BC4A55">
            <w:pPr>
              <w:rPr>
                <w:rFonts w:cs="Times New Roman"/>
              </w:rPr>
            </w:pPr>
            <w:r w:rsidRPr="0001200B">
              <w:rPr>
                <w:rFonts w:cs="Times New Roman"/>
              </w:rPr>
              <w:t>13</w:t>
            </w:r>
          </w:p>
        </w:tc>
        <w:tc>
          <w:tcPr>
            <w:tcW w:w="1468" w:type="dxa"/>
          </w:tcPr>
          <w:p w:rsidR="008E2D0C" w:rsidRPr="0001200B" w:rsidRDefault="008E2D0C" w:rsidP="00BC4A55">
            <w:pPr>
              <w:rPr>
                <w:rFonts w:cs="Times New Roman"/>
              </w:rPr>
            </w:pPr>
            <w:r w:rsidRPr="0001200B">
              <w:rPr>
                <w:rFonts w:cs="Times New Roman"/>
              </w:rPr>
              <w:t>270</w:t>
            </w:r>
          </w:p>
        </w:tc>
      </w:tr>
      <w:tr w:rsidR="008E2D0C" w:rsidRPr="0001200B" w:rsidTr="0028344E">
        <w:trPr>
          <w:trHeight w:hRule="exact" w:val="454"/>
        </w:trPr>
        <w:tc>
          <w:tcPr>
            <w:tcW w:w="5353" w:type="dxa"/>
          </w:tcPr>
          <w:p w:rsidR="008E2D0C" w:rsidRPr="0001200B" w:rsidRDefault="008E2D0C" w:rsidP="00BC4A55">
            <w:pPr>
              <w:rPr>
                <w:rFonts w:cs="Times New Roman"/>
              </w:rPr>
            </w:pPr>
            <w:r w:rsidRPr="0001200B">
              <w:rPr>
                <w:rFonts w:cs="Times New Roman"/>
              </w:rPr>
              <w:t>Wisconsin Breast Cancer (WBC)</w:t>
            </w:r>
          </w:p>
        </w:tc>
        <w:tc>
          <w:tcPr>
            <w:tcW w:w="1701" w:type="dxa"/>
          </w:tcPr>
          <w:p w:rsidR="008E2D0C" w:rsidRPr="0001200B" w:rsidRDefault="008E2D0C" w:rsidP="00BC4A55">
            <w:pPr>
              <w:rPr>
                <w:rFonts w:cs="Times New Roman"/>
              </w:rPr>
            </w:pPr>
            <w:r w:rsidRPr="0001200B">
              <w:rPr>
                <w:rFonts w:cs="Times New Roman"/>
              </w:rPr>
              <w:t>9</w:t>
            </w:r>
          </w:p>
        </w:tc>
        <w:tc>
          <w:tcPr>
            <w:tcW w:w="1468" w:type="dxa"/>
          </w:tcPr>
          <w:p w:rsidR="008E2D0C" w:rsidRPr="0001200B" w:rsidRDefault="008E2D0C" w:rsidP="00BC4A55">
            <w:pPr>
              <w:rPr>
                <w:rFonts w:cs="Times New Roman"/>
              </w:rPr>
            </w:pPr>
            <w:r w:rsidRPr="0001200B">
              <w:rPr>
                <w:rFonts w:cs="Times New Roman"/>
              </w:rPr>
              <w:t>683</w:t>
            </w:r>
          </w:p>
        </w:tc>
      </w:tr>
      <w:tr w:rsidR="008E2D0C" w:rsidRPr="0001200B" w:rsidTr="0028344E">
        <w:trPr>
          <w:trHeight w:hRule="exact" w:val="454"/>
        </w:trPr>
        <w:tc>
          <w:tcPr>
            <w:tcW w:w="5353" w:type="dxa"/>
          </w:tcPr>
          <w:p w:rsidR="008E2D0C" w:rsidRPr="0001200B" w:rsidRDefault="008E2D0C" w:rsidP="00BC4A55">
            <w:pPr>
              <w:rPr>
                <w:rFonts w:cs="Times New Roman"/>
              </w:rPr>
            </w:pPr>
            <w:r w:rsidRPr="0001200B">
              <w:rPr>
                <w:rFonts w:cs="Times New Roman"/>
              </w:rPr>
              <w:t>Wisconsin Diagnostic Breast Cancer (WDBC)</w:t>
            </w:r>
          </w:p>
        </w:tc>
        <w:tc>
          <w:tcPr>
            <w:tcW w:w="1701" w:type="dxa"/>
          </w:tcPr>
          <w:p w:rsidR="008E2D0C" w:rsidRPr="0001200B" w:rsidRDefault="008E2D0C" w:rsidP="00BC4A55">
            <w:pPr>
              <w:rPr>
                <w:rFonts w:cs="Times New Roman"/>
              </w:rPr>
            </w:pPr>
            <w:r w:rsidRPr="0001200B">
              <w:rPr>
                <w:rFonts w:cs="Times New Roman"/>
              </w:rPr>
              <w:t>30</w:t>
            </w:r>
          </w:p>
        </w:tc>
        <w:tc>
          <w:tcPr>
            <w:tcW w:w="1468" w:type="dxa"/>
          </w:tcPr>
          <w:p w:rsidR="008E2D0C" w:rsidRPr="0001200B" w:rsidRDefault="008E2D0C" w:rsidP="00BC4A55">
            <w:pPr>
              <w:rPr>
                <w:rFonts w:cs="Times New Roman"/>
              </w:rPr>
            </w:pPr>
            <w:r w:rsidRPr="0001200B">
              <w:rPr>
                <w:rFonts w:cs="Times New Roman"/>
              </w:rPr>
              <w:t>569</w:t>
            </w:r>
          </w:p>
        </w:tc>
      </w:tr>
      <w:tr w:rsidR="008E2D0C" w:rsidRPr="0001200B" w:rsidTr="0028344E">
        <w:trPr>
          <w:trHeight w:hRule="exact" w:val="454"/>
        </w:trPr>
        <w:tc>
          <w:tcPr>
            <w:tcW w:w="5353" w:type="dxa"/>
          </w:tcPr>
          <w:p w:rsidR="008E2D0C" w:rsidRPr="0001200B" w:rsidRDefault="008E2D0C" w:rsidP="001A7603">
            <w:pPr>
              <w:rPr>
                <w:rFonts w:cs="Times New Roman"/>
              </w:rPr>
            </w:pPr>
            <w:r w:rsidRPr="0001200B">
              <w:rPr>
                <w:rFonts w:cs="Times New Roman"/>
              </w:rPr>
              <w:t xml:space="preserve">Ripley </w:t>
            </w:r>
            <w:r w:rsidR="006A0969" w:rsidRPr="0001200B">
              <w:rPr>
                <w:rFonts w:cs="Times New Roman"/>
              </w:rPr>
              <w:fldChar w:fldCharType="begin"/>
            </w:r>
            <w:r w:rsidR="00351169" w:rsidRPr="0001200B">
              <w:rPr>
                <w:rFonts w:cs="Times New Roman"/>
              </w:rPr>
              <w:instrText xml:space="preserve"> ADDIN EN.CITE &lt;EndNote&gt;&lt;Cite&gt;&lt;Author&gt;Ripley&lt;/Author&gt;&lt;Year&gt;1994&lt;/Year&gt;&lt;RecNum&gt;399&lt;/RecNum&gt;&lt;DisplayText&gt;[94]&lt;/DisplayText&gt;&lt;record&gt;&lt;rec-number&gt;399&lt;/rec-number&gt;&lt;foreign-keys&gt;&lt;key app="EN" db-id="zttxrsw5ydvxalepd2bxvtfc5zpxdt5vtt55"&gt;399&lt;/key&gt;&lt;/foreign-keys&gt;&lt;ref-type name="Journal Article"&gt;17&lt;/ref-type&gt;&lt;contributors&gt;&lt;authors&gt;&lt;author&gt;Brian D. Ripley&lt;/author&gt;&lt;/authors&gt;&lt;/contributors&gt;&lt;titles&gt;&lt;title&gt;Neural networks and related methods for classification&lt;/title&gt;&lt;secondary-title&gt;Journal of the Royal Statistical Society. Series B (Methodological)&lt;/secondary-title&gt;&lt;/titles&gt;&lt;periodical&gt;&lt;full-title&gt;Journal of the Royal Statistical Society. Series B (Methodological)&lt;/full-title&gt;&lt;/periodical&gt;&lt;pages&gt;409-456&lt;/pages&gt;&lt;volume&gt;56&lt;/volume&gt;&lt;number&gt;3&lt;/number&gt;&lt;dates&gt;&lt;year&gt;1994&lt;/year&gt;&lt;/dates&gt;&lt;urls&gt;&lt;/urls&gt;&lt;/record&gt;&lt;/Cite&gt;&lt;/EndNote&gt;</w:instrText>
            </w:r>
            <w:r w:rsidR="006A0969" w:rsidRPr="0001200B">
              <w:rPr>
                <w:rFonts w:cs="Times New Roman"/>
              </w:rPr>
              <w:fldChar w:fldCharType="separate"/>
            </w:r>
            <w:r w:rsidR="00351169" w:rsidRPr="0001200B">
              <w:rPr>
                <w:rFonts w:cs="Times New Roman"/>
                <w:noProof/>
              </w:rPr>
              <w:t>[</w:t>
            </w:r>
            <w:hyperlink w:anchor="_ENREF_94" w:tooltip="Ripley, 1994 #399" w:history="1">
              <w:r w:rsidR="001A7603" w:rsidRPr="0001200B">
                <w:rPr>
                  <w:rFonts w:cs="Times New Roman"/>
                  <w:noProof/>
                </w:rPr>
                <w:t>94</w:t>
              </w:r>
            </w:hyperlink>
            <w:r w:rsidR="00351169" w:rsidRPr="0001200B">
              <w:rPr>
                <w:rFonts w:cs="Times New Roman"/>
                <w:noProof/>
              </w:rPr>
              <w:t>]</w:t>
            </w:r>
            <w:r w:rsidR="006A0969" w:rsidRPr="0001200B">
              <w:rPr>
                <w:rFonts w:cs="Times New Roman"/>
              </w:rPr>
              <w:fldChar w:fldCharType="end"/>
            </w:r>
          </w:p>
        </w:tc>
        <w:tc>
          <w:tcPr>
            <w:tcW w:w="1701" w:type="dxa"/>
          </w:tcPr>
          <w:p w:rsidR="008E2D0C" w:rsidRPr="0001200B" w:rsidRDefault="008E2D0C" w:rsidP="00BC4A55">
            <w:pPr>
              <w:rPr>
                <w:rFonts w:cs="Times New Roman"/>
              </w:rPr>
            </w:pPr>
            <w:r w:rsidRPr="0001200B">
              <w:rPr>
                <w:rFonts w:cs="Times New Roman"/>
              </w:rPr>
              <w:t>2</w:t>
            </w:r>
          </w:p>
        </w:tc>
        <w:tc>
          <w:tcPr>
            <w:tcW w:w="1468" w:type="dxa"/>
          </w:tcPr>
          <w:p w:rsidR="008E2D0C" w:rsidRPr="0001200B" w:rsidRDefault="008E2D0C" w:rsidP="00BC4A55">
            <w:pPr>
              <w:rPr>
                <w:rFonts w:cs="Times New Roman"/>
              </w:rPr>
            </w:pPr>
            <w:r w:rsidRPr="0001200B">
              <w:rPr>
                <w:rFonts w:cs="Times New Roman"/>
              </w:rPr>
              <w:t>200</w:t>
            </w:r>
          </w:p>
        </w:tc>
      </w:tr>
      <w:tr w:rsidR="008E2D0C" w:rsidRPr="0001200B" w:rsidTr="0028344E">
        <w:trPr>
          <w:trHeight w:hRule="exact" w:val="454"/>
        </w:trPr>
        <w:tc>
          <w:tcPr>
            <w:tcW w:w="5353" w:type="dxa"/>
          </w:tcPr>
          <w:p w:rsidR="008E2D0C" w:rsidRPr="0001200B" w:rsidRDefault="008E2D0C" w:rsidP="001A7603">
            <w:pPr>
              <w:rPr>
                <w:rFonts w:cs="Times New Roman"/>
              </w:rPr>
            </w:pPr>
            <w:r w:rsidRPr="0001200B">
              <w:rPr>
                <w:rFonts w:cs="Times New Roman"/>
              </w:rPr>
              <w:t>Hastie</w:t>
            </w:r>
            <w:r w:rsidRPr="0001200B">
              <w:rPr>
                <w:rFonts w:cs="Times New Roman" w:hint="eastAsia"/>
              </w:rPr>
              <w:t xml:space="preserve"> </w:t>
            </w:r>
            <w:r w:rsidR="006A0969" w:rsidRPr="0001200B">
              <w:rPr>
                <w:rFonts w:cs="Times New Roman"/>
              </w:rPr>
              <w:fldChar w:fldCharType="begin"/>
            </w:r>
            <w:r w:rsidR="00351169" w:rsidRPr="0001200B">
              <w:rPr>
                <w:rFonts w:cs="Times New Roman"/>
              </w:rPr>
              <w:instrText xml:space="preserve"> ADDIN EN.CITE &lt;EndNote&gt;&lt;Cite&gt;&lt;Author&gt;Hastie&lt;/Author&gt;&lt;Year&gt;2009&lt;/Year&gt;&lt;RecNum&gt;376&lt;/RecNum&gt;&lt;DisplayText&gt;[78]&lt;/DisplayText&gt;&lt;record&gt;&lt;rec-number&gt;376&lt;/rec-number&gt;&lt;foreign-keys&gt;&lt;key app="EN" db-id="zttxrsw5ydvxalepd2bxvtfc5zpxdt5vtt55"&gt;376&lt;/key&gt;&lt;/foreign-keys&gt;&lt;ref-type name="Book"&gt;6&lt;/ref-type&gt;&lt;contributors&gt;&lt;authors&gt;&lt;author&gt;Trevor Hastie&lt;/author&gt;&lt;author&gt;Robert Tibshirani&lt;/author&gt;&lt;author&gt;Jerome Friedman&lt;/author&gt;&lt;/authors&gt;&lt;/contributors&gt;&lt;titles&gt;&lt;title&gt;The Elements of Statistical Learning: Data Mining, Inference, and Prediction&lt;/title&gt;&lt;/titles&gt;&lt;edition&gt;2nd&lt;/edition&gt;&lt;dates&gt;&lt;year&gt;2009&lt;/year&gt;&lt;/dates&gt;&lt;pub-location&gt;Berlin, Germany&lt;/pub-location&gt;&lt;publisher&gt;Springer-Verlag&lt;/publisher&gt;&lt;urls&gt;&lt;/urls&gt;&lt;/record&gt;&lt;/Cite&gt;&lt;/EndNote&gt;</w:instrText>
            </w:r>
            <w:r w:rsidR="006A0969" w:rsidRPr="0001200B">
              <w:rPr>
                <w:rFonts w:cs="Times New Roman"/>
              </w:rPr>
              <w:fldChar w:fldCharType="separate"/>
            </w:r>
            <w:r w:rsidR="00351169" w:rsidRPr="0001200B">
              <w:rPr>
                <w:rFonts w:cs="Times New Roman"/>
                <w:noProof/>
              </w:rPr>
              <w:t>[</w:t>
            </w:r>
            <w:hyperlink w:anchor="_ENREF_78" w:tooltip="Hastie, 2009 #376" w:history="1">
              <w:r w:rsidR="001A7603" w:rsidRPr="0001200B">
                <w:rPr>
                  <w:rFonts w:cs="Times New Roman"/>
                  <w:noProof/>
                </w:rPr>
                <w:t>78</w:t>
              </w:r>
            </w:hyperlink>
            <w:r w:rsidR="00351169" w:rsidRPr="0001200B">
              <w:rPr>
                <w:rFonts w:cs="Times New Roman"/>
                <w:noProof/>
              </w:rPr>
              <w:t>]</w:t>
            </w:r>
            <w:r w:rsidR="006A0969" w:rsidRPr="0001200B">
              <w:rPr>
                <w:rFonts w:cs="Times New Roman"/>
              </w:rPr>
              <w:fldChar w:fldCharType="end"/>
            </w:r>
          </w:p>
        </w:tc>
        <w:tc>
          <w:tcPr>
            <w:tcW w:w="1701" w:type="dxa"/>
          </w:tcPr>
          <w:p w:rsidR="008E2D0C" w:rsidRPr="0001200B" w:rsidRDefault="008E2D0C" w:rsidP="00BC4A55">
            <w:pPr>
              <w:rPr>
                <w:rFonts w:cs="Times New Roman"/>
              </w:rPr>
            </w:pPr>
            <w:r w:rsidRPr="0001200B">
              <w:rPr>
                <w:rFonts w:cs="Times New Roman"/>
              </w:rPr>
              <w:t>2</w:t>
            </w:r>
          </w:p>
        </w:tc>
        <w:tc>
          <w:tcPr>
            <w:tcW w:w="1468" w:type="dxa"/>
          </w:tcPr>
          <w:p w:rsidR="008E2D0C" w:rsidRPr="0001200B" w:rsidRDefault="008E2D0C" w:rsidP="00BC4A55">
            <w:pPr>
              <w:rPr>
                <w:rFonts w:cs="Times New Roman"/>
              </w:rPr>
            </w:pPr>
            <w:r w:rsidRPr="0001200B">
              <w:rPr>
                <w:rFonts w:cs="Times New Roman"/>
              </w:rPr>
              <w:t>200</w:t>
            </w:r>
          </w:p>
        </w:tc>
      </w:tr>
      <w:tr w:rsidR="008E2D0C" w:rsidRPr="0001200B" w:rsidTr="0028344E">
        <w:trPr>
          <w:trHeight w:hRule="exact" w:val="454"/>
        </w:trPr>
        <w:tc>
          <w:tcPr>
            <w:tcW w:w="5353" w:type="dxa"/>
          </w:tcPr>
          <w:p w:rsidR="008E2D0C" w:rsidRPr="0001200B" w:rsidRDefault="008E2D0C" w:rsidP="00BC4A55">
            <w:pPr>
              <w:rPr>
                <w:rFonts w:cs="Times New Roman"/>
              </w:rPr>
            </w:pPr>
            <w:r w:rsidRPr="0001200B">
              <w:rPr>
                <w:rFonts w:cs="Times New Roman"/>
              </w:rPr>
              <w:t>10D-Gaussian (10D-G)</w:t>
            </w:r>
          </w:p>
        </w:tc>
        <w:tc>
          <w:tcPr>
            <w:tcW w:w="1701" w:type="dxa"/>
          </w:tcPr>
          <w:p w:rsidR="008E2D0C" w:rsidRPr="0001200B" w:rsidRDefault="008E2D0C" w:rsidP="00BC4A55">
            <w:pPr>
              <w:rPr>
                <w:rFonts w:cs="Times New Roman"/>
              </w:rPr>
            </w:pPr>
            <w:r w:rsidRPr="0001200B">
              <w:rPr>
                <w:rFonts w:cs="Times New Roman"/>
              </w:rPr>
              <w:t>10</w:t>
            </w:r>
          </w:p>
        </w:tc>
        <w:tc>
          <w:tcPr>
            <w:tcW w:w="1468" w:type="dxa"/>
          </w:tcPr>
          <w:p w:rsidR="008E2D0C" w:rsidRPr="0001200B" w:rsidRDefault="008E2D0C" w:rsidP="00BC4A55">
            <w:pPr>
              <w:rPr>
                <w:rFonts w:cs="Times New Roman"/>
              </w:rPr>
            </w:pPr>
            <w:r w:rsidRPr="0001200B">
              <w:rPr>
                <w:rFonts w:cs="Times New Roman"/>
              </w:rPr>
              <w:t>200</w:t>
            </w:r>
          </w:p>
        </w:tc>
      </w:tr>
    </w:tbl>
    <w:p w:rsidR="008E2D0C" w:rsidRPr="0001200B" w:rsidRDefault="008E2D0C" w:rsidP="00BC4A55">
      <w:pPr>
        <w:pStyle w:val="3"/>
        <w:spacing w:line="360" w:lineRule="auto"/>
        <w:rPr>
          <w:kern w:val="0"/>
        </w:rPr>
      </w:pPr>
      <w:bookmarkStart w:id="153" w:name="_Toc365230220"/>
      <w:bookmarkStart w:id="154" w:name="_Toc365230524"/>
      <w:bookmarkStart w:id="155" w:name="_Toc365550594"/>
      <w:r w:rsidRPr="0001200B">
        <w:rPr>
          <w:kern w:val="0"/>
        </w:rPr>
        <w:lastRenderedPageBreak/>
        <w:t>5.3.3 Statistical Testing Methodology</w:t>
      </w:r>
      <w:bookmarkEnd w:id="153"/>
      <w:bookmarkEnd w:id="154"/>
      <w:bookmarkEnd w:id="155"/>
    </w:p>
    <w:p w:rsidR="008E2D0C" w:rsidRPr="0001200B" w:rsidRDefault="008E2D0C" w:rsidP="00BC4A55">
      <w:pPr>
        <w:rPr>
          <w:rFonts w:cs="Times New Roman"/>
          <w:kern w:val="0"/>
        </w:rPr>
      </w:pPr>
      <w:r w:rsidRPr="0001200B">
        <w:rPr>
          <w:rFonts w:cs="Times New Roman"/>
          <w:kern w:val="0"/>
        </w:rPr>
        <w:t xml:space="preserve">  We have estimated test error by taking the average over fifteen </w:t>
      </w:r>
      <w:r w:rsidR="006A0969" w:rsidRPr="0001200B">
        <w:rPr>
          <w:rFonts w:cs="Times New Roman"/>
          <w:kern w:val="0"/>
        </w:rPr>
        <w:fldChar w:fldCharType="begin"/>
      </w:r>
      <w:r w:rsidR="00351169" w:rsidRPr="0001200B">
        <w:rPr>
          <w:rFonts w:cs="Times New Roman"/>
          <w:kern w:val="0"/>
        </w:rPr>
        <w:instrText xml:space="preserve"> ADDIN EN.CITE &lt;EndNote&gt;&lt;Cite&gt;&lt;Author&gt;Nadeau&lt;/Author&gt;&lt;Year&gt;2003&lt;/Year&gt;&lt;RecNum&gt;351&lt;/RecNum&gt;&lt;DisplayText&gt;[95]&lt;/DisplayText&gt;&lt;record&gt;&lt;rec-number&gt;351&lt;/rec-number&gt;&lt;foreign-keys&gt;&lt;key app="EN" db-id="zttxrsw5ydvxalepd2bxvtfc5zpxdt5vtt55"&gt;351&lt;/key&gt;&lt;/foreign-keys&gt;&lt;ref-type name="Journal Article"&gt;17&lt;/ref-type&gt;&lt;contributors&gt;&lt;authors&gt;&lt;author&gt;Claude Nadeau&lt;/author&gt;&lt;author&gt;Yoshua Bengio&lt;/author&gt;&lt;/authors&gt;&lt;/contributors&gt;&lt;titles&gt;&lt;title&gt;Inference for the generalization error&lt;/title&gt;&lt;secondary-title&gt;Machine Learning&lt;/secondary-title&gt;&lt;/titles&gt;&lt;periodical&gt;&lt;full-title&gt;Machine Learning&lt;/full-title&gt;&lt;abbr-1&gt;Mach Learn&lt;/abbr-1&gt;&lt;/periodical&gt;&lt;pages&gt;239-281&lt;/pages&gt;&lt;volume&gt;52&lt;/volume&gt;&lt;number&gt;3&lt;/number&gt;&lt;dates&gt;&lt;year&gt;2003&lt;/year&gt;&lt;/dates&gt;&lt;isbn&gt;0885-6125&lt;/isbn&gt;&lt;urls&gt;&lt;/urls&gt;&lt;custom1&gt;779927&lt;/custom1&gt;&lt;electronic-resource-num&gt;10.1023/a:1024068626366&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95" w:tooltip="Nadeau, 2003 #403" w:history="1">
        <w:r w:rsidR="001A7603" w:rsidRPr="0001200B">
          <w:rPr>
            <w:rFonts w:cs="Times New Roman"/>
            <w:noProof/>
            <w:kern w:val="0"/>
          </w:rPr>
          <w:t>95</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cross-validation partitions of each dataset. Due to the </w:t>
      </w:r>
      <w:r w:rsidRPr="0001200B">
        <w:rPr>
          <w:rFonts w:cs="Times New Roman" w:hint="eastAsia"/>
          <w:kern w:val="0"/>
        </w:rPr>
        <w:t>small</w:t>
      </w:r>
      <w:r w:rsidRPr="0001200B">
        <w:rPr>
          <w:rFonts w:cs="Times New Roman"/>
          <w:kern w:val="0"/>
        </w:rPr>
        <w:t xml:space="preserve"> number</w:t>
      </w:r>
      <w:r w:rsidRPr="0001200B">
        <w:rPr>
          <w:rFonts w:cs="Times New Roman" w:hint="eastAsia"/>
          <w:kern w:val="0"/>
        </w:rPr>
        <w:t>s</w:t>
      </w:r>
      <w:r w:rsidRPr="0001200B">
        <w:rPr>
          <w:rFonts w:cs="Times New Roman"/>
          <w:kern w:val="0"/>
        </w:rPr>
        <w:t xml:space="preserve"> of patterns in each UCI dataset, to assess the performance </w:t>
      </w:r>
      <w:r w:rsidRPr="0001200B">
        <w:rPr>
          <w:rFonts w:cs="Times New Roman" w:hint="eastAsia"/>
          <w:kern w:val="0"/>
        </w:rPr>
        <w:t>with</w:t>
      </w:r>
      <w:r w:rsidRPr="0001200B">
        <w:rPr>
          <w:rFonts w:cs="Times New Roman"/>
          <w:kern w:val="0"/>
        </w:rPr>
        <w:t xml:space="preserve"> an independent “large” test set that provides “true” test error is </w:t>
      </w:r>
      <w:r w:rsidR="00D542B2" w:rsidRPr="0001200B">
        <w:rPr>
          <w:rFonts w:cs="Times New Roman"/>
          <w:kern w:val="0"/>
        </w:rPr>
        <w:t>not possible</w:t>
      </w:r>
      <w:r w:rsidRPr="0001200B">
        <w:rPr>
          <w:rFonts w:cs="Times New Roman"/>
          <w:kern w:val="0"/>
        </w:rPr>
        <w:t>. We hence employ cross-validation techniques that average test errors obtained from each partition</w:t>
      </w:r>
      <w:r w:rsidRPr="0001200B">
        <w:rPr>
          <w:rFonts w:cs="Times New Roman" w:hint="eastAsia"/>
          <w:kern w:val="0"/>
        </w:rPr>
        <w:t>,</w:t>
      </w:r>
      <w:r w:rsidRPr="0001200B">
        <w:rPr>
          <w:rFonts w:cs="Times New Roman"/>
          <w:kern w:val="0"/>
        </w:rPr>
        <w:t xml:space="preserve"> </w:t>
      </w:r>
      <w:r w:rsidRPr="0001200B">
        <w:rPr>
          <w:rFonts w:cs="Times New Roman" w:hint="eastAsia"/>
          <w:kern w:val="0"/>
        </w:rPr>
        <w:t>using</w:t>
      </w:r>
      <w:r w:rsidRPr="0001200B">
        <w:rPr>
          <w:rFonts w:cs="Times New Roman"/>
          <w:kern w:val="0"/>
        </w:rPr>
        <w:t xml:space="preserve"> half </w:t>
      </w:r>
      <w:r w:rsidRPr="0001200B">
        <w:rPr>
          <w:rFonts w:cs="Times New Roman" w:hint="eastAsia"/>
          <w:kern w:val="0"/>
        </w:rPr>
        <w:t xml:space="preserve">the </w:t>
      </w:r>
      <w:r w:rsidRPr="0001200B">
        <w:rPr>
          <w:rFonts w:cs="Times New Roman"/>
          <w:kern w:val="0"/>
        </w:rPr>
        <w:t>patterns for training</w:t>
      </w:r>
      <w:r w:rsidRPr="0001200B">
        <w:rPr>
          <w:rFonts w:cs="Times New Roman" w:hint="eastAsia"/>
          <w:kern w:val="0"/>
        </w:rPr>
        <w:t>,</w:t>
      </w:r>
      <w:r w:rsidRPr="0001200B">
        <w:rPr>
          <w:rFonts w:cs="Times New Roman"/>
          <w:kern w:val="0"/>
        </w:rPr>
        <w:t xml:space="preserve"> and the rest</w:t>
      </w:r>
      <w:r w:rsidRPr="0001200B">
        <w:rPr>
          <w:rFonts w:cs="Times New Roman" w:hint="eastAsia"/>
          <w:kern w:val="0"/>
        </w:rPr>
        <w:t xml:space="preserve"> for</w:t>
      </w:r>
      <w:r w:rsidRPr="0001200B">
        <w:rPr>
          <w:rFonts w:cs="Times New Roman"/>
          <w:kern w:val="0"/>
        </w:rPr>
        <w:t xml:space="preserve"> independent testing. </w:t>
      </w:r>
      <w:r w:rsidRPr="0001200B">
        <w:rPr>
          <w:rFonts w:cs="Times New Roman" w:hint="eastAsia"/>
          <w:kern w:val="0"/>
        </w:rPr>
        <w:t>The a</w:t>
      </w:r>
      <w:r w:rsidRPr="0001200B">
        <w:rPr>
          <w:rFonts w:cs="Times New Roman"/>
          <w:kern w:val="0"/>
        </w:rPr>
        <w:t xml:space="preserve">veraged test error from cross-validation is considered as the assessment of the performance </w:t>
      </w:r>
      <w:r w:rsidRPr="0001200B">
        <w:rPr>
          <w:rFonts w:cs="Times New Roman" w:hint="eastAsia"/>
          <w:kern w:val="0"/>
        </w:rPr>
        <w:t>of the algorithm</w:t>
      </w:r>
      <w:r w:rsidR="005676F6"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&lt;EndNote&gt;&lt;Cite&gt;&lt;Author&gt;Demsăr&lt;/Author&gt;&lt;Year&gt;2006&lt;/Year&gt;&lt;RecNum&gt;462&lt;/RecNum&gt;&lt;DisplayText&gt;[96]&lt;/DisplayText&gt;&lt;record&gt;&lt;rec-number&gt;462&lt;/rec-number&gt;&lt;foreign-keys&gt;&lt;key app="EN" db-id="zttxrsw5ydvxalepd2bxvtfc5zpxdt5vtt55"&gt;462&lt;/key&gt;&lt;/foreign-keys&gt;&lt;ref-type name="Journal Article"&gt;17&lt;/ref-type&gt;&lt;contributors&gt;&lt;authors&gt;&lt;author&gt;&lt;style face="normal" font="default" size="100%"&gt;Janez Dems&lt;/style&gt;&lt;style face="normal" font="default" charset="238" size="100%"&gt;ă&lt;/style&gt;&lt;style face="normal" font="default" size="100%"&gt;r&lt;/style&gt;&lt;/author&gt;&lt;/authors&gt;&lt;/contributors&gt;&lt;titles&gt;&lt;title&gt;Statistical comparisons of classifiers over multiple data sets&lt;/title&gt;&lt;secondary-title&gt;Journal of Machine Learning Research&lt;/secondary-title&gt;&lt;/titles&gt;&lt;periodical&gt;&lt;full-title&gt;Journal of Machine Learning Research&lt;/full-title&gt;&lt;/periodical&gt;&lt;pages&gt;1-30&lt;/pages&gt;&lt;volume&gt;7&lt;/volume&gt;&lt;dates&gt;&lt;year&gt;2006&lt;/year&gt;&lt;/dates&gt;&lt;isbn&gt;1532-4435&lt;/isbn&gt;&lt;urls&gt;&lt;/urls&gt;&lt;custom1&gt;1248548&lt;/custom1&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96" w:tooltip="Demsăr, 2006 #462" w:history="1">
        <w:r w:rsidR="001A7603" w:rsidRPr="0001200B">
          <w:rPr>
            <w:rFonts w:cs="Times New Roman"/>
            <w:noProof/>
            <w:kern w:val="0"/>
          </w:rPr>
          <w:t>96</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w:t>
      </w:r>
    </w:p>
    <w:p w:rsidR="008E2D0C" w:rsidRPr="0001200B" w:rsidRDefault="008E2D0C" w:rsidP="00BC4A55">
      <w:pPr>
        <w:rPr>
          <w:rFonts w:cs="Times New Roman"/>
          <w:kern w:val="0"/>
        </w:rPr>
      </w:pPr>
      <w:r w:rsidRPr="0001200B">
        <w:rPr>
          <w:rFonts w:cs="Times New Roman"/>
          <w:kern w:val="0"/>
        </w:rPr>
        <w:t xml:space="preserve"> In order to accommodate the stochastic nature of GP the estimate of test error for every fold is the median of 30 runs with randomly initialised population (i.e. a total of </w:t>
      </w:r>
      <m:oMath>
        <m:r>
          <m:rPr>
            <m:sty m:val="p"/>
          </m:rPr>
          <w:rPr>
            <w:rFonts w:ascii="Cambria Math" w:cs="Times New Roman"/>
            <w:kern w:val="0"/>
          </w:rPr>
          <m:t>15</m:t>
        </m:r>
        <m:r>
          <m:rPr>
            <m:sty m:val="p"/>
          </m:rPr>
          <w:rPr>
            <w:rFonts w:ascii="Cambria Math" w:hAnsi="Cambria Math" w:cs="Times New Roman"/>
            <w:kern w:val="0"/>
          </w:rPr>
          <m:t>×</m:t>
        </m:r>
        <m:r>
          <m:rPr>
            <m:sty m:val="p"/>
          </m:rPr>
          <w:rPr>
            <w:rFonts w:ascii="Cambria Math" w:cs="Times New Roman"/>
            <w:kern w:val="0"/>
          </w:rPr>
          <m:t>30=450</m:t>
        </m:r>
      </m:oMath>
      <w:r w:rsidRPr="0001200B">
        <w:rPr>
          <w:rFonts w:cs="Times New Roman"/>
          <w:kern w:val="0"/>
        </w:rPr>
        <w:t xml:space="preserve"> runs per dataset). </w:t>
      </w:r>
      <w:r w:rsidRPr="0001200B">
        <w:rPr>
          <w:rFonts w:cs="Times New Roman" w:hint="eastAsia"/>
          <w:kern w:val="0"/>
        </w:rPr>
        <w:t>T</w:t>
      </w:r>
      <w:r w:rsidRPr="0001200B">
        <w:rPr>
          <w:rFonts w:cs="Times New Roman"/>
          <w:kern w:val="0"/>
        </w:rPr>
        <w:t>he median value presents the “most likely” results given arbitrary initiali</w:t>
      </w:r>
      <w:r w:rsidRPr="0001200B">
        <w:rPr>
          <w:rFonts w:cs="Times New Roman" w:hint="eastAsia"/>
          <w:kern w:val="0"/>
        </w:rPr>
        <w:t>s</w:t>
      </w:r>
      <w:r w:rsidRPr="0001200B">
        <w:rPr>
          <w:rFonts w:cs="Times New Roman"/>
          <w:kern w:val="0"/>
        </w:rPr>
        <w:t>ation.</w:t>
      </w:r>
    </w:p>
    <w:p w:rsidR="008E2D0C" w:rsidRPr="0001200B" w:rsidRDefault="008E2D0C" w:rsidP="00BC4A55">
      <w:pPr>
        <w:rPr>
          <w:rFonts w:cs="Times New Roman"/>
          <w:kern w:val="0"/>
        </w:rPr>
      </w:pPr>
      <w:r w:rsidRPr="0001200B">
        <w:rPr>
          <w:rFonts w:cs="Times New Roman"/>
          <w:kern w:val="0"/>
        </w:rPr>
        <w:t xml:space="preserve">  For each dataset, we have used </w:t>
      </w:r>
      <w:r w:rsidRPr="0001200B">
        <w:rPr>
          <w:rFonts w:cs="Times New Roman" w:hint="eastAsia"/>
          <w:kern w:val="0"/>
        </w:rPr>
        <w:t xml:space="preserve">a single, optimised value of </w:t>
      </w:r>
      <m:oMath>
        <m:sSup>
          <m:sSupPr>
            <m:ctrlPr>
              <w:rPr>
                <w:rFonts w:ascii="Cambria Math" w:hAnsi="Cambria Math" w:cs="Times New Roman"/>
                <w:i/>
                <w:kern w:val="0"/>
              </w:rPr>
            </m:ctrlPr>
          </m:sSupPr>
          <m:e>
            <m:r>
              <w:rPr>
                <w:rFonts w:ascii="Cambria Math" w:hAnsi="Cambria Math" w:cs="Times New Roman"/>
                <w:kern w:val="0"/>
              </w:rPr>
              <m:t>σ</m:t>
            </m:r>
          </m:e>
          <m:sup>
            <m:r>
              <w:rPr>
                <w:rFonts w:ascii="Cambria Math" w:cs="Times New Roman"/>
                <w:kern w:val="0"/>
              </w:rPr>
              <m:t>2</m:t>
            </m:r>
          </m:sup>
        </m:sSup>
      </m:oMath>
      <w:r w:rsidRPr="0001200B">
        <w:rPr>
          <w:rFonts w:cs="Times New Roman"/>
          <w:kern w:val="0"/>
        </w:rPr>
        <w:t xml:space="preserve"> </w:t>
      </w:r>
      <w:r w:rsidRPr="0001200B">
        <w:rPr>
          <w:rFonts w:cs="Times New Roman" w:hint="eastAsia"/>
          <w:kern w:val="0"/>
        </w:rPr>
        <w:t xml:space="preserve">for every smoothing kernel </w:t>
      </w:r>
      <w:r w:rsidRPr="0001200B">
        <w:rPr>
          <w:rFonts w:cs="Times New Roman"/>
          <w:kern w:val="0"/>
        </w:rPr>
        <w:t xml:space="preserve">determined by the cross-validation procedure outlined in Section 5.4.1. </w:t>
      </w:r>
      <w:r w:rsidRPr="0001200B">
        <w:rPr>
          <w:rFonts w:cs="Times New Roman" w:hint="eastAsia"/>
          <w:kern w:val="0"/>
        </w:rPr>
        <w:t xml:space="preserve">To facilitate a single value of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hint="eastAsia"/>
          <w:kern w:val="0"/>
        </w:rPr>
        <w:t xml:space="preserve"> on each dimension, we normalised each attribute to unit variance over every training fold and then normalised the test fold using the same scaling. (</w:t>
      </w:r>
      <w:proofErr w:type="spellStart"/>
      <w:r w:rsidRPr="0001200B">
        <w:rPr>
          <w:rFonts w:cs="Times New Roman" w:hint="eastAsia"/>
          <w:kern w:val="0"/>
        </w:rPr>
        <w:t>Chapelle</w:t>
      </w:r>
      <w:proofErr w:type="spellEnd"/>
      <w:r w:rsidRPr="0001200B">
        <w:rPr>
          <w:rFonts w:cs="Times New Roman" w:hint="eastAsia"/>
          <w:kern w:val="0"/>
        </w:rPr>
        <w:t xml:space="preserve"> et al </w:t>
      </w:r>
      <w:r w:rsidR="006A0969" w:rsidRPr="0001200B">
        <w:rPr>
          <w:rFonts w:cs="Times New Roman"/>
          <w:kern w:val="0"/>
        </w:rPr>
        <w:fldChar w:fldCharType="begin"/>
      </w:r>
      <w:r w:rsidR="00351169" w:rsidRPr="0001200B">
        <w:rPr>
          <w:rFonts w:cs="Times New Roman"/>
          <w:kern w:val="0"/>
        </w:rPr>
        <w:instrText xml:space="preserve"> ADDIN EN.CITE &lt;EndNote&gt;&lt;Cite&gt;&lt;Author&gt;Chapelle&lt;/Author&gt;&lt;Year&gt;2000&lt;/Year&gt;&lt;RecNum&gt;397&lt;/RecNum&gt;&lt;DisplayText&gt;[41]&lt;/DisplayText&gt;&lt;record&gt;&lt;rec-number&gt;397&lt;/rec-number&gt;&lt;foreign-keys&gt;&lt;key app="EN" db-id="zttxrsw5ydvxalepd2bxvtfc5zpxdt5vtt55"&gt;397&lt;/key&gt;&lt;/foreign-keys&gt;&lt;ref-type name="Conference Proceedings"&gt;10&lt;/ref-type&gt;&lt;contributors&gt;&lt;authors&gt;&lt;author&gt;Olivier Chapelle&lt;/author&gt;&lt;author&gt;Jason Weston&lt;/author&gt;&lt;author&gt;Leon Bottou&lt;/author&gt;&lt;author&gt;Vladimir Vapnik&lt;/author&gt;&lt;/authors&gt;&lt;/contributors&gt;&lt;titles&gt;&lt;title&gt;Vicinal risk minimisation&lt;/title&gt;&lt;secondary-title&gt;Advances in Neural Information Processing Systems 13 (NIPS 2000)&lt;/secondary-title&gt;&lt;/titles&gt;&lt;pages&gt;416-422&lt;/pages&gt;&lt;dates&gt;&lt;year&gt;2000&lt;/year&gt;&lt;/dates&gt;&lt;pub-location&gt;Denver&lt;/pub-location&gt;&lt;publisher&gt;CO&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1" w:tooltip="Chapelle, 2000 #420" w:history="1">
        <w:r w:rsidR="001A7603" w:rsidRPr="0001200B">
          <w:rPr>
            <w:rFonts w:cs="Times New Roman"/>
            <w:noProof/>
            <w:kern w:val="0"/>
          </w:rPr>
          <w:t>41</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assigned individually optimised values of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hint="eastAsia"/>
          <w:kern w:val="0"/>
        </w:rPr>
        <w:t xml:space="preserve"> which may improve the performance of VRM.) </w:t>
      </w:r>
      <w:r w:rsidRPr="0001200B">
        <w:rPr>
          <w:rFonts w:cs="Times New Roman"/>
          <w:kern w:val="0"/>
        </w:rPr>
        <w:t xml:space="preserve">To gauge statistical significance, we have used the </w:t>
      </w:r>
      <w:proofErr w:type="spellStart"/>
      <w:r w:rsidRPr="0001200B">
        <w:rPr>
          <w:rFonts w:cs="Times New Roman"/>
          <w:kern w:val="0"/>
        </w:rPr>
        <w:t>Wilcoxon</w:t>
      </w:r>
      <w:proofErr w:type="spellEnd"/>
      <w:r w:rsidRPr="0001200B">
        <w:rPr>
          <w:rFonts w:cs="Times New Roman"/>
          <w:kern w:val="0"/>
        </w:rPr>
        <w:t xml:space="preserve"> two-sided non-parametric test</w:t>
      </w:r>
      <w:r w:rsidR="005676F6" w:rsidRPr="0001200B">
        <w:rPr>
          <w:rFonts w:cs="Times New Roman" w:hint="eastAsia"/>
          <w:kern w:val="0"/>
        </w:rPr>
        <w:t xml:space="preserve"> to assess the results </w:t>
      </w:r>
      <w:r w:rsidR="006A0969" w:rsidRPr="0001200B">
        <w:rPr>
          <w:rFonts w:cs="Times New Roman"/>
          <w:kern w:val="0"/>
        </w:rPr>
        <w:fldChar w:fldCharType="begin"/>
      </w:r>
      <w:r w:rsidR="00351169" w:rsidRPr="0001200B">
        <w:rPr>
          <w:rFonts w:cs="Times New Roman"/>
          <w:kern w:val="0"/>
        </w:rPr>
        <w:instrText xml:space="preserve"> ADDIN EN.CITE &lt;EndNote&gt;&lt;Cite&gt;&lt;Author&gt;Demsăr&lt;/Author&gt;&lt;Year&gt;2006&lt;/Year&gt;&lt;RecNum&gt;462&lt;/RecNum&gt;&lt;DisplayText&gt;[96]&lt;/DisplayText&gt;&lt;record&gt;&lt;rec-number&gt;462&lt;/rec-number&gt;&lt;foreign-keys&gt;&lt;key app="EN" db-id="zttxrsw5ydvxalepd2bxvtfc5zpxdt5vtt55"&gt;462&lt;/key&gt;&lt;/foreign-keys&gt;&lt;ref-type name="Journal Article"&gt;17&lt;/ref-type&gt;&lt;contributors&gt;&lt;authors&gt;&lt;author&gt;&lt;style face="normal" font="default" size="100%"&gt;Janez Dems&lt;/style&gt;&lt;style face="normal" font="default" charset="238" size="100%"&gt;ă&lt;/style&gt;&lt;style face="normal" font="default" size="100%"&gt;r&lt;/style&gt;&lt;/author&gt;&lt;/authors&gt;&lt;/contributors&gt;&lt;titles&gt;&lt;title&gt;Statistical comparisons of classifiers over multiple data sets&lt;/title&gt;&lt;secondary-title&gt;Journal of Machine Learning Research&lt;/secondary-title&gt;&lt;/titles&gt;&lt;periodical&gt;&lt;full-title&gt;Journal of Machine Learning Research&lt;/full-title&gt;&lt;/periodical&gt;&lt;pages&gt;1-30&lt;/pages&gt;&lt;volume&gt;7&lt;/volume&gt;&lt;dates&gt;&lt;year&gt;2006&lt;/year&gt;&lt;/dates&gt;&lt;isbn&gt;1532-4435&lt;/isbn&gt;&lt;urls&gt;&lt;/urls&gt;&lt;custom1&gt;1248548&lt;/custom1&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96" w:tooltip="Demsăr, 2006 #462" w:history="1">
        <w:r w:rsidR="001A7603" w:rsidRPr="0001200B">
          <w:rPr>
            <w:rFonts w:cs="Times New Roman"/>
            <w:noProof/>
            <w:kern w:val="0"/>
          </w:rPr>
          <w:t>96</w:t>
        </w:r>
      </w:hyperlink>
      <w:r w:rsidR="00351169" w:rsidRPr="0001200B">
        <w:rPr>
          <w:rFonts w:cs="Times New Roman"/>
          <w:noProof/>
          <w:kern w:val="0"/>
        </w:rPr>
        <w:t>]</w:t>
      </w:r>
      <w:r w:rsidR="006A0969" w:rsidRPr="0001200B">
        <w:rPr>
          <w:rFonts w:cs="Times New Roman"/>
          <w:kern w:val="0"/>
        </w:rPr>
        <w:fldChar w:fldCharType="end"/>
      </w:r>
      <w:r w:rsidR="005676F6" w:rsidRPr="0001200B">
        <w:rPr>
          <w:rFonts w:cs="Times New Roman" w:hint="eastAsia"/>
          <w:kern w:val="0"/>
        </w:rPr>
        <w:t>.</w:t>
      </w:r>
      <w:r w:rsidRPr="0001200B">
        <w:rPr>
          <w:rFonts w:cs="Times New Roman"/>
          <w:kern w:val="0"/>
        </w:rPr>
        <w:t xml:space="preserve"> Unlike using </w:t>
      </w:r>
      <w:r w:rsidRPr="0001200B">
        <w:rPr>
          <w:rFonts w:cs="Times New Roman" w:hint="eastAsia"/>
          <w:kern w:val="0"/>
        </w:rPr>
        <w:t xml:space="preserve">the </w:t>
      </w:r>
      <w:r w:rsidRPr="0001200B">
        <w:rPr>
          <w:rFonts w:cs="Times New Roman"/>
          <w:kern w:val="0"/>
        </w:rPr>
        <w:t xml:space="preserve">single-sided sign test as </w:t>
      </w:r>
      <w:r w:rsidRPr="0001200B">
        <w:rPr>
          <w:rFonts w:cs="Times New Roman" w:hint="eastAsia"/>
          <w:kern w:val="0"/>
        </w:rPr>
        <w:t xml:space="preserve">in </w:t>
      </w:r>
      <w:r w:rsidRPr="0001200B">
        <w:rPr>
          <w:rFonts w:cs="Times New Roman"/>
          <w:kern w:val="0"/>
        </w:rPr>
        <w:t xml:space="preserve">previous chapters, we have employed a method with </w:t>
      </w:r>
      <w:r w:rsidRPr="0001200B">
        <w:rPr>
          <w:rFonts w:cs="Times New Roman" w:hint="eastAsia"/>
          <w:kern w:val="0"/>
        </w:rPr>
        <w:t>higher</w:t>
      </w:r>
      <w:r w:rsidRPr="0001200B">
        <w:rPr>
          <w:rFonts w:cs="Times New Roman"/>
          <w:kern w:val="0"/>
        </w:rPr>
        <w:t xml:space="preserve"> power but stronger assumption</w:t>
      </w:r>
      <w:r w:rsidRPr="0001200B">
        <w:rPr>
          <w:rFonts w:cs="Times New Roman" w:hint="eastAsia"/>
          <w:kern w:val="0"/>
        </w:rPr>
        <w:t>s</w:t>
      </w:r>
      <w:r w:rsidRPr="0001200B">
        <w:rPr>
          <w:rFonts w:cs="Times New Roman"/>
          <w:kern w:val="0"/>
        </w:rPr>
        <w:t xml:space="preserve"> as well. A fundamental difference between the experiments in this chapter and previous one is that we have very limited</w:t>
      </w:r>
      <w:r w:rsidRPr="0001200B">
        <w:rPr>
          <w:rFonts w:cs="Times New Roman" w:hint="eastAsia"/>
          <w:kern w:val="0"/>
        </w:rPr>
        <w:t>,</w:t>
      </w:r>
      <w:r w:rsidRPr="0001200B">
        <w:rPr>
          <w:rFonts w:cs="Times New Roman"/>
          <w:kern w:val="0"/>
        </w:rPr>
        <w:t xml:space="preserve"> finite number of data for both training and testing. It is not </w:t>
      </w:r>
      <w:r w:rsidRPr="0001200B">
        <w:rPr>
          <w:rFonts w:cs="Times New Roman" w:hint="eastAsia"/>
          <w:kern w:val="0"/>
        </w:rPr>
        <w:t>affordable,</w:t>
      </w:r>
      <w:r w:rsidRPr="0001200B">
        <w:rPr>
          <w:rFonts w:cs="Times New Roman"/>
          <w:kern w:val="0"/>
        </w:rPr>
        <w:t xml:space="preserve"> as previous</w:t>
      </w:r>
      <w:r w:rsidRPr="0001200B">
        <w:rPr>
          <w:rFonts w:cs="Times New Roman" w:hint="eastAsia"/>
          <w:kern w:val="0"/>
        </w:rPr>
        <w:t>ly,</w:t>
      </w:r>
      <w:r w:rsidRPr="0001200B">
        <w:rPr>
          <w:rFonts w:cs="Times New Roman"/>
          <w:kern w:val="0"/>
        </w:rPr>
        <w:t xml:space="preserve"> to run </w:t>
      </w:r>
      <w:r w:rsidRPr="0001200B">
        <w:rPr>
          <w:rFonts w:cs="Times New Roman" w:hint="eastAsia"/>
          <w:kern w:val="0"/>
        </w:rPr>
        <w:t xml:space="preserve">a </w:t>
      </w:r>
      <w:r w:rsidRPr="0001200B">
        <w:rPr>
          <w:rFonts w:cs="Times New Roman"/>
          <w:kern w:val="0"/>
        </w:rPr>
        <w:t xml:space="preserve">large </w:t>
      </w:r>
      <w:r w:rsidRPr="0001200B">
        <w:rPr>
          <w:rFonts w:cs="Times New Roman" w:hint="eastAsia"/>
          <w:kern w:val="0"/>
        </w:rPr>
        <w:t xml:space="preserve">number of </w:t>
      </w:r>
      <w:r w:rsidRPr="0001200B">
        <w:rPr>
          <w:rFonts w:cs="Times New Roman"/>
          <w:kern w:val="0"/>
        </w:rPr>
        <w:t>repetitions for statistical test</w:t>
      </w:r>
      <w:r w:rsidRPr="0001200B">
        <w:rPr>
          <w:rFonts w:cs="Times New Roman" w:hint="eastAsia"/>
          <w:kern w:val="0"/>
        </w:rPr>
        <w:t>ing</w:t>
      </w:r>
      <w:r w:rsidRPr="0001200B">
        <w:rPr>
          <w:rFonts w:cs="Times New Roman"/>
          <w:kern w:val="0"/>
        </w:rPr>
        <w:t xml:space="preserve">. The fundamental reason is that the statistical tests based on </w:t>
      </w:r>
      <w:proofErr w:type="spellStart"/>
      <w:r w:rsidRPr="0001200B">
        <w:rPr>
          <w:rFonts w:cs="Times New Roman"/>
          <w:kern w:val="0"/>
        </w:rPr>
        <w:t>resampling</w:t>
      </w:r>
      <w:proofErr w:type="spellEnd"/>
      <w:r w:rsidRPr="0001200B">
        <w:rPr>
          <w:rFonts w:cs="Times New Roman"/>
          <w:kern w:val="0"/>
        </w:rPr>
        <w:t xml:space="preserve"> techniques require </w:t>
      </w:r>
      <w:r w:rsidRPr="0001200B">
        <w:rPr>
          <w:rFonts w:cs="Times New Roman" w:hint="eastAsia"/>
          <w:kern w:val="0"/>
        </w:rPr>
        <w:t xml:space="preserve">that </w:t>
      </w:r>
      <w:r w:rsidRPr="0001200B">
        <w:rPr>
          <w:rFonts w:cs="Times New Roman"/>
          <w:kern w:val="0"/>
        </w:rPr>
        <w:t xml:space="preserve">the result from each run is independent so that the mean and variance </w:t>
      </w:r>
      <w:r w:rsidRPr="0001200B">
        <w:rPr>
          <w:rFonts w:cs="Times New Roman" w:hint="eastAsia"/>
          <w:kern w:val="0"/>
        </w:rPr>
        <w:t>are</w:t>
      </w:r>
      <w:r w:rsidRPr="0001200B">
        <w:rPr>
          <w:rFonts w:cs="Times New Roman"/>
          <w:kern w:val="0"/>
        </w:rPr>
        <w:t xml:space="preserve"> meaningful. The statistical tests used in previous chapters used 100 independent training set</w:t>
      </w:r>
      <w:r w:rsidRPr="0001200B">
        <w:rPr>
          <w:rFonts w:cs="Times New Roman" w:hint="eastAsia"/>
          <w:kern w:val="0"/>
        </w:rPr>
        <w:t>s</w:t>
      </w:r>
      <w:r w:rsidRPr="0001200B">
        <w:rPr>
          <w:rFonts w:cs="Times New Roman"/>
          <w:kern w:val="0"/>
        </w:rPr>
        <w:t xml:space="preserve"> to guarantee this premise</w:t>
      </w:r>
      <w:r w:rsidRPr="0001200B">
        <w:rPr>
          <w:rFonts w:cs="Times New Roman" w:hint="eastAsia"/>
          <w:kern w:val="0"/>
        </w:rPr>
        <w:t xml:space="preserve"> is</w:t>
      </w:r>
      <w:r w:rsidRPr="0001200B">
        <w:rPr>
          <w:rFonts w:cs="Times New Roman"/>
          <w:kern w:val="0"/>
        </w:rPr>
        <w:t xml:space="preserve"> satisfied and used an extremely large test set (100,000 patterns) to provide </w:t>
      </w:r>
      <w:r w:rsidRPr="0001200B">
        <w:rPr>
          <w:rFonts w:cs="Times New Roman" w:hint="eastAsia"/>
          <w:kern w:val="0"/>
        </w:rPr>
        <w:t xml:space="preserve">a </w:t>
      </w:r>
      <w:r w:rsidRPr="0001200B">
        <w:rPr>
          <w:rFonts w:cs="Times New Roman"/>
          <w:kern w:val="0"/>
        </w:rPr>
        <w:t>high</w:t>
      </w:r>
      <w:r w:rsidRPr="0001200B">
        <w:rPr>
          <w:rFonts w:cs="Times New Roman" w:hint="eastAsia"/>
          <w:kern w:val="0"/>
        </w:rPr>
        <w:t>-</w:t>
      </w:r>
      <w:r w:rsidRPr="0001200B">
        <w:rPr>
          <w:rFonts w:cs="Times New Roman"/>
          <w:kern w:val="0"/>
        </w:rPr>
        <w:t xml:space="preserve">accuracy </w:t>
      </w:r>
      <w:r w:rsidRPr="0001200B">
        <w:rPr>
          <w:rFonts w:cs="Times New Roman" w:hint="eastAsia"/>
          <w:kern w:val="0"/>
        </w:rPr>
        <w:t>t</w:t>
      </w:r>
      <w:r w:rsidRPr="0001200B">
        <w:rPr>
          <w:rFonts w:cs="Times New Roman"/>
          <w:kern w:val="0"/>
        </w:rPr>
        <w:t xml:space="preserve">est error. In this situation, using </w:t>
      </w:r>
      <w:r w:rsidRPr="0001200B">
        <w:rPr>
          <w:rFonts w:cs="Times New Roman" w:hint="eastAsia"/>
          <w:kern w:val="0"/>
        </w:rPr>
        <w:t xml:space="preserve">a </w:t>
      </w:r>
      <w:r w:rsidRPr="0001200B">
        <w:rPr>
          <w:rFonts w:cs="Times New Roman"/>
          <w:kern w:val="0"/>
        </w:rPr>
        <w:t>sign test provide</w:t>
      </w:r>
      <w:r w:rsidRPr="0001200B">
        <w:rPr>
          <w:rFonts w:cs="Times New Roman" w:hint="eastAsia"/>
          <w:kern w:val="0"/>
        </w:rPr>
        <w:t>s</w:t>
      </w:r>
      <w:r w:rsidR="003711C9" w:rsidRPr="0001200B">
        <w:rPr>
          <w:rFonts w:cs="Times New Roman"/>
          <w:kern w:val="0"/>
        </w:rPr>
        <w:t xml:space="preserve"> enough</w:t>
      </w:r>
      <w:r w:rsidRPr="0001200B">
        <w:rPr>
          <w:rFonts w:cs="Times New Roman"/>
          <w:kern w:val="0"/>
        </w:rPr>
        <w:t xml:space="preserve"> power to statistically interpret the results. </w:t>
      </w:r>
      <w:r w:rsidRPr="0001200B">
        <w:rPr>
          <w:rFonts w:cs="Times New Roman" w:hint="eastAsia"/>
          <w:kern w:val="0"/>
        </w:rPr>
        <w:lastRenderedPageBreak/>
        <w:t>U</w:t>
      </w:r>
      <w:r w:rsidRPr="0001200B">
        <w:rPr>
          <w:rFonts w:cs="Times New Roman"/>
          <w:kern w:val="0"/>
        </w:rPr>
        <w:t xml:space="preserve">sing datasets </w:t>
      </w:r>
      <w:r w:rsidRPr="0001200B">
        <w:rPr>
          <w:rFonts w:cs="Times New Roman" w:hint="eastAsia"/>
          <w:kern w:val="0"/>
        </w:rPr>
        <w:t>from the</w:t>
      </w:r>
      <w:r w:rsidRPr="0001200B">
        <w:rPr>
          <w:rFonts w:cs="Times New Roman"/>
          <w:kern w:val="0"/>
        </w:rPr>
        <w:t xml:space="preserve"> UCI repository we can only re-use </w:t>
      </w:r>
      <w:r w:rsidRPr="0001200B">
        <w:rPr>
          <w:rFonts w:cs="Times New Roman" w:hint="eastAsia"/>
          <w:kern w:val="0"/>
        </w:rPr>
        <w:t xml:space="preserve">a </w:t>
      </w:r>
      <w:r w:rsidRPr="0001200B">
        <w:rPr>
          <w:rFonts w:cs="Times New Roman"/>
          <w:kern w:val="0"/>
        </w:rPr>
        <w:t xml:space="preserve">finite and </w:t>
      </w:r>
      <w:r w:rsidRPr="0001200B">
        <w:rPr>
          <w:rFonts w:cs="Times New Roman" w:hint="eastAsia"/>
          <w:kern w:val="0"/>
        </w:rPr>
        <w:t>small number of</w:t>
      </w:r>
      <w:r w:rsidRPr="0001200B">
        <w:rPr>
          <w:rFonts w:cs="Times New Roman"/>
          <w:kern w:val="0"/>
        </w:rPr>
        <w:t xml:space="preserve"> patterns as training and testing sets in each different partition, and </w:t>
      </w:r>
      <w:r w:rsidRPr="0001200B">
        <w:rPr>
          <w:rFonts w:cs="Times New Roman" w:hint="eastAsia"/>
          <w:kern w:val="0"/>
        </w:rPr>
        <w:t>a</w:t>
      </w:r>
      <w:r w:rsidRPr="0001200B">
        <w:rPr>
          <w:rFonts w:cs="Times New Roman"/>
          <w:kern w:val="0"/>
        </w:rPr>
        <w:t xml:space="preserve"> correlation between each run always exists. Repeat</w:t>
      </w:r>
      <w:r w:rsidRPr="0001200B">
        <w:rPr>
          <w:rFonts w:cs="Times New Roman" w:hint="eastAsia"/>
          <w:kern w:val="0"/>
        </w:rPr>
        <w:t>edly</w:t>
      </w:r>
      <w:r w:rsidRPr="0001200B">
        <w:rPr>
          <w:rFonts w:cs="Times New Roman"/>
          <w:kern w:val="0"/>
        </w:rPr>
        <w:t xml:space="preserve"> partitioning the dataset into 100 runs does not </w:t>
      </w:r>
      <w:r w:rsidRPr="0001200B">
        <w:rPr>
          <w:rFonts w:cs="Times New Roman" w:hint="eastAsia"/>
          <w:kern w:val="0"/>
        </w:rPr>
        <w:t>greatly</w:t>
      </w:r>
      <w:r w:rsidRPr="0001200B">
        <w:rPr>
          <w:rFonts w:cs="Times New Roman"/>
          <w:kern w:val="0"/>
        </w:rPr>
        <w:t xml:space="preserve"> increase </w:t>
      </w:r>
      <w:r w:rsidRPr="0001200B">
        <w:rPr>
          <w:rFonts w:cs="Times New Roman" w:hint="eastAsia"/>
          <w:kern w:val="0"/>
        </w:rPr>
        <w:t>the</w:t>
      </w:r>
      <w:r w:rsidRPr="0001200B">
        <w:rPr>
          <w:rFonts w:cs="Times New Roman"/>
          <w:kern w:val="0"/>
        </w:rPr>
        <w:t xml:space="preserve"> power</w:t>
      </w:r>
      <w:r w:rsidRPr="0001200B">
        <w:rPr>
          <w:rFonts w:cs="Times New Roman" w:hint="eastAsia"/>
          <w:kern w:val="0"/>
        </w:rPr>
        <w:t xml:space="preserve"> of the</w:t>
      </w:r>
      <w:r w:rsidRPr="0001200B">
        <w:rPr>
          <w:rFonts w:cs="Times New Roman"/>
          <w:kern w:val="0"/>
        </w:rPr>
        <w:t xml:space="preserve"> statistical test but </w:t>
      </w:r>
      <w:r w:rsidRPr="0001200B">
        <w:rPr>
          <w:rFonts w:cs="Times New Roman" w:hint="eastAsia"/>
          <w:kern w:val="0"/>
        </w:rPr>
        <w:t xml:space="preserve">around </w:t>
      </w:r>
      <w:r w:rsidRPr="0001200B">
        <w:rPr>
          <w:rFonts w:cs="Times New Roman"/>
          <w:kern w:val="0"/>
        </w:rPr>
        <w:t>10</w:t>
      </w:r>
      <w:r w:rsidRPr="0001200B">
        <w:rPr>
          <w:rFonts w:cs="Times New Roman" w:hint="eastAsia"/>
          <w:kern w:val="0"/>
        </w:rPr>
        <w:t xml:space="preserve"> repetitions is </w:t>
      </w:r>
      <w:r w:rsidRPr="0001200B">
        <w:rPr>
          <w:rFonts w:cs="Times New Roman"/>
          <w:kern w:val="0"/>
        </w:rPr>
        <w:t xml:space="preserve">recommended </w:t>
      </w:r>
      <w:r w:rsidR="006A0969" w:rsidRPr="0001200B">
        <w:rPr>
          <w:rFonts w:cs="Times New Roman"/>
          <w:kern w:val="0"/>
        </w:rPr>
        <w:fldChar w:fldCharType="begin"/>
      </w:r>
      <w:r w:rsidR="00351169" w:rsidRPr="0001200B">
        <w:rPr>
          <w:rFonts w:cs="Times New Roman"/>
          <w:kern w:val="0"/>
        </w:rPr>
        <w:instrText xml:space="preserve"> ADDIN EN.CITE &lt;EndNote&gt;&lt;Cite&gt;&lt;Author&gt;Nadeau&lt;/Author&gt;&lt;Year&gt;2003&lt;/Year&gt;&lt;RecNum&gt;403&lt;/RecNum&gt;&lt;DisplayText&gt;[95]&lt;/DisplayText&gt;&lt;record&gt;&lt;rec-number&gt;403&lt;/rec-number&gt;&lt;foreign-keys&gt;&lt;key app="EN" db-id="zttxrsw5ydvxalepd2bxvtfc5zpxdt5vtt55"&gt;403&lt;/key&gt;&lt;/foreign-keys&gt;&lt;ref-type name="Journal Article"&gt;17&lt;/ref-type&gt;&lt;contributors&gt;&lt;authors&gt;&lt;author&gt;Claude Nadeau&lt;/author&gt;&lt;author&gt;Yoshua Bengio&lt;/author&gt;&lt;/authors&gt;&lt;/contributors&gt;&lt;titles&gt;&lt;title&gt;Inference for the generalization error&lt;/title&gt;&lt;secondary-title&gt;Machine Learning&lt;/secondary-title&gt;&lt;/titles&gt;&lt;periodical&gt;&lt;full-title&gt;Machine Learning&lt;/full-title&gt;&lt;abbr-1&gt;Mach Learn&lt;/abbr-1&gt;&lt;/periodical&gt;&lt;pages&gt;239-281&lt;/pages&gt;&lt;volume&gt;52&lt;/volume&gt;&lt;number&gt;3&lt;/number&gt;&lt;dates&gt;&lt;year&gt;2003&lt;/year&gt;&lt;/dates&gt;&lt;isbn&gt;0885-6125&lt;/isbn&gt;&lt;urls&gt;&lt;/urls&gt;&lt;custom1&gt;779927&lt;/custom1&gt;&lt;electronic-resource-num&gt;10.1023/a:1024068626366&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95" w:tooltip="Nadeau, 2003 #403" w:history="1">
        <w:r w:rsidR="001A7603" w:rsidRPr="0001200B">
          <w:rPr>
            <w:rFonts w:cs="Times New Roman"/>
            <w:noProof/>
            <w:kern w:val="0"/>
          </w:rPr>
          <w:t>95</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In other words, we </w:t>
      </w:r>
      <w:r w:rsidRPr="0001200B">
        <w:rPr>
          <w:rFonts w:cs="Times New Roman" w:hint="eastAsia"/>
          <w:kern w:val="0"/>
        </w:rPr>
        <w:t>re</w:t>
      </w:r>
      <w:r w:rsidRPr="0001200B">
        <w:rPr>
          <w:rFonts w:cs="Times New Roman"/>
          <w:kern w:val="0"/>
        </w:rPr>
        <w:t xml:space="preserve">quire a more powerful statistical test to cope with </w:t>
      </w:r>
      <w:r w:rsidRPr="0001200B">
        <w:rPr>
          <w:rFonts w:cs="Times New Roman" w:hint="eastAsia"/>
          <w:kern w:val="0"/>
        </w:rPr>
        <w:t>a</w:t>
      </w:r>
      <w:r w:rsidRPr="0001200B">
        <w:rPr>
          <w:rFonts w:cs="Times New Roman"/>
          <w:kern w:val="0"/>
        </w:rPr>
        <w:t xml:space="preserve"> situation lacking </w:t>
      </w:r>
      <w:r w:rsidRPr="0001200B">
        <w:rPr>
          <w:rFonts w:cs="Times New Roman" w:hint="eastAsia"/>
          <w:kern w:val="0"/>
        </w:rPr>
        <w:t>d</w:t>
      </w:r>
      <w:r w:rsidRPr="0001200B">
        <w:rPr>
          <w:rFonts w:cs="Times New Roman"/>
          <w:kern w:val="0"/>
        </w:rPr>
        <w:t>ata</w:t>
      </w:r>
      <w:r w:rsidRPr="0001200B">
        <w:rPr>
          <w:rFonts w:cs="Times New Roman" w:hint="eastAsia"/>
          <w:kern w:val="0"/>
        </w:rPr>
        <w:t>.</w:t>
      </w:r>
    </w:p>
    <w:p w:rsidR="00AE4A6E" w:rsidRPr="0001200B" w:rsidRDefault="008E2D0C" w:rsidP="00BC4A55">
      <w:pPr>
        <w:rPr>
          <w:rFonts w:cs="Times New Roman"/>
          <w:kern w:val="0"/>
        </w:rPr>
      </w:pPr>
      <w:r w:rsidRPr="0001200B">
        <w:rPr>
          <w:rFonts w:cs="Times New Roman"/>
          <w:kern w:val="0"/>
        </w:rPr>
        <w:t xml:space="preserve">  As to the assumption that is made for </w:t>
      </w:r>
      <w:r w:rsidRPr="0001200B">
        <w:rPr>
          <w:rFonts w:cs="Times New Roman" w:hint="eastAsia"/>
          <w:kern w:val="0"/>
        </w:rPr>
        <w:t xml:space="preserve">the </w:t>
      </w:r>
      <w:r w:rsidRPr="0001200B">
        <w:rPr>
          <w:rFonts w:cs="Times New Roman"/>
          <w:kern w:val="0"/>
        </w:rPr>
        <w:t xml:space="preserve">two-sided </w:t>
      </w:r>
      <w:proofErr w:type="spellStart"/>
      <w:r w:rsidRPr="0001200B">
        <w:rPr>
          <w:rFonts w:cs="Times New Roman"/>
          <w:kern w:val="0"/>
        </w:rPr>
        <w:t>Wilcoxon</w:t>
      </w:r>
      <w:proofErr w:type="spellEnd"/>
      <w:r w:rsidRPr="0001200B">
        <w:rPr>
          <w:rFonts w:cs="Times New Roman"/>
          <w:kern w:val="0"/>
        </w:rPr>
        <w:t xml:space="preserve"> rank test, it requires</w:t>
      </w:r>
      <w:r w:rsidRPr="0001200B">
        <w:rPr>
          <w:rFonts w:cs="Times New Roman" w:hint="eastAsia"/>
          <w:kern w:val="0"/>
        </w:rPr>
        <w:t xml:space="preserve"> a</w:t>
      </w:r>
      <w:r w:rsidR="00AE4A6E" w:rsidRPr="0001200B">
        <w:rPr>
          <w:rFonts w:cs="Times New Roman"/>
          <w:kern w:val="0"/>
        </w:rPr>
        <w:t xml:space="preserve"> symmetric distribution for differences arising from </w:t>
      </w:r>
      <w:proofErr w:type="spellStart"/>
      <w:r w:rsidR="00AE4A6E" w:rsidRPr="0001200B">
        <w:rPr>
          <w:rFonts w:cs="Times New Roman"/>
          <w:kern w:val="0"/>
        </w:rPr>
        <w:t>pairwise</w:t>
      </w:r>
      <w:proofErr w:type="spellEnd"/>
      <w:r w:rsidR="00AE4A6E" w:rsidRPr="0001200B">
        <w:rPr>
          <w:rFonts w:cs="Times New Roman"/>
          <w:kern w:val="0"/>
        </w:rPr>
        <w:t xml:space="preserve"> competitor</w:t>
      </w:r>
      <w:r w:rsidR="00AE4A6E" w:rsidRPr="0001200B">
        <w:rPr>
          <w:rFonts w:cs="Times New Roman" w:hint="eastAsia"/>
          <w:kern w:val="0"/>
        </w:rPr>
        <w:t>s</w:t>
      </w:r>
      <w:r w:rsidR="00AE4A6E" w:rsidRPr="0001200B">
        <w:rPr>
          <w:rFonts w:cs="Times New Roman"/>
          <w:kern w:val="0"/>
        </w:rPr>
        <w:t xml:space="preserve">. </w:t>
      </w:r>
      <w:proofErr w:type="spellStart"/>
      <w:r w:rsidR="00AE4A6E" w:rsidRPr="0001200B">
        <w:rPr>
          <w:rFonts w:cs="Times New Roman"/>
          <w:kern w:val="0"/>
        </w:rPr>
        <w:t>Demsăr</w:t>
      </w:r>
      <w:proofErr w:type="spellEnd"/>
      <w:r w:rsidR="00AE4A6E"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&lt;EndNote&gt;&lt;Cite&gt;&lt;Author&gt;Demsăr&lt;/Author&gt;&lt;Year&gt;2006&lt;/Year&gt;&lt;RecNum&gt;462&lt;/RecNum&gt;&lt;DisplayText&gt;[96]&lt;/DisplayText&gt;&lt;record&gt;&lt;rec-number&gt;462&lt;/rec-number&gt;&lt;foreign-keys&gt;&lt;key app="EN" db-id="zttxrsw5ydvxalepd2bxvtfc5zpxdt5vtt55"&gt;462&lt;/key&gt;&lt;/foreign-keys&gt;&lt;ref-type name="Journal Article"&gt;17&lt;/ref-type&gt;&lt;contributors&gt;&lt;authors&gt;&lt;author&gt;&lt;style face="normal" font="default" size="100%"&gt;Janez Dems&lt;/style&gt;&lt;style face="normal" font="default" charset="238" size="100%"&gt;ă&lt;/style&gt;&lt;style face="normal" font="default" size="100%"&gt;r&lt;/style&gt;&lt;/author&gt;&lt;/authors&gt;&lt;/contributors&gt;&lt;titles&gt;&lt;title&gt;Statistical comparisons of classifiers over multiple data sets&lt;/title&gt;&lt;secondary-title&gt;Journal of Machine Learning Research&lt;/secondary-title&gt;&lt;/titles&gt;&lt;periodical&gt;&lt;full-title&gt;Journal of Machine Learning Research&lt;/full-title&gt;&lt;/periodical&gt;&lt;pages&gt;1-30&lt;/pages&gt;&lt;volume&gt;7&lt;/volume&gt;&lt;dates&gt;&lt;year&gt;2006&lt;/year&gt;&lt;/dates&gt;&lt;isbn&gt;1532-4435&lt;/isbn&gt;&lt;urls&gt;&lt;/urls&gt;&lt;custom1&gt;1248548&lt;/custom1&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96" w:tooltip="Demsăr, 2006 #462" w:history="1">
        <w:r w:rsidR="001A7603" w:rsidRPr="0001200B">
          <w:rPr>
            <w:rFonts w:cs="Times New Roman"/>
            <w:noProof/>
            <w:kern w:val="0"/>
          </w:rPr>
          <w:t>96</w:t>
        </w:r>
      </w:hyperlink>
      <w:r w:rsidR="00351169" w:rsidRPr="0001200B">
        <w:rPr>
          <w:rFonts w:cs="Times New Roman"/>
          <w:noProof/>
          <w:kern w:val="0"/>
        </w:rPr>
        <w:t>]</w:t>
      </w:r>
      <w:r w:rsidR="006A0969" w:rsidRPr="0001200B">
        <w:rPr>
          <w:rFonts w:cs="Times New Roman"/>
          <w:kern w:val="0"/>
        </w:rPr>
        <w:fldChar w:fldCharType="end"/>
      </w:r>
      <w:r w:rsidR="00AE4A6E" w:rsidRPr="0001200B">
        <w:rPr>
          <w:rFonts w:cs="Times New Roman"/>
          <w:kern w:val="0"/>
        </w:rPr>
        <w:t xml:space="preserve"> has discussed that </w:t>
      </w:r>
      <w:r w:rsidR="00AE4A6E" w:rsidRPr="0001200B">
        <w:rPr>
          <w:rFonts w:cs="Times New Roman" w:hint="eastAsia"/>
          <w:kern w:val="0"/>
        </w:rPr>
        <w:t>this</w:t>
      </w:r>
      <w:r w:rsidR="00AE4A6E" w:rsidRPr="0001200B">
        <w:rPr>
          <w:rFonts w:cs="Times New Roman"/>
          <w:kern w:val="0"/>
        </w:rPr>
        <w:t xml:space="preserve"> is a very weak assumption</w:t>
      </w:r>
      <w:r w:rsidR="00AE4A6E" w:rsidRPr="0001200B">
        <w:rPr>
          <w:rFonts w:cs="Times New Roman" w:hint="eastAsia"/>
          <w:kern w:val="0"/>
        </w:rPr>
        <w:t xml:space="preserve"> for</w:t>
      </w:r>
      <w:r w:rsidR="00AE4A6E" w:rsidRPr="0001200B">
        <w:rPr>
          <w:rFonts w:cs="Times New Roman"/>
          <w:kern w:val="0"/>
        </w:rPr>
        <w:t xml:space="preserve"> tests taken over </w:t>
      </w:r>
      <w:r w:rsidR="00AE4A6E" w:rsidRPr="0001200B">
        <w:rPr>
          <w:rFonts w:cs="Times New Roman" w:hint="eastAsia"/>
          <w:kern w:val="0"/>
        </w:rPr>
        <w:t>various</w:t>
      </w:r>
      <w:r w:rsidR="00AE4A6E" w:rsidRPr="0001200B">
        <w:rPr>
          <w:rFonts w:cs="Times New Roman"/>
          <w:kern w:val="0"/>
        </w:rPr>
        <w:t xml:space="preserve"> datasets since the test</w:t>
      </w:r>
      <w:r w:rsidR="00AE4A6E" w:rsidRPr="0001200B">
        <w:rPr>
          <w:rFonts w:cs="Times New Roman" w:hint="eastAsia"/>
          <w:kern w:val="0"/>
        </w:rPr>
        <w:t>s are</w:t>
      </w:r>
      <w:r w:rsidR="00AE4A6E" w:rsidRPr="0001200B">
        <w:rPr>
          <w:rFonts w:cs="Times New Roman"/>
          <w:kern w:val="0"/>
        </w:rPr>
        <w:t xml:space="preserve"> highly dependent </w:t>
      </w:r>
      <w:r w:rsidR="00AE4A6E" w:rsidRPr="0001200B">
        <w:rPr>
          <w:rFonts w:cs="Times New Roman" w:hint="eastAsia"/>
          <w:kern w:val="0"/>
        </w:rPr>
        <w:t>on</w:t>
      </w:r>
      <w:r w:rsidR="00AE4A6E" w:rsidRPr="0001200B">
        <w:rPr>
          <w:rFonts w:cs="Times New Roman"/>
          <w:kern w:val="0"/>
        </w:rPr>
        <w:t xml:space="preserve"> one </w:t>
      </w:r>
      <w:r w:rsidR="00AE4A6E" w:rsidRPr="0001200B">
        <w:rPr>
          <w:rFonts w:cs="Times New Roman" w:hint="eastAsia"/>
          <w:kern w:val="0"/>
        </w:rPr>
        <w:t>a</w:t>
      </w:r>
      <w:r w:rsidR="00AE4A6E" w:rsidRPr="0001200B">
        <w:rPr>
          <w:rFonts w:cs="Times New Roman"/>
          <w:kern w:val="0"/>
        </w:rPr>
        <w:t xml:space="preserve">nother. Despite the fact that the assumption </w:t>
      </w:r>
      <w:r w:rsidR="00AE4A6E" w:rsidRPr="0001200B">
        <w:rPr>
          <w:rFonts w:cs="Times New Roman" w:hint="eastAsia"/>
          <w:kern w:val="0"/>
        </w:rPr>
        <w:t>of</w:t>
      </w:r>
      <w:r w:rsidR="00AE4A6E" w:rsidRPr="0001200B">
        <w:rPr>
          <w:rFonts w:cs="Times New Roman"/>
          <w:kern w:val="0"/>
        </w:rPr>
        <w:t xml:space="preserve"> </w:t>
      </w:r>
      <w:r w:rsidR="00AE4A6E" w:rsidRPr="0001200B">
        <w:rPr>
          <w:rFonts w:cs="Times New Roman" w:hint="eastAsia"/>
          <w:kern w:val="0"/>
        </w:rPr>
        <w:t xml:space="preserve">the </w:t>
      </w:r>
      <w:proofErr w:type="spellStart"/>
      <w:r w:rsidR="00AE4A6E" w:rsidRPr="0001200B">
        <w:rPr>
          <w:rFonts w:cs="Times New Roman"/>
          <w:kern w:val="0"/>
        </w:rPr>
        <w:t>Wilcoxon</w:t>
      </w:r>
      <w:proofErr w:type="spellEnd"/>
      <w:r w:rsidR="00AE4A6E" w:rsidRPr="0001200B">
        <w:rPr>
          <w:rFonts w:cs="Times New Roman"/>
          <w:kern w:val="0"/>
        </w:rPr>
        <w:t xml:space="preserve"> test is not guaranteed </w:t>
      </w:r>
      <w:r w:rsidR="00AE4A6E" w:rsidRPr="0001200B">
        <w:rPr>
          <w:rFonts w:cs="Times New Roman" w:hint="eastAsia"/>
          <w:kern w:val="0"/>
        </w:rPr>
        <w:t xml:space="preserve">to be </w:t>
      </w:r>
      <w:r w:rsidR="00AE4A6E" w:rsidRPr="0001200B">
        <w:rPr>
          <w:rFonts w:cs="Times New Roman"/>
          <w:kern w:val="0"/>
        </w:rPr>
        <w:t>satisfied, it is still widely used in machine learning due to the weak</w:t>
      </w:r>
      <w:r w:rsidR="00AE4A6E" w:rsidRPr="0001200B">
        <w:rPr>
          <w:rFonts w:cs="Times New Roman" w:hint="eastAsia"/>
          <w:kern w:val="0"/>
        </w:rPr>
        <w:t xml:space="preserve">ness of the </w:t>
      </w:r>
      <w:r w:rsidR="00AE4A6E" w:rsidRPr="0001200B">
        <w:rPr>
          <w:rFonts w:cs="Times New Roman"/>
          <w:kern w:val="0"/>
        </w:rPr>
        <w:t>assumption that is easily satisfied in practice</w:t>
      </w:r>
      <w:r w:rsidR="00AE4A6E" w:rsidRPr="0001200B">
        <w:rPr>
          <w:rFonts w:cs="Times New Roman" w:hint="eastAsia"/>
          <w:kern w:val="0"/>
        </w:rPr>
        <w:t>,</w:t>
      </w:r>
      <w:r w:rsidR="00AE4A6E" w:rsidRPr="0001200B">
        <w:rPr>
          <w:rFonts w:cs="Times New Roman"/>
          <w:kern w:val="0"/>
        </w:rPr>
        <w:t xml:space="preserve"> together</w:t>
      </w:r>
      <w:r w:rsidR="00AE4A6E" w:rsidRPr="0001200B">
        <w:rPr>
          <w:rFonts w:cs="Times New Roman" w:hint="eastAsia"/>
          <w:kern w:val="0"/>
        </w:rPr>
        <w:t xml:space="preserve"> with</w:t>
      </w:r>
      <w:r w:rsidR="00AE4A6E" w:rsidRPr="0001200B">
        <w:rPr>
          <w:rFonts w:cs="Times New Roman"/>
          <w:kern w:val="0"/>
        </w:rPr>
        <w:t xml:space="preserve"> </w:t>
      </w:r>
      <w:r w:rsidR="00AE4A6E" w:rsidRPr="0001200B">
        <w:rPr>
          <w:rFonts w:cs="Times New Roman" w:hint="eastAsia"/>
          <w:kern w:val="0"/>
        </w:rPr>
        <w:t xml:space="preserve">the </w:t>
      </w:r>
      <w:r w:rsidR="00AE4A6E" w:rsidRPr="0001200B">
        <w:rPr>
          <w:rFonts w:cs="Times New Roman"/>
          <w:kern w:val="0"/>
        </w:rPr>
        <w:t>benefi</w:t>
      </w:r>
      <w:r w:rsidR="00AE4A6E" w:rsidRPr="0001200B">
        <w:rPr>
          <w:rFonts w:cs="Times New Roman" w:hint="eastAsia"/>
          <w:kern w:val="0"/>
        </w:rPr>
        <w:t>t</w:t>
      </w:r>
      <w:r w:rsidR="00AE4A6E" w:rsidRPr="0001200B">
        <w:rPr>
          <w:rFonts w:cs="Times New Roman"/>
          <w:kern w:val="0"/>
        </w:rPr>
        <w:t xml:space="preserve"> </w:t>
      </w:r>
      <w:r w:rsidR="00AE4A6E" w:rsidRPr="0001200B">
        <w:rPr>
          <w:rFonts w:cs="Times New Roman" w:hint="eastAsia"/>
          <w:kern w:val="0"/>
        </w:rPr>
        <w:t xml:space="preserve">of </w:t>
      </w:r>
      <w:r w:rsidR="00AE4A6E" w:rsidRPr="0001200B">
        <w:rPr>
          <w:rFonts w:cs="Times New Roman"/>
          <w:kern w:val="0"/>
        </w:rPr>
        <w:t xml:space="preserve">high statistical power. </w:t>
      </w:r>
    </w:p>
    <w:p w:rsidR="00AE4A6E" w:rsidRPr="0001200B" w:rsidRDefault="00AE4A6E" w:rsidP="00BC4A55">
      <w:pPr>
        <w:rPr>
          <w:rFonts w:cs="Times New Roman"/>
          <w:kern w:val="0"/>
        </w:rPr>
      </w:pPr>
      <w:r w:rsidRPr="0001200B">
        <w:rPr>
          <w:rFonts w:cs="Times New Roman"/>
          <w:kern w:val="0"/>
        </w:rPr>
        <w:t xml:space="preserve">  </w:t>
      </w:r>
      <w:r w:rsidRPr="0001200B">
        <w:rPr>
          <w:rFonts w:cs="Times New Roman" w:hint="eastAsia"/>
          <w:kern w:val="0"/>
        </w:rPr>
        <w:t>To extend th</w:t>
      </w:r>
      <w:r w:rsidR="00E42037" w:rsidRPr="0001200B">
        <w:rPr>
          <w:rFonts w:cs="Times New Roman" w:hint="eastAsia"/>
          <w:kern w:val="0"/>
        </w:rPr>
        <w:t>e applicability of VR, by avoid</w:t>
      </w:r>
      <w:r w:rsidR="00E42037" w:rsidRPr="0001200B">
        <w:rPr>
          <w:rFonts w:cs="Times New Roman"/>
          <w:kern w:val="0"/>
        </w:rPr>
        <w:t xml:space="preserve">ing </w:t>
      </w:r>
      <w:r w:rsidRPr="0001200B">
        <w:rPr>
          <w:rFonts w:cs="Times New Roman" w:hint="eastAsia"/>
          <w:kern w:val="0"/>
        </w:rPr>
        <w:t>time-consuming cross-validation</w:t>
      </w:r>
      <w:r w:rsidR="00E42037" w:rsidRPr="0001200B">
        <w:rPr>
          <w:rFonts w:cs="Times New Roman"/>
          <w:kern w:val="0"/>
        </w:rPr>
        <w:t xml:space="preserve"> to</w:t>
      </w:r>
      <w:r w:rsidRPr="0001200B">
        <w:rPr>
          <w:rFonts w:cs="Times New Roman" w:hint="eastAsia"/>
          <w:kern w:val="0"/>
        </w:rPr>
        <w:t xml:space="preserve"> determine the optimal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hint="eastAsia"/>
          <w:kern w:val="0"/>
        </w:rPr>
        <w:t xml:space="preserve">, we aim to search for </w:t>
      </w:r>
      <w:r w:rsidR="0099271F" w:rsidRPr="0001200B">
        <w:rPr>
          <w:rFonts w:cs="Times New Roman"/>
          <w:kern w:val="0"/>
        </w:rPr>
        <w:t xml:space="preserve">an </w:t>
      </w:r>
      <w:r w:rsidRPr="0001200B">
        <w:rPr>
          <w:rFonts w:cs="Times New Roman" w:hint="eastAsia"/>
          <w:kern w:val="0"/>
        </w:rPr>
        <w:t xml:space="preserve">empirically optimal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hint="eastAsia"/>
          <w:kern w:val="0"/>
        </w:rPr>
        <w:t xml:space="preserve"> that generally yields superior performance. </w:t>
      </w:r>
      <w:r w:rsidRPr="0001200B">
        <w:rPr>
          <w:rFonts w:cs="Times New Roman"/>
          <w:kern w:val="0"/>
        </w:rPr>
        <w:t xml:space="preserve">We have run Friedman’s tests </w:t>
      </w:r>
      <w:r w:rsidR="0099271F" w:rsidRPr="0001200B">
        <w:rPr>
          <w:rFonts w:cs="Times New Roman"/>
          <w:kern w:val="0"/>
        </w:rPr>
        <w:t>with</w:t>
      </w:r>
      <w:r w:rsidRPr="0001200B">
        <w:rPr>
          <w:rFonts w:cs="Times New Roman"/>
          <w:kern w:val="0"/>
        </w:rPr>
        <w:t xml:space="preserve"> Holm’s procedure in Section 5.5 to quantitatively identify the difference in performance among 0/1 and </w:t>
      </w:r>
      <w:r w:rsidRPr="0001200B">
        <w:rPr>
          <w:rFonts w:cs="Times New Roman" w:hint="eastAsia"/>
          <w:kern w:val="0"/>
        </w:rPr>
        <w:t>VR</w:t>
      </w:r>
      <w:r w:rsidRPr="0001200B">
        <w:rPr>
          <w:rFonts w:cs="Times New Roman"/>
          <w:kern w:val="0"/>
        </w:rPr>
        <w:t xml:space="preserve"> with varying but pre-fixed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kern w:val="0"/>
        </w:rPr>
        <w:t xml:space="preserve">. Applying Friedman’s test requires no assumption (or premises) to identify if there is any significant difference among multiple algorithms tested on multiple datasets. We followed Holm’s procedure </w:t>
      </w:r>
      <w:r w:rsidR="006A0969" w:rsidRPr="0001200B">
        <w:rPr>
          <w:rFonts w:cs="Times New Roman"/>
          <w:kern w:val="0"/>
        </w:rPr>
        <w:fldChar w:fldCharType="begin"/>
      </w:r>
      <w:r w:rsidR="00351169" w:rsidRPr="0001200B">
        <w:rPr>
          <w:rFonts w:cs="Times New Roman"/>
          <w:kern w:val="0"/>
        </w:rPr>
        <w:instrText xml:space="preserve"> ADDIN EN.CITE &lt;EndNote&gt;&lt;Cite&gt;&lt;Author&gt;Demsăr&lt;/Author&gt;&lt;Year&gt;2006&lt;/Year&gt;&lt;RecNum&gt;462&lt;/RecNum&gt;&lt;DisplayText&gt;[96]&lt;/DisplayText&gt;&lt;record&gt;&lt;rec-number&gt;462&lt;/rec-number&gt;&lt;foreign-keys&gt;&lt;key app="EN" db-id="zttxrsw5ydvxalepd2bxvtfc5zpxdt5vtt55"&gt;462&lt;/key&gt;&lt;/foreign-keys&gt;&lt;ref-type name="Journal Article"&gt;17&lt;/ref-type&gt;&lt;contributors&gt;&lt;authors&gt;&lt;author&gt;&lt;style face="normal" font="default" size="100%"&gt;Janez Dems&lt;/style&gt;&lt;style face="normal" font="default" charset="238" size="100%"&gt;ă&lt;/style&gt;&lt;style face="normal" font="default" size="100%"&gt;r&lt;/style&gt;&lt;/author&gt;&lt;/authors&gt;&lt;/contributors&gt;&lt;titles&gt;&lt;title&gt;Statistical comparisons of classifiers over multiple data sets&lt;/title&gt;&lt;secondary-title&gt;Journal of Machine Learning Research&lt;/secondary-title&gt;&lt;/titles&gt;&lt;periodical&gt;&lt;full-title&gt;Journal of Machine Learning Research&lt;/full-title&gt;&lt;/periodical&gt;&lt;pages&gt;1-30&lt;/pages&gt;&lt;volume&gt;7&lt;/volume&gt;&lt;dates&gt;&lt;year&gt;2006&lt;/year&gt;&lt;/dates&gt;&lt;isbn&gt;1532-4435&lt;/isbn&gt;&lt;urls&gt;&lt;/urls&gt;&lt;custom1&gt;1248548&lt;/custom1&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96" w:tooltip="Demsăr, 2006 #462" w:history="1">
        <w:r w:rsidR="001A7603" w:rsidRPr="0001200B">
          <w:rPr>
            <w:rFonts w:cs="Times New Roman"/>
            <w:noProof/>
            <w:kern w:val="0"/>
          </w:rPr>
          <w:t>96</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w:t>
      </w:r>
      <w:r w:rsidRPr="0001200B">
        <w:rPr>
          <w:rFonts w:cs="Times New Roman"/>
          <w:kern w:val="0"/>
        </w:rPr>
        <w:t xml:space="preserve">to further address the difference between each candidate algorithm which in our case </w:t>
      </w:r>
      <w:r w:rsidRPr="0001200B">
        <w:rPr>
          <w:rFonts w:cs="Times New Roman" w:hint="eastAsia"/>
          <w:kern w:val="0"/>
        </w:rPr>
        <w:t>yields</w:t>
      </w:r>
      <w:r w:rsidRPr="0001200B">
        <w:rPr>
          <w:rFonts w:cs="Times New Roman"/>
          <w:kern w:val="0"/>
        </w:rPr>
        <w:t xml:space="preserve"> the significance in the </w:t>
      </w:r>
      <w:r w:rsidR="002E4752" w:rsidRPr="0001200B">
        <w:rPr>
          <w:rFonts w:cs="Times New Roman"/>
          <w:kern w:val="0"/>
        </w:rPr>
        <w:t xml:space="preserve">error </w:t>
      </w:r>
      <w:r w:rsidRPr="0001200B">
        <w:rPr>
          <w:rFonts w:cs="Times New Roman"/>
          <w:kern w:val="0"/>
        </w:rPr>
        <w:t xml:space="preserve">difference between </w:t>
      </w:r>
      <w:r w:rsidRPr="0001200B">
        <w:rPr>
          <w:rFonts w:cs="Times New Roman" w:hint="eastAsia"/>
          <w:kern w:val="0"/>
        </w:rPr>
        <w:t>VRM</w:t>
      </w:r>
      <w:r w:rsidRPr="0001200B">
        <w:rPr>
          <w:rFonts w:cs="Times New Roman"/>
          <w:kern w:val="0"/>
        </w:rPr>
        <w:t xml:space="preserve"> with</w:t>
      </w:r>
      <w:r w:rsidR="002E4752" w:rsidRPr="0001200B">
        <w:rPr>
          <w:rFonts w:cs="Times New Roman"/>
          <w:kern w:val="0"/>
        </w:rPr>
        <w:t xml:space="preserve"> a</w:t>
      </w:r>
      <w:r w:rsidRPr="0001200B">
        <w:rPr>
          <w:rFonts w:cs="Times New Roman"/>
          <w:kern w:val="0"/>
        </w:rPr>
        <w:t xml:space="preserve"> given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kern w:val="0"/>
        </w:rPr>
        <w:t xml:space="preserve"> and 0/1 loss.</w:t>
      </w:r>
    </w:p>
    <w:p w:rsidR="00FD63D3" w:rsidRPr="0001200B" w:rsidRDefault="00FD63D3" w:rsidP="00BC4A55">
      <w:pPr>
        <w:widowControl/>
        <w:spacing w:after="200"/>
        <w:jc w:val="left"/>
        <w:rPr>
          <w:rFonts w:eastAsia="SimSun" w:cs="Times New Roman"/>
          <w:kern w:val="0"/>
        </w:rPr>
      </w:pPr>
    </w:p>
    <w:p w:rsidR="00AE4A6E" w:rsidRPr="0001200B" w:rsidRDefault="00AE4A6E" w:rsidP="00BC4A55">
      <w:pPr>
        <w:pStyle w:val="2"/>
        <w:spacing w:line="360" w:lineRule="auto"/>
        <w:rPr>
          <w:rFonts w:cs="Times New Roman"/>
          <w:kern w:val="0"/>
        </w:rPr>
      </w:pPr>
      <w:bookmarkStart w:id="156" w:name="_Toc365230221"/>
      <w:bookmarkStart w:id="157" w:name="_Toc365230525"/>
      <w:bookmarkStart w:id="158" w:name="_Toc365550595"/>
      <w:r w:rsidRPr="0001200B">
        <w:rPr>
          <w:rFonts w:cs="Times New Roman"/>
          <w:kern w:val="0"/>
        </w:rPr>
        <w:t>5.4 Results</w:t>
      </w:r>
      <w:bookmarkEnd w:id="156"/>
      <w:bookmarkEnd w:id="157"/>
      <w:bookmarkEnd w:id="158"/>
    </w:p>
    <w:p w:rsidR="00AE4A6E" w:rsidRPr="0001200B" w:rsidRDefault="00AE4A6E" w:rsidP="00BC4A55">
      <w:pPr>
        <w:pStyle w:val="3"/>
        <w:spacing w:line="360" w:lineRule="auto"/>
        <w:rPr>
          <w:kern w:val="0"/>
        </w:rPr>
      </w:pPr>
      <w:bookmarkStart w:id="159" w:name="_Toc365230222"/>
      <w:bookmarkStart w:id="160" w:name="_Toc365230526"/>
      <w:bookmarkStart w:id="161" w:name="_Toc365550596"/>
      <w:r w:rsidRPr="0001200B">
        <w:rPr>
          <w:kern w:val="0"/>
        </w:rPr>
        <w:t>5.4.1 Correlation with Test Error</w:t>
      </w:r>
      <w:bookmarkEnd w:id="159"/>
      <w:bookmarkEnd w:id="160"/>
      <w:bookmarkEnd w:id="161"/>
    </w:p>
    <w:p w:rsidR="00AE4A6E" w:rsidRPr="0001200B" w:rsidRDefault="00AE4A6E" w:rsidP="00BC4A55">
      <w:pPr>
        <w:rPr>
          <w:rFonts w:cs="Times New Roman"/>
          <w:kern w:val="0"/>
        </w:rPr>
      </w:pPr>
      <w:r w:rsidRPr="0001200B">
        <w:rPr>
          <w:rFonts w:cs="Times New Roman" w:hint="eastAsia"/>
          <w:kern w:val="0"/>
        </w:rPr>
        <w:t xml:space="preserve">  </w:t>
      </w:r>
      <w:r w:rsidRPr="0001200B">
        <w:rPr>
          <w:rFonts w:cs="Times New Roman"/>
          <w:kern w:val="0"/>
        </w:rPr>
        <w:t xml:space="preserve">To explore whether the proposed </w:t>
      </w:r>
      <w:r w:rsidRPr="0001200B">
        <w:rPr>
          <w:rFonts w:cs="Times New Roman" w:hint="eastAsia"/>
          <w:kern w:val="0"/>
        </w:rPr>
        <w:t>vicinal risk</w:t>
      </w:r>
      <w:r w:rsidRPr="0001200B">
        <w:rPr>
          <w:rFonts w:cs="Times New Roman"/>
          <w:kern w:val="0"/>
        </w:rPr>
        <w:t xml:space="preserve"> exhibits superior correlation between training and the test errors than 0/1 loss, we have sampled a large number of randomly-initialised, partially-trained and fully-trained GP trees. We present typical results for the Hastie dataset </w:t>
      </w:r>
      <w:r w:rsidRPr="0001200B">
        <w:rPr>
          <w:rFonts w:cs="Times New Roman"/>
          <w:kern w:val="0"/>
        </w:rPr>
        <w:lastRenderedPageBreak/>
        <w:t xml:space="preserve">where we have </w:t>
      </w:r>
      <w:r w:rsidRPr="0001200B">
        <w:rPr>
          <w:rFonts w:cs="Times New Roman" w:hint="eastAsia"/>
          <w:kern w:val="0"/>
        </w:rPr>
        <w:t xml:space="preserve">actually </w:t>
      </w:r>
      <w:r w:rsidRPr="0001200B">
        <w:rPr>
          <w:rFonts w:cs="Times New Roman"/>
          <w:kern w:val="0"/>
        </w:rPr>
        <w:t>measure</w:t>
      </w:r>
      <w:r w:rsidRPr="0001200B">
        <w:rPr>
          <w:rFonts w:cs="Times New Roman" w:hint="eastAsia"/>
          <w:kern w:val="0"/>
        </w:rPr>
        <w:t>d</w:t>
      </w:r>
      <w:r w:rsidRPr="0001200B">
        <w:rPr>
          <w:rFonts w:cs="Times New Roman"/>
          <w:kern w:val="0"/>
        </w:rPr>
        <w:t xml:space="preserve"> test error over an independently drawn set of 10,000 data per class. Results for 0/1 loss are shown in Fig. 5.3, and for </w:t>
      </w:r>
      <w:r w:rsidRPr="0001200B">
        <w:rPr>
          <w:rFonts w:cs="Times New Roman" w:hint="eastAsia"/>
          <w:kern w:val="0"/>
        </w:rPr>
        <w:t>vicinal risk</w:t>
      </w:r>
      <w:r w:rsidRPr="0001200B">
        <w:rPr>
          <w:rFonts w:cs="Times New Roman"/>
          <w:kern w:val="0"/>
        </w:rPr>
        <w:t xml:space="preserve"> in Fig. </w:t>
      </w:r>
      <w:r w:rsidRPr="0001200B">
        <w:rPr>
          <w:rFonts w:cs="Times New Roman" w:hint="eastAsia"/>
          <w:kern w:val="0"/>
        </w:rPr>
        <w:t>5.4</w:t>
      </w:r>
      <w:r w:rsidRPr="0001200B">
        <w:rPr>
          <w:rFonts w:cs="Times New Roman"/>
          <w:kern w:val="0"/>
        </w:rPr>
        <w:t xml:space="preserve"> for a range of values of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kern w:val="0"/>
        </w:rPr>
        <w:t>. Ideally, we would like a relation between training error and test error which displays a clear, single minimum such that minimising the loss over the training set invariably leads to the lowest possible test error.</w:t>
      </w:r>
    </w:p>
    <w:p w:rsidR="00AE4A6E" w:rsidRPr="0001200B" w:rsidRDefault="00AE4A6E" w:rsidP="00BC4A55">
      <w:pPr>
        <w:rPr>
          <w:rFonts w:cs="Times New Roman"/>
          <w:kern w:val="0"/>
        </w:rPr>
      </w:pPr>
      <w:r w:rsidRPr="0001200B">
        <w:rPr>
          <w:rFonts w:cs="Times New Roman"/>
          <w:kern w:val="0"/>
        </w:rPr>
        <w:t xml:space="preserve">  The correlation plot for 0/1 loss in Fig. 5.3 displays vertical striations reinforcing the fact that this is a one-training-error-to</w:t>
      </w:r>
      <w:r w:rsidRPr="0001200B">
        <w:rPr>
          <w:rFonts w:cs="Times New Roman" w:hint="eastAsia"/>
          <w:kern w:val="0"/>
        </w:rPr>
        <w:t>-</w:t>
      </w:r>
      <w:r w:rsidRPr="0001200B">
        <w:rPr>
          <w:rFonts w:cs="Times New Roman"/>
          <w:kern w:val="0"/>
        </w:rPr>
        <w:t xml:space="preserve">many-possible-test-errors mapping. The minimum test error does not coincide with minimum training error although this may be due to deficiencies in the sampling; logically, the GP optimization could discover the optimal decision surface by chance which should return the </w:t>
      </w:r>
      <w:proofErr w:type="spellStart"/>
      <w:r w:rsidRPr="0001200B">
        <w:rPr>
          <w:rFonts w:cs="Times New Roman"/>
          <w:kern w:val="0"/>
        </w:rPr>
        <w:t>Bayes</w:t>
      </w:r>
      <w:proofErr w:type="spellEnd"/>
      <w:r w:rsidRPr="0001200B">
        <w:rPr>
          <w:rFonts w:cs="Times New Roman"/>
          <w:kern w:val="0"/>
        </w:rPr>
        <w:t>-optimal test error. The key feature is that this optimal solution could not be identified using 0/1 loss due to the one-to-many nature of 0/1 loss.</w:t>
      </w:r>
    </w:p>
    <w:p w:rsidR="00AE4A6E" w:rsidRPr="0001200B" w:rsidRDefault="00AE4A6E" w:rsidP="00BC4A55">
      <w:pPr>
        <w:jc w:val="center"/>
        <w:rPr>
          <w:kern w:val="0"/>
        </w:rPr>
      </w:pPr>
      <w:r w:rsidRPr="0001200B">
        <w:rPr>
          <w:kern w:val="0"/>
        </w:rPr>
        <w:object w:dxaOrig="9856" w:dyaOrig="7396">
          <v:shape id="_x0000_i1054" type="#_x0000_t75" style="width:312.75pt;height:235pt" o:ole="">
            <v:imagedata r:id="rId79" o:title=""/>
          </v:shape>
          <o:OLEObject Type="Embed" ProgID="SigmaPlotGraphicObject.11" ShapeID="_x0000_i1054" DrawAspect="Content" ObjectID="_1451745883" r:id="rId80"/>
        </w:object>
      </w:r>
    </w:p>
    <w:p w:rsidR="00AE4A6E" w:rsidRPr="0001200B" w:rsidRDefault="00AE4A6E" w:rsidP="00BC4A55">
      <w:pPr>
        <w:jc w:val="center"/>
        <w:rPr>
          <w:rFonts w:cs="Times New Roman"/>
          <w:kern w:val="0"/>
        </w:rPr>
      </w:pPr>
      <w:r w:rsidRPr="0001200B">
        <w:rPr>
          <w:rFonts w:cs="Times New Roman" w:hint="eastAsia"/>
          <w:kern w:val="0"/>
        </w:rPr>
        <w:t>Fig. 5.3. Correlation between training and test errors for 0/1 loss. Hastie dataset.</w:t>
      </w:r>
    </w:p>
    <w:p w:rsidR="003B3E12" w:rsidRPr="0001200B" w:rsidRDefault="003B3E12" w:rsidP="00BC4A55">
      <w:pPr>
        <w:jc w:val="center"/>
        <w:rPr>
          <w:rFonts w:cs="Times New Roman"/>
          <w:kern w:val="0"/>
        </w:rPr>
      </w:pPr>
    </w:p>
    <w:p w:rsidR="003D7266" w:rsidRPr="0001200B" w:rsidRDefault="003D7266" w:rsidP="00BC4A55">
      <w:pPr>
        <w:rPr>
          <w:rFonts w:cs="Times New Roman"/>
          <w:kern w:val="0"/>
        </w:rPr>
      </w:pPr>
      <w:r w:rsidRPr="0001200B">
        <w:rPr>
          <w:rFonts w:cs="Times New Roman"/>
          <w:kern w:val="0"/>
        </w:rPr>
        <w:t>The sequence of plots (Fig.</w:t>
      </w:r>
      <w:r w:rsidR="00C3490C" w:rsidRPr="0001200B">
        <w:rPr>
          <w:rFonts w:cs="Times New Roman" w:hint="eastAsia"/>
          <w:kern w:val="0"/>
        </w:rPr>
        <w:t xml:space="preserve"> 5.</w:t>
      </w:r>
      <w:r w:rsidRPr="0001200B">
        <w:rPr>
          <w:rFonts w:cs="Times New Roman"/>
          <w:kern w:val="0"/>
        </w:rPr>
        <w:t>4</w:t>
      </w:r>
      <w:r w:rsidR="00C3490C" w:rsidRPr="0001200B">
        <w:rPr>
          <w:rFonts w:cs="Times New Roman" w:hint="eastAsia"/>
          <w:kern w:val="0"/>
        </w:rPr>
        <w:t xml:space="preserve"> </w:t>
      </w:r>
      <w:r w:rsidRPr="0001200B">
        <w:rPr>
          <w:rFonts w:cs="Times New Roman"/>
          <w:kern w:val="0"/>
        </w:rPr>
        <w:t xml:space="preserve">a </w:t>
      </w:r>
      <w:r w:rsidR="00C3490C" w:rsidRPr="0001200B">
        <w:rPr>
          <w:rFonts w:cs="Times New Roman"/>
          <w:kern w:val="0"/>
        </w:rPr>
        <w:t xml:space="preserve">– </w:t>
      </w:r>
      <w:r w:rsidRPr="0001200B">
        <w:rPr>
          <w:rFonts w:cs="Times New Roman"/>
          <w:kern w:val="0"/>
        </w:rPr>
        <w:t xml:space="preserve">d) for </w:t>
      </w:r>
      <w:r w:rsidRPr="0001200B">
        <w:rPr>
          <w:rFonts w:cs="Times New Roman" w:hint="eastAsia"/>
          <w:kern w:val="0"/>
        </w:rPr>
        <w:t>vicinal risk</w:t>
      </w:r>
      <w:r w:rsidRPr="0001200B">
        <w:rPr>
          <w:rFonts w:cs="Times New Roman"/>
          <w:kern w:val="0"/>
        </w:rPr>
        <w:t xml:space="preserve"> shows the correlation for different values of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kern w:val="0"/>
        </w:rPr>
        <w:t xml:space="preserve">. For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r>
          <m:rPr>
            <m:sty m:val="p"/>
          </m:rPr>
          <w:rPr>
            <w:rFonts w:ascii="Cambria Math" w:cs="Times New Roman"/>
            <w:kern w:val="0"/>
          </w:rPr>
          <m:t>=1</m:t>
        </m:r>
        <m:r>
          <m:rPr>
            <m:sty m:val="p"/>
          </m:rPr>
          <w:rPr>
            <w:rFonts w:ascii="Cambria Math" w:hAnsi="Cambria Math" w:cs="Times New Roman"/>
            <w:kern w:val="0"/>
          </w:rPr>
          <m:t>×</m:t>
        </m:r>
        <m:sSup>
          <m:sSupPr>
            <m:ctrlPr>
              <w:rPr>
                <w:rFonts w:ascii="Cambria Math" w:hAnsi="Cambria Math" w:cs="Times New Roman"/>
                <w:kern w:val="0"/>
              </w:rPr>
            </m:ctrlPr>
          </m:sSupPr>
          <m:e>
            <m:r>
              <m:rPr>
                <m:sty m:val="p"/>
              </m:rPr>
              <w:rPr>
                <w:rFonts w:ascii="Cambria Math" w:cs="Times New Roman"/>
                <w:kern w:val="0"/>
              </w:rPr>
              <m:t>10</m:t>
            </m:r>
          </m:e>
          <m:sup>
            <m:r>
              <m:rPr>
                <m:sty m:val="p"/>
              </m:rPr>
              <w:rPr>
                <w:rFonts w:ascii="Cambria Math" w:hAnsi="Cambria Math" w:cs="Times New Roman"/>
                <w:kern w:val="0"/>
              </w:rPr>
              <m:t>-</m:t>
            </m:r>
            <m:r>
              <m:rPr>
                <m:sty m:val="p"/>
              </m:rPr>
              <w:rPr>
                <w:rFonts w:ascii="Cambria Math" w:cs="Times New Roman"/>
                <w:kern w:val="0"/>
              </w:rPr>
              <m:t>4</m:t>
            </m:r>
          </m:sup>
        </m:sSup>
      </m:oMath>
      <w:r w:rsidRPr="0001200B">
        <w:rPr>
          <w:rFonts w:cs="Times New Roman"/>
          <w:kern w:val="0"/>
        </w:rPr>
        <w:t xml:space="preserve"> much of the striated character of the 0/1 loss plot in Fig.5.3 remains implying insufficient smoothing. At the other extreme, Fig. 5.4</w:t>
      </w:r>
      <w:r w:rsidR="000A67A7" w:rsidRPr="0001200B">
        <w:rPr>
          <w:rFonts w:cs="Times New Roman" w:hint="eastAsia"/>
          <w:kern w:val="0"/>
        </w:rPr>
        <w:t xml:space="preserve"> (</w:t>
      </w:r>
      <w:r w:rsidRPr="0001200B">
        <w:rPr>
          <w:rFonts w:cs="Times New Roman"/>
          <w:kern w:val="0"/>
        </w:rPr>
        <w:t>d</w:t>
      </w:r>
      <w:r w:rsidR="000A67A7" w:rsidRPr="0001200B">
        <w:rPr>
          <w:rFonts w:cs="Times New Roman" w:hint="eastAsia"/>
          <w:kern w:val="0"/>
        </w:rPr>
        <w:t>)</w:t>
      </w:r>
      <w:r w:rsidRPr="0001200B">
        <w:rPr>
          <w:rFonts w:cs="Times New Roman"/>
          <w:kern w:val="0"/>
        </w:rPr>
        <w:t xml:space="preserve"> does not display a clear minimum. Fig.</w:t>
      </w:r>
      <w:r w:rsidR="00C15B2A" w:rsidRPr="0001200B">
        <w:rPr>
          <w:rFonts w:cs="Times New Roman" w:hint="eastAsia"/>
          <w:kern w:val="0"/>
        </w:rPr>
        <w:t xml:space="preserve"> </w:t>
      </w:r>
      <w:r w:rsidRPr="0001200B">
        <w:rPr>
          <w:rFonts w:cs="Times New Roman"/>
          <w:kern w:val="0"/>
        </w:rPr>
        <w:t>5.4</w:t>
      </w:r>
      <w:r w:rsidR="00C15B2A" w:rsidRPr="0001200B">
        <w:rPr>
          <w:rFonts w:cs="Times New Roman" w:hint="eastAsia"/>
          <w:kern w:val="0"/>
        </w:rPr>
        <w:t xml:space="preserve"> (</w:t>
      </w:r>
      <w:r w:rsidRPr="0001200B">
        <w:rPr>
          <w:rFonts w:cs="Times New Roman"/>
          <w:kern w:val="0"/>
        </w:rPr>
        <w:t>c</w:t>
      </w:r>
      <w:r w:rsidR="00C15B2A" w:rsidRPr="0001200B">
        <w:rPr>
          <w:rFonts w:cs="Times New Roman" w:hint="eastAsia"/>
          <w:kern w:val="0"/>
        </w:rPr>
        <w:t>)</w:t>
      </w:r>
      <w:r w:rsidRPr="0001200B">
        <w:rPr>
          <w:rFonts w:cs="Times New Roman"/>
          <w:kern w:val="0"/>
        </w:rPr>
        <w:t xml:space="preserve"> for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r>
          <m:rPr>
            <m:sty m:val="p"/>
          </m:rPr>
          <w:rPr>
            <w:rFonts w:ascii="Cambria Math" w:cs="Times New Roman"/>
            <w:kern w:val="0"/>
          </w:rPr>
          <m:t>=0.1</m:t>
        </m:r>
      </m:oMath>
      <w:r w:rsidRPr="0001200B">
        <w:rPr>
          <w:rFonts w:cs="Times New Roman"/>
          <w:kern w:val="0"/>
        </w:rPr>
        <w:t xml:space="preserve"> appears near-optimal with a cloud of points that form a reasonably sharp cusp; training to the minimum value of </w:t>
      </w:r>
      <w:r w:rsidRPr="0001200B">
        <w:rPr>
          <w:rFonts w:cs="Times New Roman" w:hint="eastAsia"/>
          <w:kern w:val="0"/>
        </w:rPr>
        <w:t>vicinal risk</w:t>
      </w:r>
      <w:r w:rsidRPr="0001200B">
        <w:rPr>
          <w:rFonts w:cs="Times New Roman"/>
          <w:kern w:val="0"/>
        </w:rPr>
        <w:t xml:space="preserve"> for this value of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kern w:val="0"/>
        </w:rPr>
        <w:t xml:space="preserve"> would yield a test error quite close to the Bayes error for the Hastie dataset </w:t>
      </w:r>
      <w:r w:rsidRPr="0001200B">
        <w:rPr>
          <w:rFonts w:cs="Times New Roman"/>
          <w:kern w:val="0"/>
        </w:rPr>
        <w:lastRenderedPageBreak/>
        <w:t>of 0.21. Sequences of plots such as those in Fig. 5.4</w:t>
      </w:r>
      <w:r w:rsidR="00C15B2A" w:rsidRPr="0001200B">
        <w:rPr>
          <w:rFonts w:cs="Times New Roman" w:hint="eastAsia"/>
          <w:kern w:val="0"/>
        </w:rPr>
        <w:t xml:space="preserve"> (</w:t>
      </w:r>
      <w:r w:rsidRPr="0001200B">
        <w:rPr>
          <w:rFonts w:cs="Times New Roman"/>
          <w:kern w:val="0"/>
        </w:rPr>
        <w:t>a</w:t>
      </w:r>
      <w:r w:rsidR="00C15B2A" w:rsidRPr="0001200B">
        <w:rPr>
          <w:rFonts w:cs="Times New Roman" w:hint="eastAsia"/>
          <w:kern w:val="0"/>
        </w:rPr>
        <w:t>)</w:t>
      </w:r>
      <w:r w:rsidRPr="0001200B">
        <w:rPr>
          <w:rFonts w:cs="Times New Roman"/>
          <w:kern w:val="0"/>
        </w:rPr>
        <w:t xml:space="preserve"> </w:t>
      </w:r>
      <w:r w:rsidR="00C15B2A" w:rsidRPr="0001200B">
        <w:rPr>
          <w:rFonts w:cs="Times New Roman" w:hint="eastAsia"/>
          <w:kern w:val="0"/>
        </w:rPr>
        <w:t>to (</w:t>
      </w:r>
      <w:r w:rsidRPr="0001200B">
        <w:rPr>
          <w:rFonts w:cs="Times New Roman"/>
          <w:kern w:val="0"/>
        </w:rPr>
        <w:t>d</w:t>
      </w:r>
      <w:r w:rsidR="00C15B2A" w:rsidRPr="0001200B">
        <w:rPr>
          <w:rFonts w:cs="Times New Roman" w:hint="eastAsia"/>
          <w:kern w:val="0"/>
        </w:rPr>
        <w:t>)</w:t>
      </w:r>
      <w:r w:rsidRPr="0001200B">
        <w:rPr>
          <w:rFonts w:cs="Times New Roman"/>
          <w:kern w:val="0"/>
        </w:rPr>
        <w:t xml:space="preserve"> appear to pass though an 'optimum', thereby implying that conventional cross-validation can be used to identify a (near-)optimal value of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kern w:val="0"/>
        </w:rPr>
        <w:t xml:space="preserve">. In most of what follows we have 'tuned'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kern w:val="0"/>
        </w:rPr>
        <w:t xml:space="preserve"> rather coarsely by only considering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r>
          <m:rPr>
            <m:sty m:val="p"/>
          </m:rPr>
          <w:rPr>
            <w:rFonts w:ascii="Cambria Math" w:hAnsi="Cambria Math" w:cs="Times New Roman"/>
            <w:kern w:val="0"/>
          </w:rPr>
          <m:t>∈</m:t>
        </m:r>
        <m:r>
          <m:rPr>
            <m:sty m:val="p"/>
          </m:rPr>
          <w:rPr>
            <w:rFonts w:ascii="Cambria Math" w:cs="Times New Roman"/>
            <w:kern w:val="0"/>
          </w:rPr>
          <m:t>{</m:t>
        </m:r>
        <m:sSup>
          <m:sSupPr>
            <m:ctrlPr>
              <w:rPr>
                <w:rFonts w:ascii="Cambria Math" w:hAnsi="Cambria Math" w:cs="Times New Roman"/>
                <w:kern w:val="0"/>
              </w:rPr>
            </m:ctrlPr>
          </m:sSupPr>
          <m:e>
            <m:r>
              <m:rPr>
                <m:sty m:val="p"/>
              </m:rPr>
              <w:rPr>
                <w:rFonts w:ascii="Cambria Math" w:cs="Times New Roman"/>
                <w:kern w:val="0"/>
              </w:rPr>
              <m:t>10</m:t>
            </m:r>
          </m:e>
          <m:sup>
            <m:r>
              <m:rPr>
                <m:sty m:val="p"/>
              </m:rPr>
              <w:rPr>
                <w:rFonts w:ascii="Cambria Math" w:hAnsi="Cambria Math" w:cs="Times New Roman"/>
                <w:kern w:val="0"/>
              </w:rPr>
              <m:t>-</m:t>
            </m:r>
            <m:r>
              <m:rPr>
                <m:sty m:val="p"/>
              </m:rPr>
              <w:rPr>
                <w:rFonts w:ascii="Cambria Math" w:cs="Times New Roman"/>
                <w:kern w:val="0"/>
              </w:rPr>
              <m:t>3</m:t>
            </m:r>
          </m:sup>
        </m:sSup>
        <m:r>
          <m:rPr>
            <m:sty m:val="p"/>
          </m:rPr>
          <w:rPr>
            <w:rFonts w:ascii="Cambria Math" w:cs="Times New Roman"/>
            <w:kern w:val="0"/>
          </w:rPr>
          <m:t xml:space="preserve">, </m:t>
        </m:r>
        <m:sSup>
          <m:sSupPr>
            <m:ctrlPr>
              <w:rPr>
                <w:rFonts w:ascii="Cambria Math" w:hAnsi="Cambria Math" w:cs="Times New Roman"/>
                <w:kern w:val="0"/>
              </w:rPr>
            </m:ctrlPr>
          </m:sSupPr>
          <m:e>
            <m:r>
              <m:rPr>
                <m:sty m:val="p"/>
              </m:rPr>
              <w:rPr>
                <w:rFonts w:ascii="Cambria Math" w:cs="Times New Roman"/>
                <w:kern w:val="0"/>
              </w:rPr>
              <m:t>10</m:t>
            </m:r>
          </m:e>
          <m:sup>
            <m:r>
              <m:rPr>
                <m:sty m:val="p"/>
              </m:rPr>
              <w:rPr>
                <w:rFonts w:ascii="Cambria Math" w:hAnsi="Cambria Math" w:cs="Times New Roman"/>
                <w:kern w:val="0"/>
              </w:rPr>
              <m:t>-</m:t>
            </m:r>
            <m:r>
              <m:rPr>
                <m:sty m:val="p"/>
              </m:rPr>
              <w:rPr>
                <w:rFonts w:ascii="Cambria Math" w:cs="Times New Roman"/>
                <w:kern w:val="0"/>
              </w:rPr>
              <m:t>2</m:t>
            </m:r>
          </m:sup>
        </m:sSup>
        <m:r>
          <m:rPr>
            <m:sty m:val="p"/>
          </m:rPr>
          <w:rPr>
            <w:rFonts w:ascii="Cambria Math" w:cs="Times New Roman"/>
            <w:kern w:val="0"/>
          </w:rPr>
          <m:t>,</m:t>
        </m:r>
        <m:sSup>
          <m:sSupPr>
            <m:ctrlPr>
              <w:rPr>
                <w:rFonts w:ascii="Cambria Math" w:hAnsi="Cambria Math" w:cs="Times New Roman"/>
                <w:kern w:val="0"/>
              </w:rPr>
            </m:ctrlPr>
          </m:sSupPr>
          <m:e>
            <m:r>
              <m:rPr>
                <m:sty m:val="p"/>
              </m:rPr>
              <w:rPr>
                <w:rFonts w:ascii="Cambria Math" w:cs="Times New Roman"/>
                <w:kern w:val="0"/>
              </w:rPr>
              <m:t>10</m:t>
            </m:r>
          </m:e>
          <m:sup>
            <m:r>
              <m:rPr>
                <m:sty m:val="p"/>
              </m:rPr>
              <w:rPr>
                <w:rFonts w:ascii="Cambria Math" w:hAnsi="Cambria Math" w:cs="Times New Roman"/>
                <w:kern w:val="0"/>
              </w:rPr>
              <m:t>-</m:t>
            </m:r>
            <m:r>
              <m:rPr>
                <m:sty m:val="p"/>
              </m:rPr>
              <w:rPr>
                <w:rFonts w:ascii="Cambria Math" w:cs="Times New Roman"/>
                <w:kern w:val="0"/>
              </w:rPr>
              <m:t>1</m:t>
            </m:r>
          </m:sup>
        </m:sSup>
        <m:r>
          <m:rPr>
            <m:sty m:val="p"/>
          </m:rPr>
          <w:rPr>
            <w:rFonts w:ascii="Cambria Math" w:cs="Times New Roman"/>
            <w:kern w:val="0"/>
          </w:rPr>
          <m:t>,</m:t>
        </m:r>
        <m:sSup>
          <m:sSupPr>
            <m:ctrlPr>
              <w:rPr>
                <w:rFonts w:ascii="Cambria Math" w:hAnsi="Cambria Math" w:cs="Times New Roman"/>
                <w:kern w:val="0"/>
              </w:rPr>
            </m:ctrlPr>
          </m:sSupPr>
          <m:e>
            <m:r>
              <m:rPr>
                <m:sty m:val="p"/>
              </m:rPr>
              <w:rPr>
                <w:rFonts w:ascii="Cambria Math" w:cs="Times New Roman"/>
                <w:kern w:val="0"/>
              </w:rPr>
              <m:t>10</m:t>
            </m:r>
          </m:e>
          <m:sup>
            <m:r>
              <m:rPr>
                <m:sty m:val="p"/>
              </m:rPr>
              <w:rPr>
                <w:rFonts w:ascii="Cambria Math" w:cs="Times New Roman"/>
                <w:kern w:val="0"/>
              </w:rPr>
              <m:t>0</m:t>
            </m:r>
          </m:sup>
        </m:sSup>
        <m:r>
          <m:rPr>
            <m:sty m:val="p"/>
          </m:rPr>
          <w:rPr>
            <w:rFonts w:ascii="Cambria Math" w:cs="Times New Roman"/>
            <w:kern w:val="0"/>
          </w:rPr>
          <m:t>}</m:t>
        </m:r>
      </m:oMath>
      <w:r w:rsidRPr="0001200B">
        <w:rPr>
          <w:rFonts w:cs="Times New Roman"/>
          <w:kern w:val="0"/>
        </w:rPr>
        <w:t xml:space="preserve">. </w:t>
      </w:r>
    </w:p>
    <w:p w:rsidR="003D7266" w:rsidRPr="0001200B" w:rsidRDefault="003D7266" w:rsidP="00BC4A55">
      <w:pPr>
        <w:rPr>
          <w:kern w:val="0"/>
        </w:rPr>
      </w:pPr>
      <w:r w:rsidRPr="0001200B">
        <w:rPr>
          <w:kern w:val="0"/>
        </w:rPr>
        <w:object w:dxaOrig="9871" w:dyaOrig="7711">
          <v:shape id="_x0000_i1055" type="#_x0000_t75" style="width:203.35pt;height:159pt" o:ole="">
            <v:imagedata r:id="rId81" o:title=""/>
          </v:shape>
          <o:OLEObject Type="Embed" ProgID="SigmaPlotGraphicObject.11" ShapeID="_x0000_i1055" DrawAspect="Content" ObjectID="_1451745884" r:id="rId82"/>
        </w:object>
      </w:r>
      <w:r w:rsidRPr="0001200B">
        <w:rPr>
          <w:rFonts w:hint="eastAsia"/>
          <w:kern w:val="0"/>
        </w:rPr>
        <w:t xml:space="preserve"> </w:t>
      </w:r>
      <w:r w:rsidRPr="0001200B">
        <w:rPr>
          <w:kern w:val="0"/>
        </w:rPr>
        <w:object w:dxaOrig="9706" w:dyaOrig="7711">
          <v:shape id="_x0000_i1056" type="#_x0000_t75" style="width:205.05pt;height:160.7pt" o:ole="">
            <v:imagedata r:id="rId83" o:title=""/>
          </v:shape>
          <o:OLEObject Type="Embed" ProgID="SigmaPlotGraphicObject.11" ShapeID="_x0000_i1056" DrawAspect="Content" ObjectID="_1451745885" r:id="rId84"/>
        </w:object>
      </w:r>
      <w:r w:rsidRPr="0001200B">
        <w:rPr>
          <w:rFonts w:hint="eastAsia"/>
          <w:kern w:val="0"/>
        </w:rPr>
        <w:t xml:space="preserve"> </w:t>
      </w:r>
    </w:p>
    <w:p w:rsidR="003D7266" w:rsidRPr="0001200B" w:rsidRDefault="003D7266" w:rsidP="00BC4A55">
      <w:pPr>
        <w:rPr>
          <w:kern w:val="0"/>
        </w:rPr>
      </w:pPr>
      <w:r w:rsidRPr="0001200B">
        <w:rPr>
          <w:kern w:val="0"/>
        </w:rPr>
        <w:object w:dxaOrig="9360" w:dyaOrig="7245">
          <v:shape id="_x0000_i1057" type="#_x0000_t75" style="width:205.05pt;height:159pt" o:ole="">
            <v:imagedata r:id="rId85" o:title=""/>
          </v:shape>
          <o:OLEObject Type="Embed" ProgID="SigmaPlotGraphicObject.11" ShapeID="_x0000_i1057" DrawAspect="Content" ObjectID="_1451745886" r:id="rId86"/>
        </w:object>
      </w:r>
      <w:r w:rsidRPr="0001200B">
        <w:rPr>
          <w:rFonts w:hint="eastAsia"/>
          <w:kern w:val="0"/>
        </w:rPr>
        <w:t xml:space="preserve"> </w:t>
      </w:r>
      <w:r w:rsidRPr="0001200B">
        <w:rPr>
          <w:kern w:val="0"/>
        </w:rPr>
        <w:object w:dxaOrig="9510" w:dyaOrig="7485">
          <v:shape id="_x0000_i1058" type="#_x0000_t75" style="width:201.6pt;height:158.4pt" o:ole="">
            <v:imagedata r:id="rId87" o:title=""/>
          </v:shape>
          <o:OLEObject Type="Embed" ProgID="SigmaPlotGraphicObject.11" ShapeID="_x0000_i1058" DrawAspect="Content" ObjectID="_1451745887" r:id="rId88"/>
        </w:object>
      </w:r>
    </w:p>
    <w:p w:rsidR="003D7266" w:rsidRPr="0001200B" w:rsidRDefault="003D7266" w:rsidP="00BC4A55">
      <w:pPr>
        <w:jc w:val="center"/>
        <w:rPr>
          <w:rFonts w:cs="Times New Roman"/>
          <w:kern w:val="0"/>
        </w:rPr>
      </w:pPr>
      <w:r w:rsidRPr="0001200B">
        <w:rPr>
          <w:rFonts w:cs="Times New Roman"/>
          <w:kern w:val="0"/>
        </w:rPr>
        <w:t>Fig</w:t>
      </w:r>
      <w:r w:rsidR="00DC7056" w:rsidRPr="0001200B">
        <w:rPr>
          <w:rFonts w:cs="Times New Roman" w:hint="eastAsia"/>
          <w:kern w:val="0"/>
        </w:rPr>
        <w:t>.</w:t>
      </w:r>
      <w:r w:rsidRPr="0001200B">
        <w:rPr>
          <w:rFonts w:cs="Times New Roman"/>
          <w:kern w:val="0"/>
        </w:rPr>
        <w:t xml:space="preserve"> </w:t>
      </w:r>
      <w:r w:rsidRPr="0001200B">
        <w:rPr>
          <w:rFonts w:cs="Times New Roman" w:hint="eastAsia"/>
          <w:kern w:val="0"/>
        </w:rPr>
        <w:t>5.</w:t>
      </w:r>
      <w:r w:rsidRPr="0001200B">
        <w:rPr>
          <w:rFonts w:cs="Times New Roman"/>
          <w:kern w:val="0"/>
        </w:rPr>
        <w:t xml:space="preserve">4. Correlation between training and test errors for VRM for a range of values of </w:t>
      </w:r>
      <m:oMath>
        <m:sSup>
          <m:sSupPr>
            <m:ctrlPr>
              <w:rPr>
                <w:rFonts w:ascii="Cambria Math" w:hAnsi="Cambria Math" w:cs="Times New Roman"/>
                <w:kern w:val="0"/>
              </w:rPr>
            </m:ctrlPr>
          </m:sSupPr>
          <m:e>
            <m:r>
              <m:rPr>
                <m:sty m:val="p"/>
              </m:rPr>
              <w:rPr>
                <w:rFonts w:ascii="Cambria Math" w:cs="Times New Roman"/>
                <w:kern w:val="0"/>
              </w:rPr>
              <m:t>σ</m:t>
            </m:r>
          </m:e>
          <m:sup>
            <m:r>
              <m:rPr>
                <m:sty m:val="p"/>
              </m:rPr>
              <w:rPr>
                <w:rFonts w:ascii="Cambria Math" w:cs="Times New Roman"/>
                <w:kern w:val="0"/>
              </w:rPr>
              <m:t>2</m:t>
            </m:r>
          </m:sup>
        </m:sSup>
      </m:oMath>
      <w:r w:rsidR="002669F3" w:rsidRPr="0001200B">
        <w:rPr>
          <w:rFonts w:cs="Times New Roman" w:hint="eastAsia"/>
          <w:kern w:val="0"/>
        </w:rPr>
        <w:t xml:space="preserve"> (a-d).</w:t>
      </w:r>
      <w:r w:rsidRPr="0001200B">
        <w:rPr>
          <w:rFonts w:cs="Times New Roman"/>
          <w:kern w:val="0"/>
        </w:rPr>
        <w:t xml:space="preserve"> Hastie dataset.</w:t>
      </w:r>
    </w:p>
    <w:p w:rsidR="003B3E12" w:rsidRPr="0001200B" w:rsidRDefault="003B3E12" w:rsidP="00BC4A55">
      <w:pPr>
        <w:jc w:val="center"/>
        <w:rPr>
          <w:rFonts w:cs="Times New Roman"/>
          <w:kern w:val="0"/>
        </w:rPr>
      </w:pPr>
    </w:p>
    <w:p w:rsidR="003D7266" w:rsidRPr="0001200B" w:rsidRDefault="003D7266" w:rsidP="00BC4A55">
      <w:pPr>
        <w:rPr>
          <w:rFonts w:cs="Times New Roman"/>
          <w:kern w:val="0"/>
        </w:rPr>
      </w:pPr>
      <w:r w:rsidRPr="0001200B">
        <w:rPr>
          <w:rFonts w:cs="Times New Roman" w:hint="eastAsia"/>
          <w:kern w:val="0"/>
        </w:rPr>
        <w:t xml:space="preserve">  </w:t>
      </w:r>
      <w:r w:rsidRPr="0001200B">
        <w:rPr>
          <w:rFonts w:cs="Times New Roman"/>
          <w:kern w:val="0"/>
        </w:rPr>
        <w:t xml:space="preserve">A typical although more detailed plot of mean cross-validation test error against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kern w:val="0"/>
        </w:rPr>
        <w:t xml:space="preserve"> is shown in Fig. 5.5</w:t>
      </w:r>
      <w:r w:rsidRPr="0001200B">
        <w:rPr>
          <w:rFonts w:cs="Times New Roman" w:hint="eastAsia"/>
          <w:kern w:val="0"/>
        </w:rPr>
        <w:t xml:space="preserve"> (a) and (b)</w:t>
      </w:r>
      <w:r w:rsidRPr="0001200B">
        <w:rPr>
          <w:rFonts w:cs="Times New Roman"/>
          <w:kern w:val="0"/>
        </w:rPr>
        <w:t xml:space="preserve"> for the WDBC dataset, for the </w:t>
      </w:r>
      <w:r w:rsidRPr="0001200B">
        <w:rPr>
          <w:rFonts w:cs="Times New Roman" w:hint="eastAsia"/>
          <w:kern w:val="0"/>
        </w:rPr>
        <w:t xml:space="preserve">individuals with smallest training error (best trained) and </w:t>
      </w:r>
      <w:r w:rsidRPr="0001200B">
        <w:rPr>
          <w:rFonts w:cs="Times New Roman"/>
          <w:kern w:val="0"/>
        </w:rPr>
        <w:t xml:space="preserve">individuals </w:t>
      </w:r>
      <w:r w:rsidRPr="0001200B">
        <w:rPr>
          <w:rFonts w:cs="Times New Roman" w:hint="eastAsia"/>
          <w:kern w:val="0"/>
        </w:rPr>
        <w:t>with the smallest test error (</w:t>
      </w:r>
      <w:r w:rsidRPr="0001200B">
        <w:rPr>
          <w:rFonts w:cs="Times New Roman"/>
          <w:kern w:val="0"/>
        </w:rPr>
        <w:t>best-performing</w:t>
      </w:r>
      <w:r w:rsidRPr="0001200B">
        <w:rPr>
          <w:rFonts w:cs="Times New Roman" w:hint="eastAsia"/>
          <w:kern w:val="0"/>
        </w:rPr>
        <w:t xml:space="preserve">) </w:t>
      </w:r>
      <w:r w:rsidRPr="0001200B">
        <w:rPr>
          <w:rFonts w:cs="Times New Roman"/>
          <w:kern w:val="0"/>
        </w:rPr>
        <w:t>from the Pareto front</w:t>
      </w:r>
      <w:r w:rsidRPr="0001200B">
        <w:rPr>
          <w:rFonts w:cs="Times New Roman" w:hint="eastAsia"/>
          <w:kern w:val="0"/>
        </w:rPr>
        <w:t>, respectively</w:t>
      </w:r>
      <w:r w:rsidRPr="0001200B">
        <w:rPr>
          <w:rFonts w:cs="Times New Roman"/>
          <w:kern w:val="0"/>
        </w:rPr>
        <w:t xml:space="preserve">. </w:t>
      </w:r>
      <w:r w:rsidRPr="0001200B">
        <w:rPr>
          <w:rFonts w:cs="Times New Roman" w:hint="eastAsia"/>
          <w:kern w:val="0"/>
        </w:rPr>
        <w:t>C</w:t>
      </w:r>
      <w:r w:rsidRPr="0001200B">
        <w:rPr>
          <w:rFonts w:cs="Times New Roman"/>
          <w:kern w:val="0"/>
        </w:rPr>
        <w:t>lear although reassuringly broad minim</w:t>
      </w:r>
      <w:r w:rsidRPr="0001200B">
        <w:rPr>
          <w:rFonts w:cs="Times New Roman" w:hint="eastAsia"/>
          <w:kern w:val="0"/>
        </w:rPr>
        <w:t>a</w:t>
      </w:r>
      <w:r w:rsidRPr="0001200B">
        <w:rPr>
          <w:rFonts w:cs="Times New Roman"/>
          <w:kern w:val="0"/>
        </w:rPr>
        <w:t xml:space="preserve"> </w:t>
      </w:r>
      <w:r w:rsidRPr="0001200B">
        <w:rPr>
          <w:rFonts w:cs="Times New Roman" w:hint="eastAsia"/>
          <w:kern w:val="0"/>
        </w:rPr>
        <w:t>are</w:t>
      </w:r>
      <w:r w:rsidRPr="0001200B">
        <w:rPr>
          <w:rFonts w:cs="Times New Roman"/>
          <w:kern w:val="0"/>
        </w:rPr>
        <w:t xml:space="preserve"> apparent</w:t>
      </w:r>
      <w:r w:rsidR="00C44A01" w:rsidRPr="0001200B">
        <w:rPr>
          <w:rFonts w:cs="Times New Roman"/>
          <w:kern w:val="0"/>
        </w:rPr>
        <w:t>ly</w:t>
      </w:r>
      <w:r w:rsidRPr="0001200B">
        <w:rPr>
          <w:rFonts w:cs="Times New Roman"/>
          <w:kern w:val="0"/>
        </w:rPr>
        <w:t xml:space="preserve"> allowing an appropriate determination of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kern w:val="0"/>
        </w:rPr>
        <w:t xml:space="preserve"> which justifies the coarse tuning of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kern w:val="0"/>
        </w:rPr>
        <w:t xml:space="preserve"> described above. The horizontal dashed line in Fig. 5.5 is the corresponding </w:t>
      </w:r>
      <w:r w:rsidRPr="0001200B">
        <w:rPr>
          <w:rFonts w:cs="Times New Roman" w:hint="eastAsia"/>
          <w:kern w:val="0"/>
        </w:rPr>
        <w:t xml:space="preserve">cross-validation test error for 0/1 loss. It is clear that VRM produces a significantly lower error values </w:t>
      </w:r>
      <w:r w:rsidR="00470133" w:rsidRPr="0001200B">
        <w:rPr>
          <w:rFonts w:cs="Times New Roman"/>
          <w:kern w:val="0"/>
        </w:rPr>
        <w:t>–</w:t>
      </w:r>
      <w:r w:rsidRPr="0001200B">
        <w:rPr>
          <w:rFonts w:cs="Times New Roman" w:hint="eastAsia"/>
          <w:kern w:val="0"/>
        </w:rPr>
        <w:t xml:space="preserve"> we consider statistical testing of differences in errors in the next section.</w:t>
      </w:r>
    </w:p>
    <w:p w:rsidR="003D7266" w:rsidRPr="0001200B" w:rsidRDefault="003D7266" w:rsidP="00BC4A55">
      <w:pPr>
        <w:rPr>
          <w:kern w:val="0"/>
        </w:rPr>
      </w:pPr>
      <w:r w:rsidRPr="0001200B">
        <w:rPr>
          <w:kern w:val="0"/>
        </w:rPr>
        <w:object w:dxaOrig="8625" w:dyaOrig="6600">
          <v:shape id="_x0000_i1059" type="#_x0000_t75" style="width:206.2pt;height:156.65pt" o:ole="">
            <v:imagedata r:id="rId89" o:title=""/>
          </v:shape>
          <o:OLEObject Type="Embed" ProgID="SigmaPlotGraphicObject.11" ShapeID="_x0000_i1059" DrawAspect="Content" ObjectID="_1451745888" r:id="rId90"/>
        </w:object>
      </w:r>
      <w:r w:rsidRPr="0001200B">
        <w:rPr>
          <w:rFonts w:hint="eastAsia"/>
          <w:kern w:val="0"/>
        </w:rPr>
        <w:t xml:space="preserve"> </w:t>
      </w:r>
      <w:r w:rsidRPr="0001200B">
        <w:rPr>
          <w:kern w:val="0"/>
        </w:rPr>
        <w:object w:dxaOrig="8775" w:dyaOrig="6600">
          <v:shape id="_x0000_i1060" type="#_x0000_t75" style="width:202.75pt;height:153.2pt" o:ole="">
            <v:imagedata r:id="rId91" o:title=""/>
          </v:shape>
          <o:OLEObject Type="Embed" ProgID="SigmaPlotGraphicObject.11" ShapeID="_x0000_i1060" DrawAspect="Content" ObjectID="_1451745889" r:id="rId92"/>
        </w:object>
      </w:r>
    </w:p>
    <w:p w:rsidR="003D7266" w:rsidRPr="0001200B" w:rsidRDefault="003D7266" w:rsidP="00BC4A55">
      <w:pPr>
        <w:jc w:val="center"/>
        <w:rPr>
          <w:rFonts w:cs="Times New Roman"/>
          <w:kern w:val="0"/>
        </w:rPr>
      </w:pPr>
      <w:r w:rsidRPr="0001200B">
        <w:rPr>
          <w:rFonts w:cs="Times New Roman" w:hint="eastAsia"/>
          <w:kern w:val="0"/>
        </w:rPr>
        <w:t xml:space="preserve">Fig. 5.5 Mean cross-validation test error over fifteen folds vs. </w:t>
      </w:r>
      <m:oMath>
        <m:sSup>
          <m:sSupPr>
            <m:ctrlPr>
              <w:rPr>
                <w:rFonts w:ascii="Cambria Math" w:hAnsi="Cambria Math" w:cs="Times New Roman"/>
                <w:kern w:val="0"/>
              </w:rPr>
            </m:ctrlPr>
          </m:sSupPr>
          <m:e>
            <m:r>
              <m:rPr>
                <m:sty m:val="p"/>
              </m:rPr>
              <w:rPr>
                <w:rFonts w:ascii="Cambria Math" w:hAnsi="Cambria Math" w:cs="Times New Roman"/>
                <w:kern w:val="0"/>
              </w:rPr>
              <m:t>σ</m:t>
            </m:r>
          </m:e>
          <m:sup>
            <m:r>
              <m:rPr>
                <m:sty m:val="p"/>
              </m:rPr>
              <w:rPr>
                <w:rFonts w:ascii="Cambria Math" w:hAnsi="Cambria Math" w:cs="Times New Roman"/>
                <w:kern w:val="0"/>
              </w:rPr>
              <m:t>2</m:t>
            </m:r>
          </m:sup>
        </m:sSup>
      </m:oMath>
      <w:r w:rsidRPr="0001200B">
        <w:rPr>
          <w:rFonts w:cs="Times New Roman" w:hint="eastAsia"/>
          <w:kern w:val="0"/>
        </w:rPr>
        <w:t xml:space="preserve"> for WDBC dataset. The dashed line is the best mean-of-medians test error for 0/1 loss.</w:t>
      </w:r>
    </w:p>
    <w:p w:rsidR="00FD63D3" w:rsidRPr="0001200B" w:rsidRDefault="00FD63D3" w:rsidP="00BC4A55">
      <w:pPr>
        <w:widowControl/>
        <w:spacing w:after="200"/>
        <w:jc w:val="left"/>
        <w:rPr>
          <w:rFonts w:eastAsia="SimSun" w:cs="Times New Roman"/>
          <w:kern w:val="0"/>
        </w:rPr>
      </w:pPr>
    </w:p>
    <w:p w:rsidR="003D7266" w:rsidRPr="0001200B" w:rsidRDefault="003D7266" w:rsidP="00BC4A55">
      <w:pPr>
        <w:pStyle w:val="4"/>
        <w:spacing w:line="360" w:lineRule="auto"/>
        <w:rPr>
          <w:rFonts w:cs="Times New Roman"/>
          <w:kern w:val="0"/>
        </w:rPr>
      </w:pPr>
      <w:r w:rsidRPr="0001200B">
        <w:rPr>
          <w:rFonts w:cs="Times New Roman"/>
          <w:kern w:val="0"/>
        </w:rPr>
        <w:t>5.4.2 Results over Real and Synthetic Datasets</w:t>
      </w:r>
    </w:p>
    <w:p w:rsidR="003D7266" w:rsidRPr="0001200B" w:rsidRDefault="003D7266" w:rsidP="00BC4A55">
      <w:pPr>
        <w:rPr>
          <w:rFonts w:cs="Times New Roman"/>
          <w:kern w:val="0"/>
        </w:rPr>
      </w:pPr>
      <w:r w:rsidRPr="0001200B">
        <w:rPr>
          <w:rFonts w:cs="Times New Roman" w:hint="eastAsia"/>
          <w:kern w:val="0"/>
        </w:rPr>
        <w:t xml:space="preserve">  </w:t>
      </w:r>
      <w:r w:rsidRPr="0001200B">
        <w:rPr>
          <w:rFonts w:cs="Times New Roman"/>
          <w:kern w:val="0"/>
        </w:rPr>
        <w:t>The average of the median test errors over fifteen folds of cross</w:t>
      </w:r>
      <w:r w:rsidRPr="0001200B">
        <w:rPr>
          <w:rFonts w:cs="Times New Roman" w:hint="eastAsia"/>
          <w:kern w:val="0"/>
        </w:rPr>
        <w:t>-</w:t>
      </w:r>
      <w:r w:rsidRPr="0001200B">
        <w:rPr>
          <w:rFonts w:cs="Times New Roman"/>
          <w:kern w:val="0"/>
        </w:rPr>
        <w:t xml:space="preserve">validation on each dataset are shown in Tables 5.3 and 5.4 in the case of </w:t>
      </w:r>
      <w:r w:rsidRPr="0001200B">
        <w:rPr>
          <w:rFonts w:cs="Times New Roman" w:hint="eastAsia"/>
          <w:kern w:val="0"/>
        </w:rPr>
        <w:t>vicinal risk</w:t>
      </w:r>
      <w:r w:rsidRPr="0001200B">
        <w:rPr>
          <w:rFonts w:cs="Times New Roman"/>
          <w:kern w:val="0"/>
        </w:rPr>
        <w:t xml:space="preserve"> for optimised values of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kern w:val="0"/>
        </w:rPr>
        <w:t>.</w:t>
      </w:r>
    </w:p>
    <w:p w:rsidR="003D7266" w:rsidRPr="0001200B" w:rsidRDefault="003D7266" w:rsidP="00BC4A55">
      <w:pPr>
        <w:pStyle w:val="a6"/>
        <w:widowControl w:val="0"/>
        <w:numPr>
          <w:ilvl w:val="0"/>
          <w:numId w:val="3"/>
        </w:numPr>
        <w:spacing w:after="0" w:line="360" w:lineRule="auto"/>
        <w:ind w:firstLineChars="0"/>
        <w:jc w:val="both"/>
        <w:rPr>
          <w:rFonts w:cs="Times New Roman"/>
        </w:rPr>
      </w:pPr>
      <w:r w:rsidRPr="0001200B">
        <w:rPr>
          <w:rFonts w:cs="Times New Roman"/>
        </w:rPr>
        <w:t xml:space="preserve">Table 5.3 shows the results for the individuals with the lowest value of training error in the final population </w:t>
      </w:r>
      <w:r w:rsidR="00470133" w:rsidRPr="0001200B">
        <w:rPr>
          <w:rFonts w:cs="Times New Roman"/>
        </w:rPr>
        <w:t>–</w:t>
      </w:r>
      <w:r w:rsidRPr="0001200B">
        <w:rPr>
          <w:rFonts w:cs="Times New Roman"/>
        </w:rPr>
        <w:t xml:space="preserve"> either 0/1 or </w:t>
      </w:r>
      <w:r w:rsidRPr="0001200B">
        <w:rPr>
          <w:rFonts w:cs="Times New Roman" w:hint="eastAsia"/>
        </w:rPr>
        <w:t>vicinal risk</w:t>
      </w:r>
      <w:r w:rsidRPr="0001200B">
        <w:rPr>
          <w:rFonts w:cs="Times New Roman"/>
        </w:rPr>
        <w:t>.</w:t>
      </w:r>
    </w:p>
    <w:p w:rsidR="003D7266" w:rsidRPr="0001200B" w:rsidRDefault="003D7266" w:rsidP="00BC4A55">
      <w:pPr>
        <w:pStyle w:val="a6"/>
        <w:widowControl w:val="0"/>
        <w:numPr>
          <w:ilvl w:val="0"/>
          <w:numId w:val="3"/>
        </w:numPr>
        <w:spacing w:after="0" w:line="360" w:lineRule="auto"/>
        <w:ind w:firstLineChars="0"/>
        <w:jc w:val="both"/>
        <w:rPr>
          <w:rFonts w:cs="Times New Roman"/>
        </w:rPr>
      </w:pPr>
      <w:r w:rsidRPr="0001200B">
        <w:rPr>
          <w:rFonts w:cs="Times New Roman"/>
        </w:rPr>
        <w:t>Table 5.4 shows the results for the individuals with the lowest errors over each test fold, taken from the whole Pareto front [</w:t>
      </w:r>
      <w:r w:rsidR="00CB4E3A" w:rsidRPr="0001200B">
        <w:rPr>
          <w:rFonts w:cs="Times New Roman" w:hint="eastAsia"/>
        </w:rPr>
        <w:t>78</w:t>
      </w:r>
      <w:r w:rsidRPr="0001200B">
        <w:rPr>
          <w:rFonts w:cs="Times New Roman"/>
        </w:rPr>
        <w:t>, pp. 222-223].</w:t>
      </w:r>
    </w:p>
    <w:p w:rsidR="003D7266" w:rsidRPr="0001200B" w:rsidRDefault="003D7266" w:rsidP="00BC4A55">
      <w:pPr>
        <w:rPr>
          <w:rFonts w:cs="Times New Roman"/>
          <w:kern w:val="0"/>
        </w:rPr>
      </w:pPr>
      <w:r w:rsidRPr="0001200B">
        <w:rPr>
          <w:rFonts w:cs="Times New Roman"/>
          <w:kern w:val="0"/>
        </w:rPr>
        <w:t xml:space="preserve">  In Table 5.3 and 5.4, the lowest errors are shown bold font, and the standard </w:t>
      </w:r>
      <w:r w:rsidR="0021135D" w:rsidRPr="0001200B">
        <w:rPr>
          <w:rFonts w:cs="Times New Roman"/>
          <w:kern w:val="0"/>
        </w:rPr>
        <w:t>deviations</w:t>
      </w:r>
      <w:r w:rsidRPr="0001200B">
        <w:rPr>
          <w:rFonts w:cs="Times New Roman"/>
          <w:kern w:val="0"/>
        </w:rPr>
        <w:t xml:space="preserve"> of the averages are given after the mean errors. A number of observations can be made from these results.</w:t>
      </w:r>
    </w:p>
    <w:p w:rsidR="003D7266" w:rsidRPr="0001200B" w:rsidRDefault="003D7266" w:rsidP="00BC4A55">
      <w:pPr>
        <w:rPr>
          <w:rFonts w:cs="Times New Roman"/>
          <w:kern w:val="0"/>
        </w:rPr>
      </w:pPr>
      <w:r w:rsidRPr="0001200B">
        <w:rPr>
          <w:rFonts w:cs="Times New Roman"/>
          <w:kern w:val="0"/>
        </w:rPr>
        <w:t xml:space="preserve">  First, </w:t>
      </w:r>
      <w:r w:rsidRPr="0001200B">
        <w:rPr>
          <w:rFonts w:cs="Times New Roman" w:hint="eastAsia"/>
          <w:kern w:val="0"/>
        </w:rPr>
        <w:t>vicinal risk</w:t>
      </w:r>
      <w:r w:rsidRPr="0001200B">
        <w:rPr>
          <w:rFonts w:cs="Times New Roman"/>
          <w:kern w:val="0"/>
        </w:rPr>
        <w:t xml:space="preserve"> displays the consistently lowest test errors across all datasets in both tables. From a statistical perspective, a </w:t>
      </w:r>
      <w:proofErr w:type="spellStart"/>
      <w:r w:rsidRPr="0001200B">
        <w:rPr>
          <w:rFonts w:cs="Times New Roman"/>
          <w:kern w:val="0"/>
        </w:rPr>
        <w:t>Wilcoxon</w:t>
      </w:r>
      <w:proofErr w:type="spellEnd"/>
      <w:r w:rsidRPr="0001200B">
        <w:rPr>
          <w:rFonts w:cs="Times New Roman"/>
          <w:kern w:val="0"/>
        </w:rPr>
        <w:t xml:space="preserve"> test returns </w:t>
      </w:r>
      <m:oMath>
        <m:sSup>
          <m:sSupPr>
            <m:ctrlPr>
              <w:rPr>
                <w:rFonts w:ascii="Cambria Math" w:hAnsi="Cambria Math" w:cs="Times New Roman"/>
                <w:i/>
                <w:kern w:val="0"/>
              </w:rPr>
            </m:ctrlPr>
          </m:sSupPr>
          <m:e>
            <m:r>
              <w:rPr>
                <w:rFonts w:ascii="Cambria Math" w:hAnsi="Cambria Math" w:cs="Times New Roman"/>
                <w:kern w:val="0"/>
              </w:rPr>
              <m:t>W</m:t>
            </m:r>
          </m:e>
          <m:sup>
            <m:r>
              <w:rPr>
                <w:rFonts w:ascii="Cambria Math" w:hAnsi="Cambria Math" w:cs="Times New Roman"/>
                <w:kern w:val="0"/>
              </w:rPr>
              <m:t>+</m:t>
            </m:r>
          </m:sup>
        </m:sSup>
        <m:r>
          <w:rPr>
            <w:rFonts w:ascii="Cambria Math" w:hAnsi="Cambria Math" w:cs="Times New Roman"/>
            <w:kern w:val="0"/>
          </w:rPr>
          <m:t>= 66</m:t>
        </m:r>
      </m:oMath>
      <w:r w:rsidRPr="0001200B">
        <w:rPr>
          <w:rFonts w:cs="Times New Roman"/>
          <w:kern w:val="0"/>
        </w:rPr>
        <w:t xml:space="preserve"> and </w:t>
      </w:r>
      <m:oMath>
        <m:sSup>
          <m:sSupPr>
            <m:ctrlPr>
              <w:rPr>
                <w:rFonts w:ascii="Cambria Math" w:hAnsi="Cambria Math" w:cs="Times New Roman"/>
                <w:i/>
                <w:kern w:val="0"/>
              </w:rPr>
            </m:ctrlPr>
          </m:sSupPr>
          <m:e>
            <m:r>
              <w:rPr>
                <w:rFonts w:ascii="Cambria Math" w:hAnsi="Cambria Math" w:cs="Times New Roman"/>
                <w:kern w:val="0"/>
              </w:rPr>
              <m:t>W</m:t>
            </m:r>
          </m:e>
          <m:sup>
            <m:r>
              <w:rPr>
                <w:rFonts w:ascii="Cambria Math" w:hAnsi="Cambria Math" w:cs="Times New Roman"/>
                <w:kern w:val="0"/>
              </w:rPr>
              <m:t>-</m:t>
            </m:r>
          </m:sup>
        </m:sSup>
        <m:r>
          <w:rPr>
            <w:rFonts w:ascii="Cambria Math" w:hAnsi="Cambria Math" w:cs="Times New Roman"/>
            <w:kern w:val="0"/>
          </w:rPr>
          <m:t xml:space="preserve"> = 0</m:t>
        </m:r>
      </m:oMath>
      <w:r w:rsidRPr="0001200B">
        <w:rPr>
          <w:rFonts w:cs="Times New Roman"/>
          <w:kern w:val="0"/>
        </w:rPr>
        <w:t>, where W</w:t>
      </w:r>
      <w:r w:rsidRPr="0001200B">
        <w:rPr>
          <w:rFonts w:cs="Times New Roman"/>
          <w:kern w:val="0"/>
          <w:vertAlign w:val="superscript"/>
        </w:rPr>
        <w:t>+</w:t>
      </w:r>
      <w:r w:rsidRPr="0001200B">
        <w:rPr>
          <w:rFonts w:cs="Times New Roman"/>
          <w:kern w:val="0"/>
        </w:rPr>
        <w:t xml:space="preserve"> is the count of datasets where 0/1 loss delivers a larger test error than </w:t>
      </w:r>
      <w:r w:rsidRPr="0001200B">
        <w:rPr>
          <w:rFonts w:cs="Times New Roman" w:hint="eastAsia"/>
          <w:kern w:val="0"/>
        </w:rPr>
        <w:t>VRM</w:t>
      </w:r>
      <w:r w:rsidRPr="0001200B">
        <w:rPr>
          <w:rFonts w:cs="Times New Roman"/>
          <w:kern w:val="0"/>
        </w:rPr>
        <w:t xml:space="preserve">, and </w:t>
      </w:r>
      <m:oMath>
        <m:sSup>
          <m:sSupPr>
            <m:ctrlPr>
              <w:rPr>
                <w:rFonts w:ascii="Cambria Math" w:hAnsi="Cambria Math" w:cs="Times New Roman"/>
                <w:i/>
                <w:kern w:val="0"/>
              </w:rPr>
            </m:ctrlPr>
          </m:sSupPr>
          <m:e>
            <m:r>
              <w:rPr>
                <w:rFonts w:ascii="Cambria Math" w:hAnsi="Cambria Math" w:cs="Times New Roman"/>
                <w:kern w:val="0"/>
              </w:rPr>
              <m:t>W</m:t>
            </m:r>
          </m:e>
          <m:sup>
            <m:r>
              <w:rPr>
                <w:rFonts w:ascii="Cambria Math" w:hAnsi="Cambria Math" w:cs="Times New Roman"/>
                <w:kern w:val="0"/>
              </w:rPr>
              <m:t>-</m:t>
            </m:r>
          </m:sup>
        </m:sSup>
      </m:oMath>
      <w:r w:rsidRPr="0001200B">
        <w:rPr>
          <w:rFonts w:cs="Times New Roman"/>
          <w:kern w:val="0"/>
        </w:rPr>
        <w:t xml:space="preserve"> the converse. We obtain a </w:t>
      </w:r>
      <w:r w:rsidRPr="0001200B">
        <w:rPr>
          <w:rFonts w:cs="Times New Roman"/>
          <w:i/>
          <w:kern w:val="0"/>
        </w:rPr>
        <w:t>p</w:t>
      </w:r>
      <w:r w:rsidRPr="0001200B">
        <w:rPr>
          <w:rFonts w:cs="Times New Roman"/>
          <w:kern w:val="0"/>
        </w:rPr>
        <w:t xml:space="preserve">-value of </w:t>
      </w:r>
      <m:oMath>
        <m:r>
          <m:rPr>
            <m:sty m:val="p"/>
          </m:rPr>
          <w:rPr>
            <w:rFonts w:ascii="Cambria Math" w:hAnsi="Cambria Math" w:cs="Times New Roman"/>
            <w:kern w:val="0"/>
          </w:rPr>
          <m:t>&lt;</m:t>
        </m:r>
        <m:r>
          <w:rPr>
            <w:rFonts w:ascii="Cambria Math" w:hAnsi="Cambria Math" w:cs="Times New Roman"/>
            <w:kern w:val="0"/>
          </w:rPr>
          <m:t>0.01</m:t>
        </m:r>
      </m:oMath>
      <w:r w:rsidRPr="0001200B">
        <w:rPr>
          <w:rFonts w:cs="Times New Roman"/>
          <w:kern w:val="0"/>
        </w:rPr>
        <w:t xml:space="preserve">. There is thus very little evidence to support the null hypothesis that the median test error for 0/1 and </w:t>
      </w:r>
      <w:r w:rsidRPr="0001200B">
        <w:rPr>
          <w:rFonts w:cs="Times New Roman" w:hint="eastAsia"/>
          <w:kern w:val="0"/>
        </w:rPr>
        <w:t>VR</w:t>
      </w:r>
      <w:r w:rsidRPr="0001200B">
        <w:rPr>
          <w:rFonts w:cs="Times New Roman"/>
          <w:kern w:val="0"/>
        </w:rPr>
        <w:t xml:space="preserve"> are identical.</w:t>
      </w:r>
      <w:r w:rsidRPr="0001200B">
        <w:rPr>
          <w:rFonts w:cs="Times New Roman" w:hint="eastAsia"/>
          <w:kern w:val="0"/>
        </w:rPr>
        <w:t xml:space="preserve"> (See </w:t>
      </w:r>
      <w:r w:rsidR="006A0969" w:rsidRPr="0001200B">
        <w:rPr>
          <w:rFonts w:cs="Times New Roman"/>
          <w:kern w:val="0"/>
        </w:rPr>
        <w:fldChar w:fldCharType="begin"/>
      </w:r>
      <w:r w:rsidR="00351169" w:rsidRPr="0001200B">
        <w:rPr>
          <w:rFonts w:cs="Times New Roman"/>
          <w:kern w:val="0"/>
        </w:rPr>
        <w:instrText xml:space="preserve"> ADDIN EN.CITE &lt;EndNote&gt;&lt;Cite&gt;&lt;Author&gt;Cohen&lt;/Author&gt;&lt;Year&gt;1994&lt;/Year&gt;&lt;RecNum&gt;404&lt;/RecNum&gt;&lt;DisplayText&gt;[97]&lt;/DisplayText&gt;&lt;record&gt;&lt;rec-number&gt;404&lt;/rec-number&gt;&lt;foreign-keys&gt;&lt;key app="EN" db-id="zttxrsw5ydvxalepd2bxvtfc5zpxdt5vtt55"&gt;404&lt;/key&gt;&lt;/foreign-keys&gt;&lt;ref-type name="Journal Article"&gt;17&lt;/ref-type&gt;&lt;contributors&gt;&lt;authors&gt;&lt;author&gt;Jacob Cohen&lt;/author&gt;&lt;/authors&gt;&lt;/contributors&gt;&lt;titles&gt;&lt;title&gt;The earch is round (p &amp;lt; .05)&lt;/title&gt;&lt;secondary-title&gt;American Psychologist&lt;/secondary-title&gt;&lt;/titles&gt;&lt;periodical&gt;&lt;full-title&gt;American Psychologist&lt;/full-title&gt;&lt;/periodical&gt;&lt;pages&gt;997-1003&lt;/pages&gt;&lt;volume&gt;49&lt;/volume&gt;&lt;number&gt;12&lt;/number&gt;&lt;dates&gt;&lt;year&gt;1994&lt;/year&gt;&lt;/dates&gt;&lt;urls&gt;&lt;/urls&gt;&lt;/record&gt;&lt;/Cite&gt;&lt;/EndNote&gt;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97" w:tooltip="Cohen, 1994 #404" w:history="1">
        <w:r w:rsidR="001A7603" w:rsidRPr="0001200B">
          <w:rPr>
            <w:rFonts w:cs="Times New Roman"/>
            <w:noProof/>
            <w:kern w:val="0"/>
          </w:rPr>
          <w:t>97</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for more detail.)</w:t>
      </w:r>
    </w:p>
    <w:p w:rsidR="00BE7898" w:rsidRPr="0001200B" w:rsidRDefault="003D7266" w:rsidP="00BC4A55">
      <w:pPr>
        <w:rPr>
          <w:rFonts w:cs="Times New Roman"/>
          <w:kern w:val="0"/>
        </w:rPr>
      </w:pPr>
      <w:r w:rsidRPr="0001200B">
        <w:rPr>
          <w:rFonts w:cs="Times New Roman"/>
          <w:kern w:val="0"/>
        </w:rPr>
        <w:t xml:space="preserve">  Second, although minimising some loss over a training set might be naively </w:t>
      </w:r>
      <w:r w:rsidR="007B691D" w:rsidRPr="0001200B">
        <w:rPr>
          <w:rFonts w:cs="Times New Roman"/>
          <w:kern w:val="0"/>
        </w:rPr>
        <w:t>presumed</w:t>
      </w:r>
      <w:r w:rsidRPr="0001200B">
        <w:rPr>
          <w:rFonts w:cs="Times New Roman"/>
          <w:kern w:val="0"/>
        </w:rPr>
        <w:t xml:space="preserve"> to </w:t>
      </w:r>
      <w:r w:rsidRPr="0001200B">
        <w:rPr>
          <w:rFonts w:cs="Times New Roman"/>
          <w:kern w:val="0"/>
        </w:rPr>
        <w:lastRenderedPageBreak/>
        <w:t xml:space="preserve">yield the best test error, from the arguments concerning regularisation and model selection in Section </w:t>
      </w:r>
      <w:r w:rsidRPr="0001200B">
        <w:rPr>
          <w:rFonts w:cs="Times New Roman" w:hint="eastAsia"/>
          <w:kern w:val="0"/>
        </w:rPr>
        <w:t>5.</w:t>
      </w:r>
      <w:r w:rsidRPr="0001200B">
        <w:rPr>
          <w:rFonts w:cs="Times New Roman"/>
          <w:kern w:val="0"/>
        </w:rPr>
        <w:t xml:space="preserve">1, it is clear from comparing values of 0/1 loss in Table 5.3 and 5.4, and also </w:t>
      </w:r>
      <w:r w:rsidRPr="0001200B">
        <w:rPr>
          <w:rFonts w:cs="Times New Roman" w:hint="eastAsia"/>
          <w:kern w:val="0"/>
        </w:rPr>
        <w:t>VR</w:t>
      </w:r>
      <w:r w:rsidRPr="0001200B">
        <w:rPr>
          <w:rFonts w:cs="Times New Roman"/>
          <w:kern w:val="0"/>
        </w:rPr>
        <w:t xml:space="preserve"> across these two tables, that simply minimising training loss (Table 5.3) does not deliver the best generalisation. A model selection stage over the test set in each fold (Table 5.4) selects better generalising models. (This procedure is well-established in the conventional machine learning fields </w:t>
      </w:r>
      <w:r w:rsidR="00470133" w:rsidRPr="0001200B">
        <w:rPr>
          <w:rFonts w:cs="Times New Roman"/>
          <w:kern w:val="0"/>
        </w:rPr>
        <w:t>–</w:t>
      </w:r>
      <w:r w:rsidRPr="0001200B">
        <w:rPr>
          <w:rFonts w:cs="Times New Roman"/>
          <w:kern w:val="0"/>
        </w:rPr>
        <w:t xml:space="preserve"> see [</w:t>
      </w:r>
      <w:r w:rsidR="00471B5B" w:rsidRPr="0001200B">
        <w:rPr>
          <w:rFonts w:cs="Times New Roman" w:hint="eastAsia"/>
          <w:kern w:val="0"/>
        </w:rPr>
        <w:t>78</w:t>
      </w:r>
      <w:r w:rsidRPr="0001200B">
        <w:rPr>
          <w:rFonts w:cs="Times New Roman"/>
          <w:kern w:val="0"/>
        </w:rPr>
        <w:t xml:space="preserve">, pp. 222-223].) An identical statistical calculation to that detailed in the paragraph above again yields a </w:t>
      </w:r>
      <w:r w:rsidRPr="0001200B">
        <w:rPr>
          <w:rFonts w:cs="Times New Roman"/>
          <w:i/>
          <w:kern w:val="0"/>
        </w:rPr>
        <w:t>p</w:t>
      </w:r>
      <w:r w:rsidRPr="0001200B">
        <w:rPr>
          <w:rFonts w:cs="Times New Roman"/>
          <w:kern w:val="0"/>
        </w:rPr>
        <w:t>-value of &lt;0.01, yet again very little evidence to support the null hypothesis that the median errors for the two model selection methods (smallest</w:t>
      </w:r>
      <w:r w:rsidR="00BE7898" w:rsidRPr="0001200B">
        <w:rPr>
          <w:rFonts w:cs="Times New Roman"/>
          <w:kern w:val="0"/>
        </w:rPr>
        <w:t xml:space="preserve"> training error vs. best test fold error) are identical. The fact that simply minimising </w:t>
      </w:r>
      <w:r w:rsidR="00BE7898" w:rsidRPr="0001200B">
        <w:rPr>
          <w:rFonts w:cs="Times New Roman" w:hint="eastAsia"/>
          <w:kern w:val="0"/>
        </w:rPr>
        <w:t>vicinal risk</w:t>
      </w:r>
      <w:r w:rsidR="00BE7898" w:rsidRPr="0001200B">
        <w:rPr>
          <w:rFonts w:cs="Times New Roman"/>
          <w:kern w:val="0"/>
        </w:rPr>
        <w:t xml:space="preserve"> regardless of model complexity (Table 5.3) does not yield the optimal generalisation demonstrates that </w:t>
      </w:r>
      <w:r w:rsidR="00BE7898" w:rsidRPr="0001200B">
        <w:rPr>
          <w:rFonts w:cs="Times New Roman" w:hint="eastAsia"/>
          <w:kern w:val="0"/>
        </w:rPr>
        <w:t>vicinal risk</w:t>
      </w:r>
      <w:r w:rsidR="00BE7898" w:rsidRPr="0001200B">
        <w:rPr>
          <w:rFonts w:cs="Times New Roman"/>
          <w:kern w:val="0"/>
        </w:rPr>
        <w:t xml:space="preserve"> is not </w:t>
      </w:r>
      <w:r w:rsidR="00BE7898" w:rsidRPr="0001200B">
        <w:rPr>
          <w:rFonts w:cs="Times New Roman"/>
          <w:i/>
          <w:kern w:val="0"/>
        </w:rPr>
        <w:t>perfectly</w:t>
      </w:r>
      <w:r w:rsidR="00BE7898" w:rsidRPr="0001200B">
        <w:rPr>
          <w:rFonts w:cs="Times New Roman"/>
          <w:kern w:val="0"/>
        </w:rPr>
        <w:t xml:space="preserve"> correlated with test error. From Section 5.4.1, however, it is clear that </w:t>
      </w:r>
      <w:r w:rsidR="00BE7898" w:rsidRPr="0001200B">
        <w:rPr>
          <w:rFonts w:cs="Times New Roman" w:hint="eastAsia"/>
          <w:kern w:val="0"/>
        </w:rPr>
        <w:t>vicinal risk</w:t>
      </w:r>
      <w:r w:rsidR="00BE7898" w:rsidRPr="0001200B">
        <w:rPr>
          <w:rFonts w:cs="Times New Roman"/>
          <w:kern w:val="0"/>
        </w:rPr>
        <w:t xml:space="preserve"> displays better correlation properties tha</w:t>
      </w:r>
      <w:r w:rsidR="00BE7898" w:rsidRPr="0001200B">
        <w:rPr>
          <w:rFonts w:cs="Times New Roman" w:hint="eastAsia"/>
          <w:kern w:val="0"/>
        </w:rPr>
        <w:t>n</w:t>
      </w:r>
      <w:r w:rsidR="00BE7898" w:rsidRPr="0001200B">
        <w:rPr>
          <w:rFonts w:cs="Times New Roman"/>
          <w:kern w:val="0"/>
        </w:rPr>
        <w:t xml:space="preserve"> 0/1 loss. The results here indicate that </w:t>
      </w:r>
      <w:r w:rsidR="00BE7898" w:rsidRPr="0001200B">
        <w:rPr>
          <w:rFonts w:cs="Times New Roman" w:hint="eastAsia"/>
          <w:kern w:val="0"/>
        </w:rPr>
        <w:t>vicinal risk</w:t>
      </w:r>
      <w:r w:rsidR="00BE7898" w:rsidRPr="0001200B">
        <w:rPr>
          <w:rFonts w:cs="Times New Roman"/>
          <w:kern w:val="0"/>
        </w:rPr>
        <w:t xml:space="preserve"> produces better generalisation results tha</w:t>
      </w:r>
      <w:r w:rsidR="00BE7898" w:rsidRPr="0001200B">
        <w:rPr>
          <w:rFonts w:cs="Times New Roman" w:hint="eastAsia"/>
          <w:kern w:val="0"/>
        </w:rPr>
        <w:t>n</w:t>
      </w:r>
      <w:r w:rsidR="00BE7898" w:rsidRPr="0001200B">
        <w:rPr>
          <w:rFonts w:cs="Times New Roman"/>
          <w:kern w:val="0"/>
        </w:rPr>
        <w:t xml:space="preserve"> 0/1 loss. </w:t>
      </w:r>
    </w:p>
    <w:p w:rsidR="00BE7898" w:rsidRPr="0001200B" w:rsidRDefault="00BE7898" w:rsidP="00BC4A55">
      <w:pPr>
        <w:rPr>
          <w:rFonts w:cs="Times New Roman"/>
          <w:kern w:val="0"/>
        </w:rPr>
      </w:pPr>
    </w:p>
    <w:p w:rsidR="00BE7898" w:rsidRPr="0001200B" w:rsidRDefault="00BE7898" w:rsidP="00BC4A55">
      <w:pPr>
        <w:jc w:val="center"/>
        <w:rPr>
          <w:rFonts w:cs="Times New Roman"/>
          <w:kern w:val="0"/>
        </w:rPr>
      </w:pPr>
      <w:r w:rsidRPr="0001200B">
        <w:rPr>
          <w:rFonts w:cs="Times New Roman"/>
          <w:kern w:val="0"/>
        </w:rPr>
        <w:t>Table 5.3 Median test errors for individuals with the best training error</w:t>
      </w:r>
    </w:p>
    <w:tbl>
      <w:tblPr>
        <w:tblStyle w:val="14"/>
        <w:tblW w:w="0" w:type="auto"/>
        <w:tblBorders>
          <w:left w:val="none" w:sz="0" w:space="0" w:color="auto"/>
          <w:right w:val="none" w:sz="0" w:space="0" w:color="auto"/>
          <w:insideH w:val="none" w:sz="0" w:space="0" w:color="auto"/>
          <w:insideV w:val="none" w:sz="0" w:space="0" w:color="auto"/>
        </w:tblBorders>
        <w:tblLook w:val="04A0"/>
      </w:tblPr>
      <w:tblGrid>
        <w:gridCol w:w="2840"/>
        <w:gridCol w:w="2841"/>
        <w:gridCol w:w="2841"/>
      </w:tblGrid>
      <w:tr w:rsidR="00BE7898" w:rsidRPr="0001200B" w:rsidTr="002B43C0">
        <w:trPr>
          <w:trHeight w:val="539"/>
        </w:trPr>
        <w:tc>
          <w:tcPr>
            <w:tcW w:w="2840" w:type="dxa"/>
          </w:tcPr>
          <w:p w:rsidR="00BE7898" w:rsidRPr="0001200B" w:rsidRDefault="00BE7898" w:rsidP="00BC4A55">
            <w:pPr>
              <w:rPr>
                <w:rFonts w:cs="Times New Roman"/>
              </w:rPr>
            </w:pPr>
          </w:p>
        </w:tc>
        <w:tc>
          <w:tcPr>
            <w:tcW w:w="2841" w:type="dxa"/>
          </w:tcPr>
          <w:p w:rsidR="00BE7898" w:rsidRPr="0001200B" w:rsidRDefault="00BE7898" w:rsidP="00BC4A55">
            <w:pPr>
              <w:jc w:val="left"/>
              <w:rPr>
                <w:rFonts w:cs="Times New Roman"/>
              </w:rPr>
            </w:pPr>
            <w:r w:rsidRPr="0001200B">
              <w:rPr>
                <w:rFonts w:cs="Times New Roman"/>
              </w:rPr>
              <w:t>0/1 Loss</w:t>
            </w:r>
          </w:p>
        </w:tc>
        <w:tc>
          <w:tcPr>
            <w:tcW w:w="2841" w:type="dxa"/>
          </w:tcPr>
          <w:p w:rsidR="00BE7898" w:rsidRPr="0001200B" w:rsidRDefault="00BE7898" w:rsidP="00BC4A55">
            <w:pPr>
              <w:jc w:val="left"/>
              <w:rPr>
                <w:rFonts w:cs="Times New Roman"/>
              </w:rPr>
            </w:pPr>
            <w:r w:rsidRPr="0001200B">
              <w:rPr>
                <w:rFonts w:cs="Times New Roman"/>
              </w:rPr>
              <w:t>Soft Loss</w:t>
            </w:r>
          </w:p>
        </w:tc>
      </w:tr>
      <w:tr w:rsidR="00BE7898" w:rsidRPr="0001200B" w:rsidTr="002B43C0">
        <w:trPr>
          <w:trHeight w:val="539"/>
        </w:trPr>
        <w:tc>
          <w:tcPr>
            <w:tcW w:w="2840" w:type="dxa"/>
          </w:tcPr>
          <w:p w:rsidR="00BE7898" w:rsidRPr="0001200B" w:rsidRDefault="00BE7898" w:rsidP="00BC4A55">
            <w:pPr>
              <w:rPr>
                <w:rFonts w:cs="Times New Roman"/>
              </w:rPr>
            </w:pPr>
            <w:r w:rsidRPr="0001200B">
              <w:rPr>
                <w:rFonts w:cs="Times New Roman"/>
              </w:rPr>
              <w:t>2-Glass</w:t>
            </w:r>
          </w:p>
        </w:tc>
        <w:tc>
          <w:tcPr>
            <w:tcW w:w="2841" w:type="dxa"/>
          </w:tcPr>
          <w:p w:rsidR="00BE7898" w:rsidRPr="0001200B" w:rsidRDefault="006A0969" w:rsidP="00BC4A55">
            <w:pPr>
              <w:rPr>
                <w:rFonts w:cs="Times New Roman"/>
              </w:rPr>
            </w:pPr>
            <m:oMathPara>
              <m:oMathParaPr>
                <m:jc m:val="left"/>
              </m:oMathParaPr>
              <m:oMath>
                <m:sSub>
                  <m:sSubPr>
                    <m:ctrlPr>
                      <w:rPr>
                        <w:rFonts w:ascii="Cambria Math" w:hAnsi="Cambria Math" w:cs="Times New Roman"/>
                      </w:rPr>
                    </m:ctrlPr>
                  </m:sSubPr>
                  <m:e>
                    <m:r>
                      <m:rPr>
                        <m:sty m:val="p"/>
                      </m:rPr>
                      <w:rPr>
                        <w:rFonts w:ascii="Cambria Math" w:cs="Times New Roman"/>
                      </w:rPr>
                      <m:t>0.29024</m:t>
                    </m:r>
                  </m:e>
                  <m:sub>
                    <m:r>
                      <m:rPr>
                        <m:sty m:val="p"/>
                      </m:rPr>
                      <w:rPr>
                        <w:rFonts w:ascii="Cambria Math" w:hAnsi="Cambria Math" w:cs="Times New Roman"/>
                      </w:rPr>
                      <m:t>±</m:t>
                    </m:r>
                    <m:r>
                      <m:rPr>
                        <m:sty m:val="p"/>
                      </m:rPr>
                      <w:rPr>
                        <w:rFonts w:ascii="Cambria Math" w:cs="Times New Roman"/>
                      </w:rPr>
                      <m:t>0.02821</m:t>
                    </m:r>
                  </m:sub>
                </m:sSub>
              </m:oMath>
            </m:oMathPara>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b/>
                      </w:rPr>
                    </m:ctrlPr>
                  </m:sSubPr>
                  <m:e>
                    <m:r>
                      <m:rPr>
                        <m:sty m:val="b"/>
                      </m:rPr>
                      <w:rPr>
                        <w:rFonts w:ascii="Cambria Math" w:cs="Times New Roman"/>
                      </w:rPr>
                      <m:t>0.28374</m:t>
                    </m:r>
                  </m:e>
                  <m:sub>
                    <m:r>
                      <m:rPr>
                        <m:sty m:val="p"/>
                      </m:rPr>
                      <w:rPr>
                        <w:rFonts w:ascii="Cambria Math" w:hAnsi="Cambria Math" w:cs="Times New Roman"/>
                      </w:rPr>
                      <m:t>±</m:t>
                    </m:r>
                    <m:r>
                      <m:rPr>
                        <m:sty m:val="p"/>
                      </m:rPr>
                      <w:rPr>
                        <w:rFonts w:ascii="Cambria Math" w:cs="Times New Roman"/>
                      </w:rPr>
                      <m:t>0.02877</m:t>
                    </m:r>
                  </m:sub>
                </m:sSub>
              </m:oMath>
            </m:oMathPara>
          </w:p>
        </w:tc>
      </w:tr>
      <w:tr w:rsidR="00BE7898" w:rsidRPr="0001200B" w:rsidTr="002B43C0">
        <w:trPr>
          <w:trHeight w:val="539"/>
        </w:trPr>
        <w:tc>
          <w:tcPr>
            <w:tcW w:w="2840" w:type="dxa"/>
          </w:tcPr>
          <w:p w:rsidR="00BE7898" w:rsidRPr="0001200B" w:rsidRDefault="00BE7898" w:rsidP="00BC4A55">
            <w:pPr>
              <w:rPr>
                <w:rFonts w:cs="Times New Roman"/>
              </w:rPr>
            </w:pPr>
            <w:r w:rsidRPr="0001200B">
              <w:rPr>
                <w:rFonts w:cs="Times New Roman"/>
              </w:rPr>
              <w:t>BUPA</w:t>
            </w:r>
          </w:p>
        </w:tc>
        <w:tc>
          <w:tcPr>
            <w:tcW w:w="2841" w:type="dxa"/>
          </w:tcPr>
          <w:p w:rsidR="00BE7898" w:rsidRPr="0001200B" w:rsidRDefault="006A0969" w:rsidP="00BC4A55">
            <w:pPr>
              <w:rPr>
                <w:rFonts w:cs="Times New Roman"/>
              </w:rPr>
            </w:pPr>
            <m:oMathPara>
              <m:oMathParaPr>
                <m:jc m:val="left"/>
              </m:oMathParaPr>
              <m:oMath>
                <m:sSub>
                  <m:sSubPr>
                    <m:ctrlPr>
                      <w:rPr>
                        <w:rFonts w:ascii="Cambria Math" w:hAnsi="Cambria Math" w:cs="Times New Roman"/>
                      </w:rPr>
                    </m:ctrlPr>
                  </m:sSubPr>
                  <m:e>
                    <m:r>
                      <m:rPr>
                        <m:sty m:val="p"/>
                      </m:rPr>
                      <w:rPr>
                        <w:rFonts w:ascii="Cambria Math" w:cs="Times New Roman"/>
                      </w:rPr>
                      <m:t>0.30019</m:t>
                    </m:r>
                  </m:e>
                  <m:sub>
                    <m:r>
                      <m:rPr>
                        <m:sty m:val="p"/>
                      </m:rPr>
                      <w:rPr>
                        <w:rFonts w:ascii="Cambria Math" w:hAnsi="Cambria Math" w:cs="Times New Roman"/>
                      </w:rPr>
                      <m:t>±</m:t>
                    </m:r>
                    <m:r>
                      <m:rPr>
                        <m:sty m:val="p"/>
                      </m:rPr>
                      <w:rPr>
                        <w:rFonts w:ascii="Cambria Math" w:cs="Times New Roman"/>
                      </w:rPr>
                      <m:t>0.01273</m:t>
                    </m:r>
                  </m:sub>
                </m:sSub>
              </m:oMath>
            </m:oMathPara>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b/>
                      </w:rPr>
                    </m:ctrlPr>
                  </m:sSubPr>
                  <m:e>
                    <m:r>
                      <m:rPr>
                        <m:sty m:val="b"/>
                      </m:rPr>
                      <w:rPr>
                        <w:rFonts w:ascii="Cambria Math" w:cs="Times New Roman"/>
                      </w:rPr>
                      <m:t>0.29152</m:t>
                    </m:r>
                  </m:e>
                  <m:sub>
                    <m:r>
                      <m:rPr>
                        <m:sty m:val="p"/>
                      </m:rPr>
                      <w:rPr>
                        <w:rFonts w:ascii="Cambria Math" w:hAnsi="Cambria Math" w:cs="Times New Roman"/>
                      </w:rPr>
                      <m:t>±</m:t>
                    </m:r>
                    <m:r>
                      <m:rPr>
                        <m:sty m:val="p"/>
                      </m:rPr>
                      <w:rPr>
                        <w:rFonts w:ascii="Cambria Math" w:cs="Times New Roman"/>
                      </w:rPr>
                      <m:t>0.01821</m:t>
                    </m:r>
                  </m:sub>
                </m:sSub>
              </m:oMath>
            </m:oMathPara>
          </w:p>
        </w:tc>
      </w:tr>
      <w:tr w:rsidR="00BE7898" w:rsidRPr="0001200B" w:rsidTr="002B43C0">
        <w:trPr>
          <w:trHeight w:val="539"/>
        </w:trPr>
        <w:tc>
          <w:tcPr>
            <w:tcW w:w="2840" w:type="dxa"/>
          </w:tcPr>
          <w:p w:rsidR="00BE7898" w:rsidRPr="0001200B" w:rsidRDefault="00BE7898" w:rsidP="00BC4A55">
            <w:pPr>
              <w:rPr>
                <w:rFonts w:cs="Times New Roman"/>
              </w:rPr>
            </w:pPr>
            <w:r w:rsidRPr="0001200B">
              <w:rPr>
                <w:rFonts w:cs="Times New Roman"/>
              </w:rPr>
              <w:t>PID</w:t>
            </w:r>
          </w:p>
        </w:tc>
        <w:tc>
          <w:tcPr>
            <w:tcW w:w="2841" w:type="dxa"/>
          </w:tcPr>
          <w:p w:rsidR="00BE7898" w:rsidRPr="0001200B" w:rsidRDefault="006A0969" w:rsidP="00BC4A55">
            <w:pPr>
              <w:rPr>
                <w:rFonts w:cs="Times New Roman"/>
              </w:rPr>
            </w:pPr>
            <m:oMathPara>
              <m:oMathParaPr>
                <m:jc m:val="left"/>
              </m:oMathParaPr>
              <m:oMath>
                <m:sSub>
                  <m:sSubPr>
                    <m:ctrlPr>
                      <w:rPr>
                        <w:rFonts w:ascii="Cambria Math" w:hAnsi="Cambria Math" w:cs="Times New Roman"/>
                      </w:rPr>
                    </m:ctrlPr>
                  </m:sSubPr>
                  <m:e>
                    <m:r>
                      <m:rPr>
                        <m:sty m:val="p"/>
                      </m:rPr>
                      <w:rPr>
                        <w:rFonts w:ascii="Cambria Math" w:cs="Times New Roman"/>
                      </w:rPr>
                      <m:t>0.24812</m:t>
                    </m:r>
                  </m:e>
                  <m:sub>
                    <m:r>
                      <m:rPr>
                        <m:sty m:val="p"/>
                      </m:rPr>
                      <w:rPr>
                        <w:rFonts w:ascii="Cambria Math" w:hAnsi="Cambria Math" w:cs="Times New Roman"/>
                      </w:rPr>
                      <m:t>±</m:t>
                    </m:r>
                    <m:r>
                      <m:rPr>
                        <m:sty m:val="p"/>
                      </m:rPr>
                      <w:rPr>
                        <w:rFonts w:ascii="Cambria Math" w:cs="Times New Roman"/>
                      </w:rPr>
                      <m:t>0.01505</m:t>
                    </m:r>
                  </m:sub>
                </m:sSub>
              </m:oMath>
            </m:oMathPara>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b/>
                      </w:rPr>
                    </m:ctrlPr>
                  </m:sSubPr>
                  <m:e>
                    <m:r>
                      <m:rPr>
                        <m:sty m:val="b"/>
                      </m:rPr>
                      <w:rPr>
                        <w:rFonts w:ascii="Cambria Math" w:cs="Times New Roman"/>
                      </w:rPr>
                      <m:t>0.23571</m:t>
                    </m:r>
                  </m:e>
                  <m:sub>
                    <m:r>
                      <m:rPr>
                        <m:sty m:val="p"/>
                      </m:rPr>
                      <w:rPr>
                        <w:rFonts w:ascii="Cambria Math" w:hAnsi="Cambria Math" w:cs="Times New Roman"/>
                      </w:rPr>
                      <m:t>±</m:t>
                    </m:r>
                    <m:r>
                      <m:rPr>
                        <m:sty m:val="p"/>
                      </m:rPr>
                      <w:rPr>
                        <w:rFonts w:ascii="Cambria Math" w:cs="Times New Roman"/>
                      </w:rPr>
                      <m:t>0.01840</m:t>
                    </m:r>
                  </m:sub>
                </m:sSub>
              </m:oMath>
            </m:oMathPara>
          </w:p>
        </w:tc>
      </w:tr>
      <w:tr w:rsidR="00BE7898" w:rsidRPr="0001200B" w:rsidTr="002B43C0">
        <w:trPr>
          <w:trHeight w:val="539"/>
        </w:trPr>
        <w:tc>
          <w:tcPr>
            <w:tcW w:w="2840" w:type="dxa"/>
          </w:tcPr>
          <w:p w:rsidR="00BE7898" w:rsidRPr="0001200B" w:rsidRDefault="00BE7898" w:rsidP="00BC4A55">
            <w:pPr>
              <w:rPr>
                <w:rFonts w:cs="Times New Roman"/>
              </w:rPr>
            </w:pPr>
            <w:r w:rsidRPr="0001200B">
              <w:rPr>
                <w:rFonts w:cs="Times New Roman"/>
              </w:rPr>
              <w:t>German Credit</w:t>
            </w:r>
          </w:p>
        </w:tc>
        <w:tc>
          <w:tcPr>
            <w:tcW w:w="2841" w:type="dxa"/>
          </w:tcPr>
          <w:p w:rsidR="00BE7898" w:rsidRPr="0001200B" w:rsidRDefault="006A0969" w:rsidP="00BC4A55">
            <w:pPr>
              <w:rPr>
                <w:rFonts w:cs="Times New Roman"/>
              </w:rPr>
            </w:pPr>
            <m:oMathPara>
              <m:oMathParaPr>
                <m:jc m:val="left"/>
              </m:oMathParaPr>
              <m:oMath>
                <m:sSub>
                  <m:sSubPr>
                    <m:ctrlPr>
                      <w:rPr>
                        <w:rFonts w:ascii="Cambria Math" w:hAnsi="Cambria Math" w:cs="Times New Roman"/>
                      </w:rPr>
                    </m:ctrlPr>
                  </m:sSubPr>
                  <m:e>
                    <m:r>
                      <m:rPr>
                        <m:sty m:val="p"/>
                      </m:rPr>
                      <w:rPr>
                        <w:rFonts w:ascii="Cambria Math" w:cs="Times New Roman"/>
                      </w:rPr>
                      <m:t>0.27187</m:t>
                    </m:r>
                  </m:e>
                  <m:sub>
                    <m:r>
                      <m:rPr>
                        <m:sty m:val="p"/>
                      </m:rPr>
                      <w:rPr>
                        <w:rFonts w:ascii="Cambria Math" w:hAnsi="Cambria Math" w:cs="Times New Roman"/>
                      </w:rPr>
                      <m:t>±</m:t>
                    </m:r>
                    <m:r>
                      <m:rPr>
                        <m:sty m:val="p"/>
                      </m:rPr>
                      <w:rPr>
                        <w:rFonts w:ascii="Cambria Math" w:cs="Times New Roman"/>
                      </w:rPr>
                      <m:t>0.01051</m:t>
                    </m:r>
                  </m:sub>
                </m:sSub>
              </m:oMath>
            </m:oMathPara>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b/>
                      </w:rPr>
                    </m:ctrlPr>
                  </m:sSubPr>
                  <m:e>
                    <m:r>
                      <m:rPr>
                        <m:sty m:val="b"/>
                      </m:rPr>
                      <w:rPr>
                        <w:rFonts w:ascii="Cambria Math" w:cs="Times New Roman"/>
                      </w:rPr>
                      <m:t>0.26780</m:t>
                    </m:r>
                  </m:e>
                  <m:sub>
                    <m:r>
                      <m:rPr>
                        <m:sty m:val="p"/>
                      </m:rPr>
                      <w:rPr>
                        <w:rFonts w:ascii="Cambria Math" w:hAnsi="Cambria Math" w:cs="Times New Roman"/>
                      </w:rPr>
                      <m:t>±</m:t>
                    </m:r>
                    <m:r>
                      <m:rPr>
                        <m:sty m:val="p"/>
                      </m:rPr>
                      <w:rPr>
                        <w:rFonts w:ascii="Cambria Math" w:cs="Times New Roman"/>
                      </w:rPr>
                      <m:t>0.01225</m:t>
                    </m:r>
                  </m:sub>
                </m:sSub>
              </m:oMath>
            </m:oMathPara>
          </w:p>
        </w:tc>
      </w:tr>
      <w:tr w:rsidR="00BE7898" w:rsidRPr="0001200B" w:rsidTr="002B43C0">
        <w:trPr>
          <w:trHeight w:val="539"/>
        </w:trPr>
        <w:tc>
          <w:tcPr>
            <w:tcW w:w="2840" w:type="dxa"/>
          </w:tcPr>
          <w:p w:rsidR="00BE7898" w:rsidRPr="0001200B" w:rsidRDefault="00BE7898" w:rsidP="00BC4A55">
            <w:pPr>
              <w:rPr>
                <w:rFonts w:cs="Times New Roman"/>
              </w:rPr>
            </w:pPr>
            <w:r w:rsidRPr="0001200B">
              <w:rPr>
                <w:rFonts w:cs="Times New Roman"/>
              </w:rPr>
              <w:t>Australian Credit</w:t>
            </w:r>
          </w:p>
        </w:tc>
        <w:tc>
          <w:tcPr>
            <w:tcW w:w="2841" w:type="dxa"/>
          </w:tcPr>
          <w:p w:rsidR="00BE7898" w:rsidRPr="0001200B" w:rsidRDefault="006A0969" w:rsidP="00BC4A55">
            <w:pPr>
              <w:rPr>
                <w:rFonts w:cs="Times New Roman"/>
              </w:rPr>
            </w:pPr>
            <m:oMathPara>
              <m:oMathParaPr>
                <m:jc m:val="left"/>
              </m:oMathParaPr>
              <m:oMath>
                <m:sSub>
                  <m:sSubPr>
                    <m:ctrlPr>
                      <w:rPr>
                        <w:rFonts w:ascii="Cambria Math" w:hAnsi="Cambria Math" w:cs="Times New Roman"/>
                      </w:rPr>
                    </m:ctrlPr>
                  </m:sSubPr>
                  <m:e>
                    <m:r>
                      <m:rPr>
                        <m:sty m:val="p"/>
                      </m:rPr>
                      <w:rPr>
                        <w:rFonts w:ascii="Cambria Math" w:cs="Times New Roman"/>
                      </w:rPr>
                      <m:t>0.14261</m:t>
                    </m:r>
                  </m:e>
                  <m:sub>
                    <m:r>
                      <m:rPr>
                        <m:sty m:val="p"/>
                      </m:rPr>
                      <w:rPr>
                        <w:rFonts w:ascii="Cambria Math" w:hAnsi="Cambria Math" w:cs="Times New Roman"/>
                      </w:rPr>
                      <m:t>±</m:t>
                    </m:r>
                    <m:r>
                      <m:rPr>
                        <m:sty m:val="p"/>
                      </m:rPr>
                      <w:rPr>
                        <w:rFonts w:ascii="Cambria Math" w:cs="Times New Roman"/>
                      </w:rPr>
                      <m:t>0.01186</m:t>
                    </m:r>
                  </m:sub>
                </m:sSub>
              </m:oMath>
            </m:oMathPara>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b/>
                      </w:rPr>
                    </m:ctrlPr>
                  </m:sSubPr>
                  <m:e>
                    <m:r>
                      <m:rPr>
                        <m:sty m:val="b"/>
                      </m:rPr>
                      <w:rPr>
                        <w:rFonts w:ascii="Cambria Math" w:cs="Times New Roman"/>
                      </w:rPr>
                      <m:t>0.13411</m:t>
                    </m:r>
                  </m:e>
                  <m:sub>
                    <m:r>
                      <m:rPr>
                        <m:sty m:val="p"/>
                      </m:rPr>
                      <w:rPr>
                        <w:rFonts w:ascii="Cambria Math" w:hAnsi="Cambria Math" w:cs="Times New Roman"/>
                      </w:rPr>
                      <m:t>±</m:t>
                    </m:r>
                    <m:r>
                      <m:rPr>
                        <m:sty m:val="p"/>
                      </m:rPr>
                      <w:rPr>
                        <w:rFonts w:ascii="Cambria Math" w:cs="Times New Roman"/>
                      </w:rPr>
                      <m:t>0.00978</m:t>
                    </m:r>
                  </m:sub>
                </m:sSub>
              </m:oMath>
            </m:oMathPara>
          </w:p>
        </w:tc>
      </w:tr>
      <w:tr w:rsidR="00BE7898" w:rsidRPr="0001200B" w:rsidTr="002B43C0">
        <w:trPr>
          <w:trHeight w:val="539"/>
        </w:trPr>
        <w:tc>
          <w:tcPr>
            <w:tcW w:w="2840" w:type="dxa"/>
          </w:tcPr>
          <w:p w:rsidR="00BE7898" w:rsidRPr="0001200B" w:rsidRDefault="00BE7898" w:rsidP="00BC4A55">
            <w:pPr>
              <w:rPr>
                <w:rFonts w:cs="Times New Roman"/>
              </w:rPr>
            </w:pPr>
            <w:proofErr w:type="spellStart"/>
            <w:r w:rsidRPr="0001200B">
              <w:rPr>
                <w:rFonts w:cs="Times New Roman"/>
              </w:rPr>
              <w:t>Statlog</w:t>
            </w:r>
            <w:proofErr w:type="spellEnd"/>
            <w:r w:rsidRPr="0001200B">
              <w:rPr>
                <w:rFonts w:cs="Times New Roman"/>
              </w:rPr>
              <w:t xml:space="preserve"> Heart</w:t>
            </w:r>
          </w:p>
        </w:tc>
        <w:tc>
          <w:tcPr>
            <w:tcW w:w="2841" w:type="dxa"/>
          </w:tcPr>
          <w:p w:rsidR="00BE7898" w:rsidRPr="0001200B" w:rsidRDefault="006A0969" w:rsidP="00BC4A55">
            <w:pPr>
              <w:rPr>
                <w:rFonts w:cs="Times New Roman"/>
              </w:rPr>
            </w:pPr>
            <m:oMathPara>
              <m:oMathParaPr>
                <m:jc m:val="left"/>
              </m:oMathParaPr>
              <m:oMath>
                <m:sSub>
                  <m:sSubPr>
                    <m:ctrlPr>
                      <w:rPr>
                        <w:rFonts w:ascii="Cambria Math" w:hAnsi="Cambria Math" w:cs="Times New Roman"/>
                      </w:rPr>
                    </m:ctrlPr>
                  </m:sSubPr>
                  <m:e>
                    <m:r>
                      <m:rPr>
                        <m:sty m:val="p"/>
                      </m:rPr>
                      <w:rPr>
                        <w:rFonts w:ascii="Cambria Math" w:cs="Times New Roman"/>
                      </w:rPr>
                      <m:t>0.19383</m:t>
                    </m:r>
                  </m:e>
                  <m:sub>
                    <m:r>
                      <m:rPr>
                        <m:sty m:val="p"/>
                      </m:rPr>
                      <w:rPr>
                        <w:rFonts w:ascii="Cambria Math" w:hAnsi="Cambria Math" w:cs="Times New Roman"/>
                      </w:rPr>
                      <m:t>±</m:t>
                    </m:r>
                    <m:r>
                      <m:rPr>
                        <m:sty m:val="p"/>
                      </m:rPr>
                      <w:rPr>
                        <w:rFonts w:ascii="Cambria Math" w:cs="Times New Roman"/>
                      </w:rPr>
                      <m:t>0.02084</m:t>
                    </m:r>
                  </m:sub>
                </m:sSub>
              </m:oMath>
            </m:oMathPara>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b/>
                      </w:rPr>
                    </m:ctrlPr>
                  </m:sSubPr>
                  <m:e>
                    <m:r>
                      <m:rPr>
                        <m:sty m:val="b"/>
                      </m:rPr>
                      <w:rPr>
                        <w:rFonts w:ascii="Cambria Math" w:cs="Times New Roman"/>
                      </w:rPr>
                      <m:t>0.16469</m:t>
                    </m:r>
                  </m:e>
                  <m:sub>
                    <m:r>
                      <m:rPr>
                        <m:sty m:val="p"/>
                      </m:rPr>
                      <w:rPr>
                        <w:rFonts w:ascii="Cambria Math" w:hAnsi="Cambria Math" w:cs="Times New Roman"/>
                      </w:rPr>
                      <m:t>±</m:t>
                    </m:r>
                    <m:r>
                      <m:rPr>
                        <m:sty m:val="p"/>
                      </m:rPr>
                      <w:rPr>
                        <w:rFonts w:ascii="Cambria Math" w:cs="Times New Roman"/>
                      </w:rPr>
                      <m:t>0.02882</m:t>
                    </m:r>
                  </m:sub>
                </m:sSub>
              </m:oMath>
            </m:oMathPara>
          </w:p>
        </w:tc>
      </w:tr>
      <w:tr w:rsidR="00BE7898" w:rsidRPr="0001200B" w:rsidTr="002B43C0">
        <w:trPr>
          <w:trHeight w:val="539"/>
        </w:trPr>
        <w:tc>
          <w:tcPr>
            <w:tcW w:w="2840" w:type="dxa"/>
          </w:tcPr>
          <w:p w:rsidR="00BE7898" w:rsidRPr="0001200B" w:rsidRDefault="00BE7898" w:rsidP="00BC4A55">
            <w:pPr>
              <w:rPr>
                <w:rFonts w:cs="Times New Roman"/>
              </w:rPr>
            </w:pPr>
            <w:r w:rsidRPr="0001200B">
              <w:rPr>
                <w:rFonts w:cs="Times New Roman"/>
              </w:rPr>
              <w:t>WBC</w:t>
            </w:r>
          </w:p>
        </w:tc>
        <w:tc>
          <w:tcPr>
            <w:tcW w:w="2841" w:type="dxa"/>
          </w:tcPr>
          <w:p w:rsidR="00BE7898" w:rsidRPr="0001200B" w:rsidRDefault="006A0969" w:rsidP="00BC4A55">
            <w:pPr>
              <w:rPr>
                <w:rFonts w:cs="Times New Roman"/>
              </w:rPr>
            </w:pPr>
            <m:oMathPara>
              <m:oMathParaPr>
                <m:jc m:val="left"/>
              </m:oMathParaPr>
              <m:oMath>
                <m:sSub>
                  <m:sSubPr>
                    <m:ctrlPr>
                      <w:rPr>
                        <w:rFonts w:ascii="Cambria Math" w:hAnsi="Cambria Math" w:cs="Times New Roman"/>
                      </w:rPr>
                    </m:ctrlPr>
                  </m:sSubPr>
                  <m:e>
                    <m:r>
                      <m:rPr>
                        <m:sty m:val="p"/>
                      </m:rPr>
                      <w:rPr>
                        <w:rFonts w:ascii="Cambria Math" w:cs="Times New Roman"/>
                      </w:rPr>
                      <m:t>0.03392</m:t>
                    </m:r>
                  </m:e>
                  <m:sub>
                    <m:r>
                      <m:rPr>
                        <m:sty m:val="p"/>
                      </m:rPr>
                      <w:rPr>
                        <w:rFonts w:ascii="Cambria Math" w:hAnsi="Cambria Math" w:cs="Times New Roman"/>
                      </w:rPr>
                      <m:t>±</m:t>
                    </m:r>
                    <m:r>
                      <m:rPr>
                        <m:sty m:val="p"/>
                      </m:rPr>
                      <w:rPr>
                        <w:rFonts w:ascii="Cambria Math" w:cs="Times New Roman"/>
                      </w:rPr>
                      <m:t>0.00670</m:t>
                    </m:r>
                  </m:sub>
                </m:sSub>
              </m:oMath>
            </m:oMathPara>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b/>
                      </w:rPr>
                    </m:ctrlPr>
                  </m:sSubPr>
                  <m:e>
                    <m:r>
                      <m:rPr>
                        <m:sty m:val="b"/>
                      </m:rPr>
                      <w:rPr>
                        <w:rFonts w:ascii="Cambria Math" w:cs="Times New Roman"/>
                      </w:rPr>
                      <m:t>0.03109</m:t>
                    </m:r>
                  </m:e>
                  <m:sub>
                    <m:r>
                      <m:rPr>
                        <m:sty m:val="p"/>
                      </m:rPr>
                      <w:rPr>
                        <w:rFonts w:ascii="Cambria Math" w:hAnsi="Cambria Math" w:cs="Times New Roman"/>
                      </w:rPr>
                      <m:t>±</m:t>
                    </m:r>
                    <m:r>
                      <m:rPr>
                        <m:sty m:val="p"/>
                      </m:rPr>
                      <w:rPr>
                        <w:rFonts w:ascii="Cambria Math" w:cs="Times New Roman"/>
                      </w:rPr>
                      <m:t>0.00742</m:t>
                    </m:r>
                  </m:sub>
                </m:sSub>
              </m:oMath>
            </m:oMathPara>
          </w:p>
        </w:tc>
      </w:tr>
      <w:tr w:rsidR="00BE7898" w:rsidRPr="0001200B" w:rsidTr="002B43C0">
        <w:trPr>
          <w:trHeight w:val="539"/>
        </w:trPr>
        <w:tc>
          <w:tcPr>
            <w:tcW w:w="2840" w:type="dxa"/>
          </w:tcPr>
          <w:p w:rsidR="00BE7898" w:rsidRPr="0001200B" w:rsidRDefault="00BE7898" w:rsidP="00BC4A55">
            <w:pPr>
              <w:rPr>
                <w:rFonts w:cs="Times New Roman"/>
              </w:rPr>
            </w:pPr>
            <w:r w:rsidRPr="0001200B">
              <w:rPr>
                <w:rFonts w:cs="Times New Roman"/>
              </w:rPr>
              <w:t>WDBC</w:t>
            </w:r>
          </w:p>
        </w:tc>
        <w:tc>
          <w:tcPr>
            <w:tcW w:w="2841" w:type="dxa"/>
          </w:tcPr>
          <w:p w:rsidR="00BE7898" w:rsidRPr="0001200B" w:rsidRDefault="006A0969" w:rsidP="00BC4A55">
            <w:pPr>
              <w:rPr>
                <w:rFonts w:cs="Times New Roman"/>
              </w:rPr>
            </w:pPr>
            <m:oMathPara>
              <m:oMathParaPr>
                <m:jc m:val="left"/>
              </m:oMathParaPr>
              <m:oMath>
                <m:sSub>
                  <m:sSubPr>
                    <m:ctrlPr>
                      <w:rPr>
                        <w:rFonts w:ascii="Cambria Math" w:hAnsi="Cambria Math" w:cs="Times New Roman"/>
                      </w:rPr>
                    </m:ctrlPr>
                  </m:sSubPr>
                  <m:e>
                    <m:r>
                      <m:rPr>
                        <m:sty m:val="p"/>
                      </m:rPr>
                      <w:rPr>
                        <w:rFonts w:ascii="Cambria Math" w:cs="Times New Roman"/>
                      </w:rPr>
                      <m:t>0.03906</m:t>
                    </m:r>
                  </m:e>
                  <m:sub>
                    <m:r>
                      <m:rPr>
                        <m:sty m:val="p"/>
                      </m:rPr>
                      <w:rPr>
                        <w:rFonts w:ascii="Cambria Math" w:hAnsi="Cambria Math" w:cs="Times New Roman"/>
                      </w:rPr>
                      <m:t>±</m:t>
                    </m:r>
                    <m:r>
                      <m:rPr>
                        <m:sty m:val="p"/>
                      </m:rPr>
                      <w:rPr>
                        <w:rFonts w:ascii="Cambria Math" w:cs="Times New Roman"/>
                      </w:rPr>
                      <m:t>0.00722</m:t>
                    </m:r>
                  </m:sub>
                </m:sSub>
              </m:oMath>
            </m:oMathPara>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b/>
                      </w:rPr>
                    </m:ctrlPr>
                  </m:sSubPr>
                  <m:e>
                    <m:r>
                      <m:rPr>
                        <m:sty m:val="b"/>
                      </m:rPr>
                      <w:rPr>
                        <w:rFonts w:ascii="Cambria Math" w:cs="Times New Roman"/>
                      </w:rPr>
                      <m:t>0.03170</m:t>
                    </m:r>
                  </m:e>
                  <m:sub>
                    <m:r>
                      <m:rPr>
                        <m:sty m:val="p"/>
                      </m:rPr>
                      <w:rPr>
                        <w:rFonts w:ascii="Cambria Math" w:hAnsi="Cambria Math" w:cs="Times New Roman"/>
                      </w:rPr>
                      <m:t>±</m:t>
                    </m:r>
                    <m:r>
                      <m:rPr>
                        <m:sty m:val="p"/>
                      </m:rPr>
                      <w:rPr>
                        <w:rFonts w:ascii="Cambria Math" w:cs="Times New Roman"/>
                      </w:rPr>
                      <m:t>0.00746</m:t>
                    </m:r>
                  </m:sub>
                </m:sSub>
              </m:oMath>
            </m:oMathPara>
          </w:p>
        </w:tc>
      </w:tr>
      <w:tr w:rsidR="00BE7898" w:rsidRPr="0001200B" w:rsidTr="002B43C0">
        <w:trPr>
          <w:trHeight w:val="539"/>
        </w:trPr>
        <w:tc>
          <w:tcPr>
            <w:tcW w:w="2840" w:type="dxa"/>
          </w:tcPr>
          <w:p w:rsidR="00BE7898" w:rsidRPr="0001200B" w:rsidRDefault="00BE7898" w:rsidP="00BC4A55">
            <w:pPr>
              <w:rPr>
                <w:rFonts w:cs="Times New Roman"/>
              </w:rPr>
            </w:pPr>
            <w:r w:rsidRPr="0001200B">
              <w:rPr>
                <w:rFonts w:cs="Times New Roman"/>
              </w:rPr>
              <w:t>Ripley</w:t>
            </w:r>
          </w:p>
        </w:tc>
        <w:tc>
          <w:tcPr>
            <w:tcW w:w="2841" w:type="dxa"/>
          </w:tcPr>
          <w:p w:rsidR="00BE7898" w:rsidRPr="0001200B" w:rsidRDefault="006A0969" w:rsidP="00BC4A55">
            <w:pPr>
              <w:rPr>
                <w:rFonts w:cs="Times New Roman"/>
              </w:rPr>
            </w:pPr>
            <m:oMathPara>
              <m:oMathParaPr>
                <m:jc m:val="left"/>
              </m:oMathParaPr>
              <m:oMath>
                <m:sSub>
                  <m:sSubPr>
                    <m:ctrlPr>
                      <w:rPr>
                        <w:rFonts w:ascii="Cambria Math" w:hAnsi="Cambria Math" w:cs="Times New Roman"/>
                      </w:rPr>
                    </m:ctrlPr>
                  </m:sSubPr>
                  <m:e>
                    <m:r>
                      <m:rPr>
                        <m:sty m:val="p"/>
                      </m:rPr>
                      <w:rPr>
                        <w:rFonts w:ascii="Cambria Math" w:cs="Times New Roman"/>
                      </w:rPr>
                      <m:t>0.08767</m:t>
                    </m:r>
                  </m:e>
                  <m:sub>
                    <m:r>
                      <m:rPr>
                        <m:sty m:val="p"/>
                      </m:rPr>
                      <w:rPr>
                        <w:rFonts w:ascii="Cambria Math" w:hAnsi="Cambria Math" w:cs="Times New Roman"/>
                      </w:rPr>
                      <m:t>±</m:t>
                    </m:r>
                    <m:r>
                      <m:rPr>
                        <m:sty m:val="p"/>
                      </m:rPr>
                      <w:rPr>
                        <w:rFonts w:ascii="Cambria Math" w:cs="Times New Roman"/>
                      </w:rPr>
                      <m:t>0.02321</m:t>
                    </m:r>
                  </m:sub>
                </m:sSub>
              </m:oMath>
            </m:oMathPara>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b/>
                      </w:rPr>
                    </m:ctrlPr>
                  </m:sSubPr>
                  <m:e>
                    <m:r>
                      <m:rPr>
                        <m:sty m:val="b"/>
                      </m:rPr>
                      <w:rPr>
                        <w:rFonts w:ascii="Cambria Math" w:cs="Times New Roman"/>
                      </w:rPr>
                      <m:t>0.06067</m:t>
                    </m:r>
                  </m:e>
                  <m:sub>
                    <m:r>
                      <m:rPr>
                        <m:sty m:val="p"/>
                      </m:rPr>
                      <w:rPr>
                        <w:rFonts w:ascii="Cambria Math" w:hAnsi="Cambria Math" w:cs="Times New Roman"/>
                      </w:rPr>
                      <m:t>±</m:t>
                    </m:r>
                    <m:r>
                      <m:rPr>
                        <m:sty m:val="p"/>
                      </m:rPr>
                      <w:rPr>
                        <w:rFonts w:ascii="Cambria Math" w:cs="Times New Roman"/>
                      </w:rPr>
                      <m:t>0.01907</m:t>
                    </m:r>
                  </m:sub>
                </m:sSub>
              </m:oMath>
            </m:oMathPara>
          </w:p>
        </w:tc>
      </w:tr>
      <w:tr w:rsidR="00BE7898" w:rsidRPr="0001200B" w:rsidTr="002B43C0">
        <w:trPr>
          <w:trHeight w:val="539"/>
        </w:trPr>
        <w:tc>
          <w:tcPr>
            <w:tcW w:w="2840" w:type="dxa"/>
          </w:tcPr>
          <w:p w:rsidR="00BE7898" w:rsidRPr="0001200B" w:rsidRDefault="00BE7898" w:rsidP="00BC4A55">
            <w:pPr>
              <w:rPr>
                <w:rFonts w:cs="Times New Roman"/>
              </w:rPr>
            </w:pPr>
            <w:r w:rsidRPr="0001200B">
              <w:rPr>
                <w:rFonts w:cs="Times New Roman"/>
              </w:rPr>
              <w:t>Hastie</w:t>
            </w:r>
          </w:p>
        </w:tc>
        <w:tc>
          <w:tcPr>
            <w:tcW w:w="2841" w:type="dxa"/>
          </w:tcPr>
          <w:p w:rsidR="00BE7898" w:rsidRPr="0001200B" w:rsidRDefault="006A0969" w:rsidP="00BC4A55">
            <w:pPr>
              <w:rPr>
                <w:rFonts w:cs="Times New Roman"/>
              </w:rPr>
            </w:pPr>
            <m:oMathPara>
              <m:oMathParaPr>
                <m:jc m:val="left"/>
              </m:oMathParaPr>
              <m:oMath>
                <m:sSub>
                  <m:sSubPr>
                    <m:ctrlPr>
                      <w:rPr>
                        <w:rFonts w:ascii="Cambria Math" w:hAnsi="Cambria Math" w:cs="Times New Roman"/>
                      </w:rPr>
                    </m:ctrlPr>
                  </m:sSubPr>
                  <m:e>
                    <m:r>
                      <m:rPr>
                        <m:sty m:val="p"/>
                      </m:rPr>
                      <w:rPr>
                        <w:rFonts w:ascii="Cambria Math" w:cs="Times New Roman"/>
                      </w:rPr>
                      <m:t>0.30200</m:t>
                    </m:r>
                  </m:e>
                  <m:sub>
                    <m:r>
                      <m:rPr>
                        <m:sty m:val="p"/>
                      </m:rPr>
                      <w:rPr>
                        <w:rFonts w:ascii="Cambria Math" w:hAnsi="Cambria Math" w:cs="Times New Roman"/>
                      </w:rPr>
                      <m:t>±</m:t>
                    </m:r>
                    <m:r>
                      <m:rPr>
                        <m:sty m:val="p"/>
                      </m:rPr>
                      <w:rPr>
                        <w:rFonts w:ascii="Cambria Math" w:cs="Times New Roman"/>
                      </w:rPr>
                      <m:t>0.02789</m:t>
                    </m:r>
                  </m:sub>
                </m:sSub>
              </m:oMath>
            </m:oMathPara>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b/>
                      </w:rPr>
                    </m:ctrlPr>
                  </m:sSubPr>
                  <m:e>
                    <m:r>
                      <m:rPr>
                        <m:sty m:val="b"/>
                      </m:rPr>
                      <w:rPr>
                        <w:rFonts w:ascii="Cambria Math" w:cs="Times New Roman"/>
                      </w:rPr>
                      <m:t>0.28600</m:t>
                    </m:r>
                  </m:e>
                  <m:sub>
                    <m:r>
                      <m:rPr>
                        <m:sty m:val="p"/>
                      </m:rPr>
                      <w:rPr>
                        <w:rFonts w:ascii="Cambria Math" w:hAnsi="Cambria Math" w:cs="Times New Roman"/>
                      </w:rPr>
                      <m:t>±</m:t>
                    </m:r>
                    <m:r>
                      <m:rPr>
                        <m:sty m:val="p"/>
                      </m:rPr>
                      <w:rPr>
                        <w:rFonts w:ascii="Cambria Math" w:cs="Times New Roman"/>
                      </w:rPr>
                      <m:t>0.04364</m:t>
                    </m:r>
                  </m:sub>
                </m:sSub>
              </m:oMath>
            </m:oMathPara>
          </w:p>
        </w:tc>
      </w:tr>
      <w:tr w:rsidR="00BE7898" w:rsidRPr="0001200B" w:rsidTr="002B43C0">
        <w:trPr>
          <w:trHeight w:val="539"/>
        </w:trPr>
        <w:tc>
          <w:tcPr>
            <w:tcW w:w="2840" w:type="dxa"/>
          </w:tcPr>
          <w:p w:rsidR="00BE7898" w:rsidRPr="0001200B" w:rsidRDefault="00BE7898" w:rsidP="00BC4A55">
            <w:pPr>
              <w:rPr>
                <w:rFonts w:cs="Times New Roman"/>
              </w:rPr>
            </w:pPr>
            <w:r w:rsidRPr="0001200B">
              <w:rPr>
                <w:rFonts w:cs="Times New Roman"/>
              </w:rPr>
              <w:t>10D-G</w:t>
            </w:r>
          </w:p>
        </w:tc>
        <w:tc>
          <w:tcPr>
            <w:tcW w:w="2841" w:type="dxa"/>
          </w:tcPr>
          <w:p w:rsidR="00BE7898" w:rsidRPr="0001200B" w:rsidRDefault="006A0969" w:rsidP="00BC4A55">
            <w:pPr>
              <w:rPr>
                <w:rFonts w:cs="Times New Roman"/>
              </w:rPr>
            </w:pPr>
            <m:oMathPara>
              <m:oMathParaPr>
                <m:jc m:val="left"/>
              </m:oMathParaPr>
              <m:oMath>
                <m:sSub>
                  <m:sSubPr>
                    <m:ctrlPr>
                      <w:rPr>
                        <w:rFonts w:ascii="Cambria Math" w:hAnsi="Cambria Math" w:cs="Times New Roman"/>
                      </w:rPr>
                    </m:ctrlPr>
                  </m:sSubPr>
                  <m:e>
                    <m:r>
                      <m:rPr>
                        <m:sty m:val="p"/>
                      </m:rPr>
                      <w:rPr>
                        <w:rFonts w:ascii="Cambria Math" w:cs="Times New Roman"/>
                      </w:rPr>
                      <m:t>0.41733</m:t>
                    </m:r>
                  </m:e>
                  <m:sub>
                    <m:r>
                      <m:rPr>
                        <m:sty m:val="p"/>
                      </m:rPr>
                      <w:rPr>
                        <w:rFonts w:ascii="Cambria Math" w:hAnsi="Cambria Math" w:cs="Times New Roman"/>
                      </w:rPr>
                      <m:t>±</m:t>
                    </m:r>
                    <m:r>
                      <m:rPr>
                        <m:sty m:val="p"/>
                      </m:rPr>
                      <w:rPr>
                        <w:rFonts w:ascii="Cambria Math" w:cs="Times New Roman"/>
                      </w:rPr>
                      <m:t>0.01801</m:t>
                    </m:r>
                  </m:sub>
                </m:sSub>
              </m:oMath>
            </m:oMathPara>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b/>
                      </w:rPr>
                    </m:ctrlPr>
                  </m:sSubPr>
                  <m:e>
                    <m:r>
                      <m:rPr>
                        <m:sty m:val="b"/>
                      </m:rPr>
                      <w:rPr>
                        <w:rFonts w:ascii="Cambria Math" w:cs="Times New Roman"/>
                      </w:rPr>
                      <m:t>0.39067</m:t>
                    </m:r>
                  </m:e>
                  <m:sub>
                    <m:r>
                      <m:rPr>
                        <m:sty m:val="p"/>
                      </m:rPr>
                      <w:rPr>
                        <w:rFonts w:ascii="Cambria Math" w:hAnsi="Cambria Math" w:cs="Times New Roman"/>
                      </w:rPr>
                      <m:t>±</m:t>
                    </m:r>
                    <m:r>
                      <m:rPr>
                        <m:sty m:val="p"/>
                      </m:rPr>
                      <w:rPr>
                        <w:rFonts w:ascii="Cambria Math" w:cs="Times New Roman"/>
                      </w:rPr>
                      <m:t>0.03630</m:t>
                    </m:r>
                  </m:sub>
                </m:sSub>
              </m:oMath>
            </m:oMathPara>
          </w:p>
        </w:tc>
      </w:tr>
    </w:tbl>
    <w:p w:rsidR="00BE7898" w:rsidRPr="0001200B" w:rsidRDefault="00BE7898" w:rsidP="00BC4A55">
      <w:pPr>
        <w:rPr>
          <w:rFonts w:cs="Times New Roman"/>
          <w:kern w:val="0"/>
        </w:rPr>
      </w:pPr>
    </w:p>
    <w:p w:rsidR="00BE7898" w:rsidRPr="0001200B" w:rsidRDefault="00BE7898" w:rsidP="00BC4A55">
      <w:pPr>
        <w:jc w:val="center"/>
        <w:rPr>
          <w:rFonts w:cs="Times New Roman"/>
          <w:kern w:val="0"/>
        </w:rPr>
      </w:pPr>
      <w:r w:rsidRPr="0001200B">
        <w:rPr>
          <w:rFonts w:cs="Times New Roman"/>
          <w:kern w:val="0"/>
        </w:rPr>
        <w:t>Table 5.4 Median test errors for the best individuals on the Pareto front</w:t>
      </w:r>
    </w:p>
    <w:tbl>
      <w:tblPr>
        <w:tblStyle w:val="15"/>
        <w:tblW w:w="0" w:type="auto"/>
        <w:tblBorders>
          <w:left w:val="none" w:sz="0" w:space="0" w:color="auto"/>
          <w:right w:val="none" w:sz="0" w:space="0" w:color="auto"/>
          <w:insideH w:val="none" w:sz="0" w:space="0" w:color="auto"/>
          <w:insideV w:val="none" w:sz="0" w:space="0" w:color="auto"/>
        </w:tblBorders>
        <w:tblLook w:val="04A0"/>
      </w:tblPr>
      <w:tblGrid>
        <w:gridCol w:w="2840"/>
        <w:gridCol w:w="2841"/>
        <w:gridCol w:w="2841"/>
      </w:tblGrid>
      <w:tr w:rsidR="00BE7898" w:rsidRPr="0001200B" w:rsidTr="002B43C0">
        <w:trPr>
          <w:trHeight w:hRule="exact" w:val="539"/>
        </w:trPr>
        <w:tc>
          <w:tcPr>
            <w:tcW w:w="2840" w:type="dxa"/>
          </w:tcPr>
          <w:p w:rsidR="00BE7898" w:rsidRPr="0001200B" w:rsidRDefault="00BE7898" w:rsidP="00BC4A55">
            <w:pPr>
              <w:rPr>
                <w:rFonts w:cs="Times New Roman"/>
              </w:rPr>
            </w:pPr>
          </w:p>
        </w:tc>
        <w:tc>
          <w:tcPr>
            <w:tcW w:w="2841" w:type="dxa"/>
          </w:tcPr>
          <w:p w:rsidR="00BE7898" w:rsidRPr="0001200B" w:rsidRDefault="00BE7898" w:rsidP="00BC4A55">
            <w:pPr>
              <w:jc w:val="left"/>
              <w:rPr>
                <w:rFonts w:cs="Times New Roman"/>
              </w:rPr>
            </w:pPr>
            <w:r w:rsidRPr="0001200B">
              <w:rPr>
                <w:rFonts w:cs="Times New Roman"/>
              </w:rPr>
              <w:t>0/1 Loss</w:t>
            </w:r>
          </w:p>
        </w:tc>
        <w:tc>
          <w:tcPr>
            <w:tcW w:w="2841" w:type="dxa"/>
          </w:tcPr>
          <w:p w:rsidR="00BE7898" w:rsidRPr="0001200B" w:rsidRDefault="00BE7898" w:rsidP="00BC4A55">
            <w:pPr>
              <w:jc w:val="left"/>
              <w:rPr>
                <w:rFonts w:cs="Times New Roman"/>
              </w:rPr>
            </w:pPr>
            <w:r w:rsidRPr="0001200B">
              <w:rPr>
                <w:rFonts w:cs="Times New Roman" w:hint="eastAsia"/>
              </w:rPr>
              <w:t>VRM</w:t>
            </w:r>
          </w:p>
        </w:tc>
      </w:tr>
      <w:tr w:rsidR="00BE7898" w:rsidRPr="0001200B" w:rsidTr="002B43C0">
        <w:trPr>
          <w:trHeight w:hRule="exact" w:val="539"/>
        </w:trPr>
        <w:tc>
          <w:tcPr>
            <w:tcW w:w="2840" w:type="dxa"/>
          </w:tcPr>
          <w:p w:rsidR="00BE7898" w:rsidRPr="0001200B" w:rsidRDefault="00BE7898" w:rsidP="00BC4A55">
            <w:pPr>
              <w:rPr>
                <w:rFonts w:cs="Times New Roman"/>
              </w:rPr>
            </w:pPr>
            <w:r w:rsidRPr="0001200B">
              <w:rPr>
                <w:rFonts w:cs="Times New Roman"/>
              </w:rPr>
              <w:t>2-Glass</w:t>
            </w:r>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rPr>
                    </m:ctrlPr>
                  </m:sSubPr>
                  <m:e>
                    <m:r>
                      <m:rPr>
                        <m:sty m:val="p"/>
                      </m:rPr>
                      <w:rPr>
                        <w:rFonts w:ascii="Cambria Math" w:cs="Times New Roman"/>
                      </w:rPr>
                      <m:t>0.24675</m:t>
                    </m:r>
                  </m:e>
                  <m:sub>
                    <m:r>
                      <m:rPr>
                        <m:sty m:val="p"/>
                      </m:rPr>
                      <w:rPr>
                        <w:rFonts w:ascii="Cambria Math" w:hAnsi="Cambria Math" w:cs="Times New Roman"/>
                      </w:rPr>
                      <m:t>±</m:t>
                    </m:r>
                    <m:r>
                      <m:rPr>
                        <m:sty m:val="p"/>
                      </m:rPr>
                      <w:rPr>
                        <w:rFonts w:ascii="Cambria Math" w:cs="Times New Roman"/>
                      </w:rPr>
                      <m:t>0.02292</m:t>
                    </m:r>
                  </m:sub>
                </m:sSub>
              </m:oMath>
            </m:oMathPara>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rPr>
                    </m:ctrlPr>
                  </m:sSubPr>
                  <m:e>
                    <m:r>
                      <m:rPr>
                        <m:sty m:val="b"/>
                      </m:rPr>
                      <w:rPr>
                        <w:rFonts w:ascii="Cambria Math" w:cs="Times New Roman"/>
                      </w:rPr>
                      <m:t>0.23293</m:t>
                    </m:r>
                  </m:e>
                  <m:sub>
                    <m:r>
                      <m:rPr>
                        <m:sty m:val="p"/>
                      </m:rPr>
                      <w:rPr>
                        <w:rFonts w:ascii="Cambria Math" w:hAnsi="Cambria Math" w:cs="Times New Roman"/>
                      </w:rPr>
                      <m:t>±</m:t>
                    </m:r>
                    <m:r>
                      <m:rPr>
                        <m:sty m:val="p"/>
                      </m:rPr>
                      <w:rPr>
                        <w:rFonts w:ascii="Cambria Math" w:cs="Times New Roman"/>
                      </w:rPr>
                      <m:t>0.02353</m:t>
                    </m:r>
                  </m:sub>
                </m:sSub>
              </m:oMath>
            </m:oMathPara>
          </w:p>
        </w:tc>
      </w:tr>
      <w:tr w:rsidR="00BE7898" w:rsidRPr="0001200B" w:rsidTr="002B43C0">
        <w:trPr>
          <w:trHeight w:hRule="exact" w:val="539"/>
        </w:trPr>
        <w:tc>
          <w:tcPr>
            <w:tcW w:w="2840" w:type="dxa"/>
          </w:tcPr>
          <w:p w:rsidR="00BE7898" w:rsidRPr="0001200B" w:rsidRDefault="00BE7898" w:rsidP="00BC4A55">
            <w:pPr>
              <w:rPr>
                <w:rFonts w:cs="Times New Roman"/>
              </w:rPr>
            </w:pPr>
            <w:r w:rsidRPr="0001200B">
              <w:rPr>
                <w:rFonts w:cs="Times New Roman"/>
              </w:rPr>
              <w:t>BUPA</w:t>
            </w:r>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rPr>
                    </m:ctrlPr>
                  </m:sSubPr>
                  <m:e>
                    <m:r>
                      <m:rPr>
                        <m:sty m:val="p"/>
                      </m:rPr>
                      <w:rPr>
                        <w:rFonts w:ascii="Cambria Math" w:cs="Times New Roman"/>
                      </w:rPr>
                      <m:t>0.26628</m:t>
                    </m:r>
                  </m:e>
                  <m:sub>
                    <m:r>
                      <m:rPr>
                        <m:sty m:val="p"/>
                      </m:rPr>
                      <w:rPr>
                        <w:rFonts w:ascii="Cambria Math" w:hAnsi="Cambria Math" w:cs="Times New Roman"/>
                      </w:rPr>
                      <m:t>±</m:t>
                    </m:r>
                    <m:r>
                      <m:rPr>
                        <m:sty m:val="p"/>
                      </m:rPr>
                      <w:rPr>
                        <w:rFonts w:ascii="Cambria Math" w:cs="Times New Roman"/>
                      </w:rPr>
                      <m:t>0.01598</m:t>
                    </m:r>
                  </m:sub>
                </m:sSub>
              </m:oMath>
            </m:oMathPara>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rPr>
                    </m:ctrlPr>
                  </m:sSubPr>
                  <m:e>
                    <m:r>
                      <m:rPr>
                        <m:sty m:val="b"/>
                      </m:rPr>
                      <w:rPr>
                        <w:rFonts w:ascii="Cambria Math" w:cs="Times New Roman"/>
                      </w:rPr>
                      <m:t>0.25877</m:t>
                    </m:r>
                  </m:e>
                  <m:sub>
                    <m:r>
                      <m:rPr>
                        <m:sty m:val="p"/>
                      </m:rPr>
                      <w:rPr>
                        <w:rFonts w:ascii="Cambria Math" w:hAnsi="Cambria Math" w:cs="Times New Roman"/>
                      </w:rPr>
                      <m:t>±</m:t>
                    </m:r>
                    <m:r>
                      <m:rPr>
                        <m:sty m:val="p"/>
                      </m:rPr>
                      <w:rPr>
                        <w:rFonts w:ascii="Cambria Math" w:cs="Times New Roman"/>
                      </w:rPr>
                      <m:t>0.01505</m:t>
                    </m:r>
                  </m:sub>
                </m:sSub>
              </m:oMath>
            </m:oMathPara>
          </w:p>
        </w:tc>
      </w:tr>
      <w:tr w:rsidR="00BE7898" w:rsidRPr="0001200B" w:rsidTr="002B43C0">
        <w:trPr>
          <w:trHeight w:hRule="exact" w:val="539"/>
        </w:trPr>
        <w:tc>
          <w:tcPr>
            <w:tcW w:w="2840" w:type="dxa"/>
          </w:tcPr>
          <w:p w:rsidR="00BE7898" w:rsidRPr="0001200B" w:rsidRDefault="00BE7898" w:rsidP="00BC4A55">
            <w:pPr>
              <w:rPr>
                <w:rFonts w:cs="Times New Roman"/>
              </w:rPr>
            </w:pPr>
            <w:r w:rsidRPr="0001200B">
              <w:rPr>
                <w:rFonts w:cs="Times New Roman"/>
              </w:rPr>
              <w:t>PID</w:t>
            </w:r>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rPr>
                    </m:ctrlPr>
                  </m:sSubPr>
                  <m:e>
                    <m:r>
                      <m:rPr>
                        <m:sty m:val="p"/>
                      </m:rPr>
                      <w:rPr>
                        <w:rFonts w:ascii="Cambria Math" w:cs="Times New Roman"/>
                      </w:rPr>
                      <m:t>0.23208</m:t>
                    </m:r>
                  </m:e>
                  <m:sub>
                    <m:r>
                      <m:rPr>
                        <m:sty m:val="p"/>
                      </m:rPr>
                      <w:rPr>
                        <w:rFonts w:ascii="Cambria Math" w:hAnsi="Cambria Math" w:cs="Times New Roman"/>
                      </w:rPr>
                      <m:t>±</m:t>
                    </m:r>
                    <m:r>
                      <m:rPr>
                        <m:sty m:val="p"/>
                      </m:rPr>
                      <w:rPr>
                        <w:rFonts w:ascii="Cambria Math" w:cs="Times New Roman"/>
                      </w:rPr>
                      <m:t>0.01451</m:t>
                    </m:r>
                  </m:sub>
                </m:sSub>
              </m:oMath>
            </m:oMathPara>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rPr>
                    </m:ctrlPr>
                  </m:sSubPr>
                  <m:e>
                    <m:r>
                      <m:rPr>
                        <m:sty m:val="b"/>
                      </m:rPr>
                      <w:rPr>
                        <w:rFonts w:ascii="Cambria Math" w:cs="Times New Roman"/>
                      </w:rPr>
                      <m:t>0.22130</m:t>
                    </m:r>
                  </m:e>
                  <m:sub>
                    <m:r>
                      <m:rPr>
                        <m:sty m:val="p"/>
                      </m:rPr>
                      <w:rPr>
                        <w:rFonts w:ascii="Cambria Math" w:hAnsi="Cambria Math" w:cs="Times New Roman"/>
                      </w:rPr>
                      <m:t>±</m:t>
                    </m:r>
                    <m:r>
                      <m:rPr>
                        <m:sty m:val="p"/>
                      </m:rPr>
                      <w:rPr>
                        <w:rFonts w:ascii="Cambria Math" w:cs="Times New Roman"/>
                      </w:rPr>
                      <m:t>0.02260</m:t>
                    </m:r>
                  </m:sub>
                </m:sSub>
              </m:oMath>
            </m:oMathPara>
          </w:p>
        </w:tc>
      </w:tr>
      <w:tr w:rsidR="00BE7898" w:rsidRPr="0001200B" w:rsidTr="002B43C0">
        <w:trPr>
          <w:trHeight w:hRule="exact" w:val="539"/>
        </w:trPr>
        <w:tc>
          <w:tcPr>
            <w:tcW w:w="2840" w:type="dxa"/>
          </w:tcPr>
          <w:p w:rsidR="00BE7898" w:rsidRPr="0001200B" w:rsidRDefault="00BE7898" w:rsidP="00BC4A55">
            <w:pPr>
              <w:rPr>
                <w:rFonts w:cs="Times New Roman"/>
              </w:rPr>
            </w:pPr>
            <w:r w:rsidRPr="0001200B">
              <w:rPr>
                <w:rFonts w:cs="Times New Roman"/>
              </w:rPr>
              <w:t>German Credit</w:t>
            </w:r>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rPr>
                    </m:ctrlPr>
                  </m:sSubPr>
                  <m:e>
                    <m:r>
                      <m:rPr>
                        <m:sty m:val="p"/>
                      </m:rPr>
                      <w:rPr>
                        <w:rFonts w:ascii="Cambria Math" w:cs="Times New Roman"/>
                      </w:rPr>
                      <m:t>0.25720</m:t>
                    </m:r>
                  </m:e>
                  <m:sub>
                    <m:r>
                      <m:rPr>
                        <m:sty m:val="p"/>
                      </m:rPr>
                      <w:rPr>
                        <w:rFonts w:ascii="Cambria Math" w:hAnsi="Cambria Math" w:cs="Times New Roman"/>
                      </w:rPr>
                      <m:t>±</m:t>
                    </m:r>
                    <m:r>
                      <m:rPr>
                        <m:sty m:val="p"/>
                      </m:rPr>
                      <w:rPr>
                        <w:rFonts w:ascii="Cambria Math" w:cs="Times New Roman"/>
                      </w:rPr>
                      <m:t>0.01019</m:t>
                    </m:r>
                  </m:sub>
                </m:sSub>
              </m:oMath>
            </m:oMathPara>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rPr>
                    </m:ctrlPr>
                  </m:sSubPr>
                  <m:e>
                    <m:r>
                      <m:rPr>
                        <m:sty m:val="b"/>
                      </m:rPr>
                      <w:rPr>
                        <w:rFonts w:ascii="Cambria Math" w:cs="Times New Roman"/>
                      </w:rPr>
                      <m:t>0.25587</m:t>
                    </m:r>
                  </m:e>
                  <m:sub>
                    <m:r>
                      <m:rPr>
                        <m:sty m:val="p"/>
                      </m:rPr>
                      <w:rPr>
                        <w:rFonts w:ascii="Cambria Math" w:hAnsi="Cambria Math" w:cs="Times New Roman"/>
                      </w:rPr>
                      <m:t>±</m:t>
                    </m:r>
                    <m:r>
                      <m:rPr>
                        <m:sty m:val="p"/>
                      </m:rPr>
                      <w:rPr>
                        <w:rFonts w:ascii="Cambria Math" w:cs="Times New Roman"/>
                      </w:rPr>
                      <m:t>0.01248</m:t>
                    </m:r>
                  </m:sub>
                </m:sSub>
              </m:oMath>
            </m:oMathPara>
          </w:p>
        </w:tc>
      </w:tr>
      <w:tr w:rsidR="00BE7898" w:rsidRPr="0001200B" w:rsidTr="002B43C0">
        <w:trPr>
          <w:trHeight w:hRule="exact" w:val="539"/>
        </w:trPr>
        <w:tc>
          <w:tcPr>
            <w:tcW w:w="2840" w:type="dxa"/>
          </w:tcPr>
          <w:p w:rsidR="00BE7898" w:rsidRPr="0001200B" w:rsidRDefault="00BE7898" w:rsidP="00BC4A55">
            <w:pPr>
              <w:rPr>
                <w:rFonts w:cs="Times New Roman"/>
              </w:rPr>
            </w:pPr>
            <w:r w:rsidRPr="0001200B">
              <w:rPr>
                <w:rFonts w:cs="Times New Roman"/>
              </w:rPr>
              <w:t>Australian Credit</w:t>
            </w:r>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rPr>
                    </m:ctrlPr>
                  </m:sSubPr>
                  <m:e>
                    <m:r>
                      <m:rPr>
                        <m:sty m:val="p"/>
                      </m:rPr>
                      <w:rPr>
                        <w:rFonts w:ascii="Cambria Math" w:cs="Times New Roman"/>
                      </w:rPr>
                      <m:t>0.12976</m:t>
                    </m:r>
                  </m:e>
                  <m:sub>
                    <m:r>
                      <m:rPr>
                        <m:sty m:val="p"/>
                      </m:rPr>
                      <w:rPr>
                        <w:rFonts w:ascii="Cambria Math" w:hAnsi="Cambria Math" w:cs="Times New Roman"/>
                      </w:rPr>
                      <m:t>±</m:t>
                    </m:r>
                    <m:r>
                      <m:rPr>
                        <m:sty m:val="p"/>
                      </m:rPr>
                      <w:rPr>
                        <w:rFonts w:ascii="Cambria Math" w:cs="Times New Roman"/>
                      </w:rPr>
                      <m:t>0.01238</m:t>
                    </m:r>
                  </m:sub>
                </m:sSub>
              </m:oMath>
            </m:oMathPara>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rPr>
                    </m:ctrlPr>
                  </m:sSubPr>
                  <m:e>
                    <m:r>
                      <m:rPr>
                        <m:sty m:val="b"/>
                      </m:rPr>
                      <w:rPr>
                        <w:rFonts w:ascii="Cambria Math" w:cs="Times New Roman"/>
                      </w:rPr>
                      <m:t>0.12493</m:t>
                    </m:r>
                  </m:e>
                  <m:sub>
                    <m:r>
                      <m:rPr>
                        <m:sty m:val="p"/>
                      </m:rPr>
                      <w:rPr>
                        <w:rFonts w:ascii="Cambria Math" w:hAnsi="Cambria Math" w:cs="Times New Roman"/>
                      </w:rPr>
                      <m:t>±</m:t>
                    </m:r>
                    <m:r>
                      <m:rPr>
                        <m:sty m:val="p"/>
                      </m:rPr>
                      <w:rPr>
                        <w:rFonts w:ascii="Cambria Math" w:cs="Times New Roman"/>
                      </w:rPr>
                      <m:t>0.01135</m:t>
                    </m:r>
                  </m:sub>
                </m:sSub>
              </m:oMath>
            </m:oMathPara>
          </w:p>
        </w:tc>
      </w:tr>
      <w:tr w:rsidR="00BE7898" w:rsidRPr="0001200B" w:rsidTr="002B43C0">
        <w:trPr>
          <w:trHeight w:hRule="exact" w:val="539"/>
        </w:trPr>
        <w:tc>
          <w:tcPr>
            <w:tcW w:w="2840" w:type="dxa"/>
          </w:tcPr>
          <w:p w:rsidR="00BE7898" w:rsidRPr="0001200B" w:rsidRDefault="00BE7898" w:rsidP="00BC4A55">
            <w:pPr>
              <w:rPr>
                <w:rFonts w:cs="Times New Roman"/>
              </w:rPr>
            </w:pPr>
            <w:proofErr w:type="spellStart"/>
            <w:r w:rsidRPr="0001200B">
              <w:rPr>
                <w:rFonts w:cs="Times New Roman"/>
              </w:rPr>
              <w:t>Statlog</w:t>
            </w:r>
            <w:proofErr w:type="spellEnd"/>
            <w:r w:rsidRPr="0001200B">
              <w:rPr>
                <w:rFonts w:cs="Times New Roman"/>
              </w:rPr>
              <w:t xml:space="preserve"> Heart</w:t>
            </w:r>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rPr>
                    </m:ctrlPr>
                  </m:sSubPr>
                  <m:e>
                    <m:r>
                      <m:rPr>
                        <m:sty m:val="p"/>
                      </m:rPr>
                      <w:rPr>
                        <w:rFonts w:ascii="Cambria Math" w:cs="Times New Roman"/>
                      </w:rPr>
                      <m:t>0.16716</m:t>
                    </m:r>
                  </m:e>
                  <m:sub>
                    <m:r>
                      <m:rPr>
                        <m:sty m:val="p"/>
                      </m:rPr>
                      <w:rPr>
                        <w:rFonts w:ascii="Cambria Math" w:hAnsi="Cambria Math" w:cs="Times New Roman"/>
                      </w:rPr>
                      <m:t>±</m:t>
                    </m:r>
                    <m:r>
                      <m:rPr>
                        <m:sty m:val="p"/>
                      </m:rPr>
                      <w:rPr>
                        <w:rFonts w:ascii="Cambria Math" w:cs="Times New Roman"/>
                      </w:rPr>
                      <m:t>0.02141</m:t>
                    </m:r>
                  </m:sub>
                </m:sSub>
              </m:oMath>
            </m:oMathPara>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rPr>
                    </m:ctrlPr>
                  </m:sSubPr>
                  <m:e>
                    <m:r>
                      <m:rPr>
                        <m:sty m:val="b"/>
                      </m:rPr>
                      <w:rPr>
                        <w:rFonts w:ascii="Cambria Math" w:cs="Times New Roman"/>
                      </w:rPr>
                      <m:t>0.15037</m:t>
                    </m:r>
                  </m:e>
                  <m:sub>
                    <m:r>
                      <m:rPr>
                        <m:sty m:val="p"/>
                      </m:rPr>
                      <w:rPr>
                        <w:rFonts w:ascii="Cambria Math" w:hAnsi="Cambria Math" w:cs="Times New Roman"/>
                      </w:rPr>
                      <m:t>±</m:t>
                    </m:r>
                    <m:r>
                      <m:rPr>
                        <m:sty m:val="p"/>
                      </m:rPr>
                      <w:rPr>
                        <w:rFonts w:ascii="Cambria Math" w:cs="Times New Roman"/>
                      </w:rPr>
                      <m:t>0.02622</m:t>
                    </m:r>
                  </m:sub>
                </m:sSub>
              </m:oMath>
            </m:oMathPara>
          </w:p>
        </w:tc>
      </w:tr>
      <w:tr w:rsidR="00BE7898" w:rsidRPr="0001200B" w:rsidTr="002B43C0">
        <w:trPr>
          <w:trHeight w:hRule="exact" w:val="539"/>
        </w:trPr>
        <w:tc>
          <w:tcPr>
            <w:tcW w:w="2840" w:type="dxa"/>
          </w:tcPr>
          <w:p w:rsidR="00BE7898" w:rsidRPr="0001200B" w:rsidRDefault="00BE7898" w:rsidP="00BC4A55">
            <w:pPr>
              <w:rPr>
                <w:rFonts w:cs="Times New Roman"/>
              </w:rPr>
            </w:pPr>
            <w:r w:rsidRPr="0001200B">
              <w:rPr>
                <w:rFonts w:cs="Times New Roman"/>
              </w:rPr>
              <w:t>WBC</w:t>
            </w:r>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rPr>
                    </m:ctrlPr>
                  </m:sSubPr>
                  <m:e>
                    <m:r>
                      <m:rPr>
                        <m:sty m:val="p"/>
                      </m:rPr>
                      <w:rPr>
                        <w:rFonts w:ascii="Cambria Math" w:cs="Times New Roman"/>
                      </w:rPr>
                      <m:t>0.02885</m:t>
                    </m:r>
                  </m:e>
                  <m:sub>
                    <m:r>
                      <m:rPr>
                        <m:sty m:val="p"/>
                      </m:rPr>
                      <w:rPr>
                        <w:rFonts w:ascii="Cambria Math" w:hAnsi="Cambria Math" w:cs="Times New Roman"/>
                      </w:rPr>
                      <m:t>±</m:t>
                    </m:r>
                    <m:r>
                      <m:rPr>
                        <m:sty m:val="p"/>
                      </m:rPr>
                      <w:rPr>
                        <w:rFonts w:ascii="Cambria Math" w:cs="Times New Roman"/>
                      </w:rPr>
                      <m:t>0.00596</m:t>
                    </m:r>
                  </m:sub>
                </m:sSub>
              </m:oMath>
            </m:oMathPara>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rPr>
                    </m:ctrlPr>
                  </m:sSubPr>
                  <m:e>
                    <m:r>
                      <m:rPr>
                        <m:sty m:val="b"/>
                      </m:rPr>
                      <w:rPr>
                        <w:rFonts w:ascii="Cambria Math" w:cs="Times New Roman"/>
                      </w:rPr>
                      <m:t>0.02573</m:t>
                    </m:r>
                  </m:e>
                  <m:sub>
                    <m:r>
                      <m:rPr>
                        <m:sty m:val="p"/>
                      </m:rPr>
                      <w:rPr>
                        <w:rFonts w:ascii="Cambria Math" w:hAnsi="Cambria Math" w:cs="Times New Roman"/>
                      </w:rPr>
                      <m:t>±</m:t>
                    </m:r>
                    <m:r>
                      <m:rPr>
                        <m:sty m:val="p"/>
                      </m:rPr>
                      <w:rPr>
                        <w:rFonts w:ascii="Cambria Math" w:cs="Times New Roman"/>
                      </w:rPr>
                      <m:t>0.00607</m:t>
                    </m:r>
                  </m:sub>
                </m:sSub>
              </m:oMath>
            </m:oMathPara>
          </w:p>
        </w:tc>
      </w:tr>
      <w:tr w:rsidR="00BE7898" w:rsidRPr="0001200B" w:rsidTr="002B43C0">
        <w:trPr>
          <w:trHeight w:hRule="exact" w:val="539"/>
        </w:trPr>
        <w:tc>
          <w:tcPr>
            <w:tcW w:w="2840" w:type="dxa"/>
          </w:tcPr>
          <w:p w:rsidR="00BE7898" w:rsidRPr="0001200B" w:rsidRDefault="00BE7898" w:rsidP="00BC4A55">
            <w:pPr>
              <w:rPr>
                <w:rFonts w:cs="Times New Roman"/>
              </w:rPr>
            </w:pPr>
            <w:r w:rsidRPr="0001200B">
              <w:rPr>
                <w:rFonts w:cs="Times New Roman"/>
              </w:rPr>
              <w:t>WDBC</w:t>
            </w:r>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rPr>
                    </m:ctrlPr>
                  </m:sSubPr>
                  <m:e>
                    <m:r>
                      <m:rPr>
                        <m:sty m:val="p"/>
                      </m:rPr>
                      <w:rPr>
                        <w:rFonts w:ascii="Cambria Math" w:cs="Times New Roman"/>
                      </w:rPr>
                      <m:t>0.03298</m:t>
                    </m:r>
                  </m:e>
                  <m:sub>
                    <m:r>
                      <m:rPr>
                        <m:sty m:val="p"/>
                      </m:rPr>
                      <w:rPr>
                        <w:rFonts w:ascii="Cambria Math" w:hAnsi="Cambria Math" w:cs="Times New Roman"/>
                      </w:rPr>
                      <m:t>±</m:t>
                    </m:r>
                    <m:r>
                      <m:rPr>
                        <m:sty m:val="p"/>
                      </m:rPr>
                      <w:rPr>
                        <w:rFonts w:ascii="Cambria Math" w:cs="Times New Roman"/>
                      </w:rPr>
                      <m:t>0.00788</m:t>
                    </m:r>
                  </m:sub>
                </m:sSub>
              </m:oMath>
            </m:oMathPara>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rPr>
                    </m:ctrlPr>
                  </m:sSubPr>
                  <m:e>
                    <m:r>
                      <m:rPr>
                        <m:sty m:val="b"/>
                      </m:rPr>
                      <w:rPr>
                        <w:rFonts w:ascii="Cambria Math" w:cs="Times New Roman"/>
                      </w:rPr>
                      <m:t>0.02480</m:t>
                    </m:r>
                  </m:e>
                  <m:sub>
                    <m:r>
                      <m:rPr>
                        <m:sty m:val="p"/>
                      </m:rPr>
                      <w:rPr>
                        <w:rFonts w:ascii="Cambria Math" w:hAnsi="Cambria Math" w:cs="Times New Roman"/>
                      </w:rPr>
                      <m:t>±</m:t>
                    </m:r>
                    <m:r>
                      <m:rPr>
                        <m:sty m:val="p"/>
                      </m:rPr>
                      <w:rPr>
                        <w:rFonts w:ascii="Cambria Math" w:cs="Times New Roman"/>
                      </w:rPr>
                      <m:t>0.00585</m:t>
                    </m:r>
                  </m:sub>
                </m:sSub>
              </m:oMath>
            </m:oMathPara>
          </w:p>
        </w:tc>
      </w:tr>
      <w:tr w:rsidR="00BE7898" w:rsidRPr="0001200B" w:rsidTr="002B43C0">
        <w:trPr>
          <w:trHeight w:hRule="exact" w:val="539"/>
        </w:trPr>
        <w:tc>
          <w:tcPr>
            <w:tcW w:w="2840" w:type="dxa"/>
          </w:tcPr>
          <w:p w:rsidR="00BE7898" w:rsidRPr="0001200B" w:rsidRDefault="00BE7898" w:rsidP="00BC4A55">
            <w:pPr>
              <w:rPr>
                <w:rFonts w:cs="Times New Roman"/>
              </w:rPr>
            </w:pPr>
            <w:r w:rsidRPr="0001200B">
              <w:rPr>
                <w:rFonts w:cs="Times New Roman"/>
              </w:rPr>
              <w:t>Ripley</w:t>
            </w:r>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rPr>
                    </m:ctrlPr>
                  </m:sSubPr>
                  <m:e>
                    <m:r>
                      <m:rPr>
                        <m:sty m:val="p"/>
                      </m:rPr>
                      <w:rPr>
                        <w:rFonts w:ascii="Cambria Math" w:cs="Times New Roman"/>
                      </w:rPr>
                      <m:t>0.07200</m:t>
                    </m:r>
                  </m:e>
                  <m:sub>
                    <m:r>
                      <m:rPr>
                        <m:sty m:val="p"/>
                      </m:rPr>
                      <w:rPr>
                        <w:rFonts w:ascii="Cambria Math" w:hAnsi="Cambria Math" w:cs="Times New Roman"/>
                      </w:rPr>
                      <m:t>±</m:t>
                    </m:r>
                    <m:r>
                      <m:rPr>
                        <m:sty m:val="p"/>
                      </m:rPr>
                      <w:rPr>
                        <w:rFonts w:ascii="Cambria Math" w:cs="Times New Roman"/>
                      </w:rPr>
                      <m:t>0.01521</m:t>
                    </m:r>
                  </m:sub>
                </m:sSub>
              </m:oMath>
            </m:oMathPara>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rPr>
                    </m:ctrlPr>
                  </m:sSubPr>
                  <m:e>
                    <m:r>
                      <m:rPr>
                        <m:sty m:val="b"/>
                      </m:rPr>
                      <w:rPr>
                        <w:rFonts w:ascii="Cambria Math" w:cs="Times New Roman"/>
                      </w:rPr>
                      <m:t>0.05233</m:t>
                    </m:r>
                  </m:e>
                  <m:sub>
                    <m:r>
                      <m:rPr>
                        <m:sty m:val="p"/>
                      </m:rPr>
                      <w:rPr>
                        <w:rFonts w:ascii="Cambria Math" w:hAnsi="Cambria Math" w:cs="Times New Roman"/>
                      </w:rPr>
                      <m:t>±</m:t>
                    </m:r>
                    <m:r>
                      <m:rPr>
                        <m:sty m:val="p"/>
                      </m:rPr>
                      <w:rPr>
                        <w:rFonts w:ascii="Cambria Math" w:cs="Times New Roman"/>
                      </w:rPr>
                      <m:t>0.01591</m:t>
                    </m:r>
                  </m:sub>
                </m:sSub>
              </m:oMath>
            </m:oMathPara>
          </w:p>
        </w:tc>
      </w:tr>
      <w:tr w:rsidR="00BE7898" w:rsidRPr="0001200B" w:rsidTr="002B43C0">
        <w:trPr>
          <w:trHeight w:hRule="exact" w:val="539"/>
        </w:trPr>
        <w:tc>
          <w:tcPr>
            <w:tcW w:w="2840" w:type="dxa"/>
          </w:tcPr>
          <w:p w:rsidR="00BE7898" w:rsidRPr="0001200B" w:rsidRDefault="00BE7898" w:rsidP="00BC4A55">
            <w:pPr>
              <w:rPr>
                <w:rFonts w:cs="Times New Roman"/>
              </w:rPr>
            </w:pPr>
            <w:r w:rsidRPr="0001200B">
              <w:rPr>
                <w:rFonts w:cs="Times New Roman"/>
              </w:rPr>
              <w:t>Hastie</w:t>
            </w:r>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rPr>
                    </m:ctrlPr>
                  </m:sSubPr>
                  <m:e>
                    <m:r>
                      <m:rPr>
                        <m:sty m:val="p"/>
                      </m:rPr>
                      <w:rPr>
                        <w:rFonts w:ascii="Cambria Math" w:cs="Times New Roman"/>
                      </w:rPr>
                      <m:t>0.26767</m:t>
                    </m:r>
                  </m:e>
                  <m:sub>
                    <m:r>
                      <m:rPr>
                        <m:sty m:val="p"/>
                      </m:rPr>
                      <w:rPr>
                        <w:rFonts w:ascii="Cambria Math" w:hAnsi="Cambria Math" w:cs="Times New Roman"/>
                      </w:rPr>
                      <m:t>±</m:t>
                    </m:r>
                    <m:r>
                      <m:rPr>
                        <m:sty m:val="p"/>
                      </m:rPr>
                      <w:rPr>
                        <w:rFonts w:ascii="Cambria Math" w:cs="Times New Roman"/>
                      </w:rPr>
                      <m:t>0.02685</m:t>
                    </m:r>
                  </m:sub>
                </m:sSub>
              </m:oMath>
            </m:oMathPara>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rPr>
                    </m:ctrlPr>
                  </m:sSubPr>
                  <m:e>
                    <m:r>
                      <m:rPr>
                        <m:sty m:val="b"/>
                      </m:rPr>
                      <w:rPr>
                        <w:rFonts w:ascii="Cambria Math" w:cs="Times New Roman"/>
                      </w:rPr>
                      <m:t>0.24467</m:t>
                    </m:r>
                  </m:e>
                  <m:sub>
                    <m:r>
                      <m:rPr>
                        <m:sty m:val="p"/>
                      </m:rPr>
                      <w:rPr>
                        <w:rFonts w:ascii="Cambria Math" w:hAnsi="Cambria Math" w:cs="Times New Roman"/>
                      </w:rPr>
                      <m:t>±</m:t>
                    </m:r>
                    <m:r>
                      <m:rPr>
                        <m:sty m:val="p"/>
                      </m:rPr>
                      <w:rPr>
                        <w:rFonts w:ascii="Cambria Math" w:cs="Times New Roman"/>
                      </w:rPr>
                      <m:t>0.02615</m:t>
                    </m:r>
                  </m:sub>
                </m:sSub>
              </m:oMath>
            </m:oMathPara>
          </w:p>
        </w:tc>
      </w:tr>
      <w:tr w:rsidR="00BE7898" w:rsidRPr="0001200B" w:rsidTr="002B43C0">
        <w:trPr>
          <w:trHeight w:hRule="exact" w:val="539"/>
        </w:trPr>
        <w:tc>
          <w:tcPr>
            <w:tcW w:w="2840" w:type="dxa"/>
          </w:tcPr>
          <w:p w:rsidR="00BE7898" w:rsidRPr="0001200B" w:rsidRDefault="00BE7898" w:rsidP="00BC4A55">
            <w:pPr>
              <w:rPr>
                <w:rFonts w:cs="Times New Roman"/>
              </w:rPr>
            </w:pPr>
            <w:r w:rsidRPr="0001200B">
              <w:rPr>
                <w:rFonts w:cs="Times New Roman"/>
              </w:rPr>
              <w:t>10D-G</w:t>
            </w:r>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rPr>
                    </m:ctrlPr>
                  </m:sSubPr>
                  <m:e>
                    <m:r>
                      <m:rPr>
                        <m:sty m:val="p"/>
                      </m:rPr>
                      <w:rPr>
                        <w:rFonts w:ascii="Cambria Math" w:cs="Times New Roman"/>
                      </w:rPr>
                      <m:t>0.35600</m:t>
                    </m:r>
                  </m:e>
                  <m:sub>
                    <m:r>
                      <m:rPr>
                        <m:sty m:val="p"/>
                      </m:rPr>
                      <w:rPr>
                        <w:rFonts w:ascii="Cambria Math" w:hAnsi="Cambria Math" w:cs="Times New Roman"/>
                      </w:rPr>
                      <m:t>±</m:t>
                    </m:r>
                    <m:r>
                      <m:rPr>
                        <m:sty m:val="p"/>
                      </m:rPr>
                      <w:rPr>
                        <w:rFonts w:ascii="Cambria Math" w:cs="Times New Roman"/>
                      </w:rPr>
                      <m:t>0.01984</m:t>
                    </m:r>
                  </m:sub>
                </m:sSub>
              </m:oMath>
            </m:oMathPara>
          </w:p>
        </w:tc>
        <w:tc>
          <w:tcPr>
            <w:tcW w:w="2841" w:type="dxa"/>
          </w:tcPr>
          <w:p w:rsidR="00BE7898" w:rsidRPr="0001200B" w:rsidRDefault="006A0969" w:rsidP="00BC4A55">
            <w:pPr>
              <w:jc w:val="left"/>
              <w:rPr>
                <w:rFonts w:cs="Times New Roman"/>
              </w:rPr>
            </w:pPr>
            <m:oMathPara>
              <m:oMathParaPr>
                <m:jc m:val="left"/>
              </m:oMathParaPr>
              <m:oMath>
                <m:sSub>
                  <m:sSubPr>
                    <m:ctrlPr>
                      <w:rPr>
                        <w:rFonts w:ascii="Cambria Math" w:hAnsi="Cambria Math" w:cs="Times New Roman"/>
                      </w:rPr>
                    </m:ctrlPr>
                  </m:sSubPr>
                  <m:e>
                    <m:r>
                      <m:rPr>
                        <m:sty m:val="b"/>
                      </m:rPr>
                      <w:rPr>
                        <w:rFonts w:ascii="Cambria Math" w:cs="Times New Roman"/>
                      </w:rPr>
                      <m:t>0.34833</m:t>
                    </m:r>
                  </m:e>
                  <m:sub>
                    <m:r>
                      <m:rPr>
                        <m:sty m:val="p"/>
                      </m:rPr>
                      <w:rPr>
                        <w:rFonts w:ascii="Cambria Math" w:hAnsi="Cambria Math" w:cs="Times New Roman"/>
                      </w:rPr>
                      <m:t>±</m:t>
                    </m:r>
                    <m:r>
                      <m:rPr>
                        <m:sty m:val="p"/>
                      </m:rPr>
                      <w:rPr>
                        <w:rFonts w:ascii="Cambria Math" w:cs="Times New Roman"/>
                      </w:rPr>
                      <m:t>0.02177</m:t>
                    </m:r>
                  </m:sub>
                </m:sSub>
              </m:oMath>
            </m:oMathPara>
          </w:p>
        </w:tc>
      </w:tr>
    </w:tbl>
    <w:p w:rsidR="00BE7898" w:rsidRPr="0001200B" w:rsidRDefault="00BE7898" w:rsidP="00BC4A55">
      <w:pPr>
        <w:rPr>
          <w:rFonts w:cs="Times New Roman"/>
          <w:kern w:val="0"/>
        </w:rPr>
      </w:pPr>
    </w:p>
    <w:p w:rsidR="00BE7898" w:rsidRPr="0001200B" w:rsidRDefault="00BE7898" w:rsidP="00BC4A55">
      <w:pPr>
        <w:rPr>
          <w:rFonts w:cs="Times New Roman"/>
          <w:kern w:val="0"/>
        </w:rPr>
      </w:pPr>
      <w:r w:rsidRPr="0001200B">
        <w:rPr>
          <w:rFonts w:cs="Times New Roman"/>
          <w:kern w:val="0"/>
        </w:rPr>
        <w:t xml:space="preserve">  Within each dataset, we can also compare the </w:t>
      </w:r>
      <w:r w:rsidRPr="0001200B">
        <w:rPr>
          <w:rFonts w:cs="Times New Roman" w:hint="eastAsia"/>
          <w:kern w:val="0"/>
        </w:rPr>
        <w:t>vicinal risk</w:t>
      </w:r>
      <w:r w:rsidRPr="0001200B">
        <w:rPr>
          <w:rFonts w:cs="Times New Roman"/>
          <w:kern w:val="0"/>
        </w:rPr>
        <w:t xml:space="preserve"> (for optimised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kern w:val="0"/>
        </w:rPr>
        <w:t xml:space="preserve">) with 0/1 loss using the </w:t>
      </w:r>
      <w:proofErr w:type="spellStart"/>
      <w:r w:rsidRPr="0001200B">
        <w:rPr>
          <w:rFonts w:cs="Times New Roman"/>
          <w:kern w:val="0"/>
        </w:rPr>
        <w:t>Wilcoxon</w:t>
      </w:r>
      <w:proofErr w:type="spellEnd"/>
      <w:r w:rsidRPr="0001200B">
        <w:rPr>
          <w:rFonts w:cs="Times New Roman"/>
          <w:kern w:val="0"/>
        </w:rPr>
        <w:t xml:space="preserve"> test. Results over the fifteen folds are summari</w:t>
      </w:r>
      <w:r w:rsidRPr="0001200B">
        <w:rPr>
          <w:rFonts w:cs="Times New Roman" w:hint="eastAsia"/>
          <w:kern w:val="0"/>
        </w:rPr>
        <w:t>s</w:t>
      </w:r>
      <w:r w:rsidRPr="0001200B">
        <w:rPr>
          <w:rFonts w:cs="Times New Roman"/>
          <w:kern w:val="0"/>
        </w:rPr>
        <w:t xml:space="preserve">ed in Table 5.5 (individuals with the lowest training error), and Table 5.6 (individuals with lowest test fold error). </w:t>
      </w:r>
      <m:oMath>
        <m:sSup>
          <m:sSupPr>
            <m:ctrlPr>
              <w:rPr>
                <w:rFonts w:ascii="Cambria Math" w:hAnsi="Cambria Math" w:cs="Times New Roman"/>
                <w:i/>
                <w:kern w:val="0"/>
              </w:rPr>
            </m:ctrlPr>
          </m:sSupPr>
          <m:e>
            <m:r>
              <w:rPr>
                <w:rFonts w:ascii="Cambria Math" w:hAnsi="Cambria Math" w:cs="Times New Roman"/>
                <w:kern w:val="0"/>
              </w:rPr>
              <m:t>W</m:t>
            </m:r>
          </m:e>
          <m:sup>
            <m:r>
              <w:rPr>
                <w:rFonts w:ascii="Cambria Math" w:hAnsi="Cambria Math" w:cs="Times New Roman"/>
                <w:kern w:val="0"/>
              </w:rPr>
              <m:t>+</m:t>
            </m:r>
          </m:sup>
        </m:sSup>
      </m:oMath>
      <w:r w:rsidRPr="0001200B">
        <w:rPr>
          <w:rFonts w:cs="Times New Roman"/>
          <w:kern w:val="0"/>
        </w:rPr>
        <w:t xml:space="preserve"> is the number of folds for which 0/1 loss produces larger test error than </w:t>
      </w:r>
      <w:r w:rsidRPr="0001200B">
        <w:rPr>
          <w:rFonts w:cs="Times New Roman" w:hint="eastAsia"/>
          <w:kern w:val="0"/>
        </w:rPr>
        <w:t xml:space="preserve">VR, </w:t>
      </w:r>
      <w:r w:rsidRPr="0001200B">
        <w:rPr>
          <w:rFonts w:cs="Times New Roman"/>
          <w:kern w:val="0"/>
        </w:rPr>
        <w:t xml:space="preserve">and </w:t>
      </w:r>
      <m:oMath>
        <m:sSup>
          <m:sSupPr>
            <m:ctrlPr>
              <w:rPr>
                <w:rFonts w:ascii="Cambria Math" w:hAnsi="Cambria Math" w:cs="Times New Roman"/>
                <w:i/>
                <w:kern w:val="0"/>
              </w:rPr>
            </m:ctrlPr>
          </m:sSupPr>
          <m:e>
            <m:r>
              <w:rPr>
                <w:rFonts w:ascii="Cambria Math" w:hAnsi="Cambria Math" w:cs="Times New Roman"/>
                <w:kern w:val="0"/>
              </w:rPr>
              <m:t>W</m:t>
            </m:r>
          </m:e>
          <m:sup>
            <m:r>
              <w:rPr>
                <w:rFonts w:ascii="Cambria Math" w:hAnsi="Cambria Math" w:cs="Times New Roman"/>
                <w:kern w:val="0"/>
              </w:rPr>
              <m:t>-</m:t>
            </m:r>
          </m:sup>
        </m:sSup>
      </m:oMath>
      <w:r w:rsidRPr="0001200B">
        <w:rPr>
          <w:rFonts w:cs="Times New Roman"/>
          <w:kern w:val="0"/>
        </w:rPr>
        <w:t xml:space="preserve"> the count of the converse. As before, we have taken the median test error over 30 independently-initiali</w:t>
      </w:r>
      <w:r w:rsidRPr="0001200B">
        <w:rPr>
          <w:rFonts w:cs="Times New Roman" w:hint="eastAsia"/>
          <w:kern w:val="0"/>
        </w:rPr>
        <w:t>s</w:t>
      </w:r>
      <w:r w:rsidRPr="0001200B">
        <w:rPr>
          <w:rFonts w:cs="Times New Roman"/>
          <w:kern w:val="0"/>
        </w:rPr>
        <w:t>ed runs as representative of the test error over each of the fifteen folds.</w:t>
      </w:r>
    </w:p>
    <w:p w:rsidR="00BE7898" w:rsidRPr="0001200B" w:rsidRDefault="00BE7898" w:rsidP="00BC4A55">
      <w:pPr>
        <w:rPr>
          <w:rFonts w:cs="Times New Roman"/>
          <w:kern w:val="0"/>
        </w:rPr>
      </w:pPr>
      <w:r w:rsidRPr="0001200B">
        <w:rPr>
          <w:rFonts w:cs="Times New Roman"/>
          <w:kern w:val="0"/>
        </w:rPr>
        <w:t xml:space="preserve">  For most datasets, there is little evidence to support the null hypothesis that training with 0/1 loss and </w:t>
      </w:r>
      <w:r w:rsidRPr="0001200B">
        <w:rPr>
          <w:rFonts w:cs="Times New Roman" w:hint="eastAsia"/>
          <w:kern w:val="0"/>
        </w:rPr>
        <w:t>VRM</w:t>
      </w:r>
      <w:r w:rsidRPr="0001200B">
        <w:rPr>
          <w:rFonts w:cs="Times New Roman"/>
          <w:kern w:val="0"/>
        </w:rPr>
        <w:t xml:space="preserve"> pr</w:t>
      </w:r>
      <w:r w:rsidRPr="0001200B">
        <w:rPr>
          <w:rFonts w:cs="Times New Roman" w:hint="eastAsia"/>
          <w:kern w:val="0"/>
        </w:rPr>
        <w:t>o</w:t>
      </w:r>
      <w:r w:rsidRPr="0001200B">
        <w:rPr>
          <w:rFonts w:cs="Times New Roman"/>
          <w:kern w:val="0"/>
        </w:rPr>
        <w:t xml:space="preserve">duce the same averaged median test error, the only exceptions being the results for 2D-Glass in Table 5.5 and for German Credit in Table 5.6. This could be a manifestation of the probabilistic nature of hypothesis testing </w:t>
      </w:r>
      <w:r w:rsidR="00470133" w:rsidRPr="0001200B">
        <w:rPr>
          <w:rFonts w:cs="Times New Roman"/>
          <w:kern w:val="0"/>
        </w:rPr>
        <w:t>–</w:t>
      </w:r>
      <w:r w:rsidRPr="0001200B">
        <w:rPr>
          <w:rFonts w:cs="Times New Roman"/>
          <w:kern w:val="0"/>
        </w:rPr>
        <w:t xml:space="preserve"> perform enough tests and eventually one will yield an erroneous result due to the non-zero probability of type II error. Nonetheless, taking the results at face value, </w:t>
      </w:r>
      <w:r w:rsidRPr="0001200B">
        <w:rPr>
          <w:rFonts w:cs="Times New Roman" w:hint="eastAsia"/>
          <w:kern w:val="0"/>
        </w:rPr>
        <w:t>VRM</w:t>
      </w:r>
      <w:r w:rsidRPr="0001200B">
        <w:rPr>
          <w:rFonts w:cs="Times New Roman"/>
          <w:kern w:val="0"/>
        </w:rPr>
        <w:t xml:space="preserve"> generally delivers superior results and at </w:t>
      </w:r>
      <w:r w:rsidRPr="0001200B">
        <w:rPr>
          <w:rFonts w:cs="Times New Roman"/>
          <w:kern w:val="0"/>
        </w:rPr>
        <w:lastRenderedPageBreak/>
        <w:t xml:space="preserve">very worst, two results which are not statistically separable. In no </w:t>
      </w:r>
      <w:r w:rsidRPr="0001200B">
        <w:rPr>
          <w:rFonts w:cs="Times New Roman" w:hint="eastAsia"/>
          <w:kern w:val="0"/>
        </w:rPr>
        <w:t xml:space="preserve">single </w:t>
      </w:r>
      <w:r w:rsidRPr="0001200B">
        <w:rPr>
          <w:rFonts w:cs="Times New Roman"/>
          <w:kern w:val="0"/>
        </w:rPr>
        <w:t xml:space="preserve">case is 0/1 loss superior to </w:t>
      </w:r>
      <w:r w:rsidRPr="0001200B">
        <w:rPr>
          <w:rFonts w:cs="Times New Roman" w:hint="eastAsia"/>
          <w:kern w:val="0"/>
        </w:rPr>
        <w:t>VRM</w:t>
      </w:r>
      <w:r w:rsidRPr="0001200B">
        <w:rPr>
          <w:rFonts w:cs="Times New Roman"/>
          <w:kern w:val="0"/>
        </w:rPr>
        <w:t xml:space="preserve">. (It should also be noted that 2D-Glass </w:t>
      </w:r>
      <w:r w:rsidRPr="0001200B">
        <w:rPr>
          <w:rFonts w:cs="Times New Roman" w:hint="eastAsia"/>
          <w:kern w:val="0"/>
        </w:rPr>
        <w:t>VRM</w:t>
      </w:r>
      <w:r w:rsidRPr="0001200B">
        <w:rPr>
          <w:rFonts w:cs="Times New Roman"/>
          <w:kern w:val="0"/>
        </w:rPr>
        <w:t xml:space="preserve"> vs. 0/1 loss produced 8</w:t>
      </w:r>
      <w:r w:rsidR="0021135D" w:rsidRPr="0001200B">
        <w:rPr>
          <w:rFonts w:cs="Times New Roman"/>
          <w:kern w:val="0"/>
        </w:rPr>
        <w:t xml:space="preserve"> </w:t>
      </w:r>
      <w:r w:rsidRPr="0001200B">
        <w:rPr>
          <w:rFonts w:cs="Times New Roman"/>
          <w:kern w:val="0"/>
        </w:rPr>
        <w:t xml:space="preserve">'wins' for </w:t>
      </w:r>
      <w:r w:rsidRPr="0001200B">
        <w:rPr>
          <w:rFonts w:cs="Times New Roman" w:hint="eastAsia"/>
          <w:kern w:val="0"/>
        </w:rPr>
        <w:t>VRM</w:t>
      </w:r>
      <w:r w:rsidRPr="0001200B">
        <w:rPr>
          <w:rFonts w:cs="Times New Roman"/>
          <w:kern w:val="0"/>
        </w:rPr>
        <w:t xml:space="preserve"> and 5 'losses' out of 15 </w:t>
      </w:r>
      <w:proofErr w:type="spellStart"/>
      <w:r w:rsidRPr="0001200B">
        <w:rPr>
          <w:rFonts w:cs="Times New Roman"/>
          <w:kern w:val="0"/>
        </w:rPr>
        <w:t>pairwise</w:t>
      </w:r>
      <w:proofErr w:type="spellEnd"/>
      <w:r w:rsidRPr="0001200B">
        <w:rPr>
          <w:rFonts w:cs="Times New Roman"/>
          <w:kern w:val="0"/>
        </w:rPr>
        <w:t xml:space="preserve"> comparison</w:t>
      </w:r>
      <w:r w:rsidRPr="0001200B">
        <w:rPr>
          <w:rFonts w:cs="Times New Roman" w:hint="eastAsia"/>
          <w:kern w:val="0"/>
        </w:rPr>
        <w:t>s</w:t>
      </w:r>
      <w:r w:rsidRPr="0001200B">
        <w:rPr>
          <w:rFonts w:cs="Times New Roman"/>
          <w:kern w:val="0"/>
        </w:rPr>
        <w:t>.</w:t>
      </w:r>
    </w:p>
    <w:p w:rsidR="00BE7898" w:rsidRPr="0001200B" w:rsidRDefault="00BE7898" w:rsidP="00BC4A55">
      <w:pPr>
        <w:rPr>
          <w:rFonts w:cs="Times New Roman"/>
          <w:kern w:val="0"/>
        </w:rPr>
      </w:pPr>
      <w:r w:rsidRPr="0001200B">
        <w:rPr>
          <w:rFonts w:cs="Times New Roman" w:hint="eastAsia"/>
          <w:kern w:val="0"/>
        </w:rPr>
        <w:t xml:space="preserve">  </w:t>
      </w:r>
      <w:r w:rsidRPr="0001200B">
        <w:rPr>
          <w:rFonts w:cs="Times New Roman"/>
          <w:kern w:val="0"/>
        </w:rPr>
        <w:t xml:space="preserve">From Table 5.5 and 5.6, it is obvious that the optimal value of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kern w:val="0"/>
        </w:rPr>
        <w:t xml:space="preserve"> and the apparent superiority of </w:t>
      </w:r>
      <w:r w:rsidRPr="0001200B">
        <w:rPr>
          <w:rFonts w:cs="Times New Roman" w:hint="eastAsia"/>
          <w:kern w:val="0"/>
        </w:rPr>
        <w:t>VRM</w:t>
      </w:r>
      <w:r w:rsidRPr="0001200B">
        <w:rPr>
          <w:rFonts w:cs="Times New Roman"/>
          <w:kern w:val="0"/>
        </w:rPr>
        <w:t xml:space="preserve"> both vary by dataset which is expected as each problem has different characteristics.</w:t>
      </w:r>
    </w:p>
    <w:p w:rsidR="00FD63D3" w:rsidRPr="0001200B" w:rsidRDefault="00FD63D3" w:rsidP="00BC4A55">
      <w:pPr>
        <w:widowControl/>
        <w:spacing w:after="200"/>
        <w:jc w:val="left"/>
        <w:rPr>
          <w:rFonts w:eastAsia="SimSun" w:cs="Times New Roman"/>
          <w:kern w:val="0"/>
        </w:rPr>
      </w:pPr>
    </w:p>
    <w:p w:rsidR="00BE7898" w:rsidRPr="0001200B" w:rsidRDefault="00BE7898" w:rsidP="00BC4A55">
      <w:pPr>
        <w:jc w:val="center"/>
        <w:rPr>
          <w:rFonts w:cs="Times New Roman"/>
          <w:kern w:val="0"/>
        </w:rPr>
      </w:pPr>
      <w:r w:rsidRPr="0001200B">
        <w:rPr>
          <w:rFonts w:cs="Times New Roman"/>
          <w:kern w:val="0"/>
        </w:rPr>
        <w:t xml:space="preserve">Table 5.5 </w:t>
      </w:r>
      <w:proofErr w:type="spellStart"/>
      <w:r w:rsidRPr="0001200B">
        <w:rPr>
          <w:rFonts w:cs="Times New Roman"/>
          <w:kern w:val="0"/>
        </w:rPr>
        <w:t>Wilcoxon's</w:t>
      </w:r>
      <w:proofErr w:type="spellEnd"/>
      <w:r w:rsidRPr="0001200B">
        <w:rPr>
          <w:rFonts w:cs="Times New Roman"/>
          <w:kern w:val="0"/>
        </w:rPr>
        <w:t xml:space="preserve"> test comparing 0/1 and </w:t>
      </w:r>
      <w:r w:rsidRPr="0001200B">
        <w:rPr>
          <w:rFonts w:cs="Times New Roman" w:hint="eastAsia"/>
          <w:kern w:val="0"/>
        </w:rPr>
        <w:t>VRMs</w:t>
      </w:r>
      <w:r w:rsidRPr="0001200B">
        <w:rPr>
          <w:rFonts w:cs="Times New Roman"/>
          <w:kern w:val="0"/>
        </w:rPr>
        <w:t xml:space="preserve"> within each dataset; individuals with the lowest training sett error</w:t>
      </w:r>
    </w:p>
    <w:tbl>
      <w:tblPr>
        <w:tblStyle w:val="16"/>
        <w:tblW w:w="0" w:type="auto"/>
        <w:tblBorders>
          <w:left w:val="none" w:sz="0" w:space="0" w:color="auto"/>
          <w:right w:val="none" w:sz="0" w:space="0" w:color="auto"/>
          <w:insideV w:val="none" w:sz="0" w:space="0" w:color="auto"/>
        </w:tblBorders>
        <w:tblLook w:val="04A0"/>
      </w:tblPr>
      <w:tblGrid>
        <w:gridCol w:w="2130"/>
        <w:gridCol w:w="1522"/>
        <w:gridCol w:w="2977"/>
        <w:gridCol w:w="1893"/>
      </w:tblGrid>
      <w:tr w:rsidR="00BE7898" w:rsidRPr="0001200B" w:rsidTr="002B43C0">
        <w:trPr>
          <w:trHeight w:hRule="exact" w:val="567"/>
        </w:trPr>
        <w:tc>
          <w:tcPr>
            <w:tcW w:w="2130" w:type="dxa"/>
            <w:tcBorders>
              <w:bottom w:val="single" w:sz="4" w:space="0" w:color="auto"/>
            </w:tcBorders>
          </w:tcPr>
          <w:p w:rsidR="00BE7898" w:rsidRPr="0001200B" w:rsidRDefault="00BE7898" w:rsidP="00BC4A55">
            <w:pPr>
              <w:rPr>
                <w:rFonts w:cs="Times New Roman"/>
              </w:rPr>
            </w:pPr>
            <w:r w:rsidRPr="0001200B">
              <w:rPr>
                <w:rFonts w:cs="Times New Roman"/>
              </w:rPr>
              <w:t>Dataset</w:t>
            </w:r>
          </w:p>
        </w:tc>
        <w:tc>
          <w:tcPr>
            <w:tcW w:w="1522" w:type="dxa"/>
            <w:tcBorders>
              <w:bottom w:val="single" w:sz="4" w:space="0" w:color="auto"/>
            </w:tcBorders>
          </w:tcPr>
          <w:p w:rsidR="00BE7898" w:rsidRPr="0001200B" w:rsidRDefault="00BE7898" w:rsidP="00BC4A55">
            <w:pPr>
              <w:rPr>
                <w:rFonts w:cs="Times New Roman"/>
              </w:rPr>
            </w:pPr>
            <w:r w:rsidRPr="0001200B">
              <w:rPr>
                <w:rFonts w:cs="Times New Roman"/>
              </w:rPr>
              <w:t xml:space="preserve">Optimal </w:t>
            </w:r>
            <m:oMath>
              <m:sSup>
                <m:sSupPr>
                  <m:ctrlPr>
                    <w:rPr>
                      <w:rFonts w:ascii="Cambria Math" w:hAnsi="Cambria Math" w:cs="Times New Roman"/>
                    </w:rPr>
                  </m:ctrlPr>
                </m:sSupPr>
                <m:e>
                  <m:r>
                    <w:rPr>
                      <w:rFonts w:ascii="Cambria Math" w:hAnsi="Cambria Math" w:cs="Times New Roman"/>
                    </w:rPr>
                    <m:t>σ</m:t>
                  </m:r>
                </m:e>
                <m:sup>
                  <m:r>
                    <m:rPr>
                      <m:sty m:val="p"/>
                    </m:rPr>
                    <w:rPr>
                      <w:rFonts w:ascii="Cambria Math" w:cs="Times New Roman"/>
                    </w:rPr>
                    <m:t>2</m:t>
                  </m:r>
                </m:sup>
              </m:sSup>
            </m:oMath>
          </w:p>
        </w:tc>
        <w:tc>
          <w:tcPr>
            <w:tcW w:w="2977" w:type="dxa"/>
            <w:tcBorders>
              <w:bottom w:val="single" w:sz="4" w:space="0" w:color="auto"/>
            </w:tcBorders>
          </w:tcPr>
          <w:p w:rsidR="00BE7898" w:rsidRPr="0001200B" w:rsidRDefault="00BE7898" w:rsidP="00BC4A55">
            <w:pPr>
              <w:rPr>
                <w:rFonts w:cs="Times New Roman"/>
              </w:rPr>
            </w:pPr>
            <w:r w:rsidRPr="0001200B">
              <w:rPr>
                <w:rFonts w:cs="Times New Roman"/>
              </w:rPr>
              <w:t>W-score</w:t>
            </w:r>
          </w:p>
        </w:tc>
        <w:tc>
          <w:tcPr>
            <w:tcW w:w="1893" w:type="dxa"/>
            <w:tcBorders>
              <w:bottom w:val="single" w:sz="4" w:space="0" w:color="auto"/>
            </w:tcBorders>
          </w:tcPr>
          <w:p w:rsidR="00BE7898" w:rsidRPr="0001200B" w:rsidRDefault="00BE7898" w:rsidP="00BC4A55">
            <w:pPr>
              <w:rPr>
                <w:rFonts w:cs="Times New Roman"/>
              </w:rPr>
            </w:pPr>
            <w:r w:rsidRPr="0001200B">
              <w:rPr>
                <w:rFonts w:cs="Times New Roman"/>
              </w:rPr>
              <w:t>p-value</w:t>
            </w:r>
          </w:p>
        </w:tc>
      </w:tr>
      <w:tr w:rsidR="00BE7898" w:rsidRPr="0001200B" w:rsidTr="002B43C0">
        <w:trPr>
          <w:trHeight w:hRule="exact" w:val="567"/>
        </w:trPr>
        <w:tc>
          <w:tcPr>
            <w:tcW w:w="2130" w:type="dxa"/>
            <w:tcBorders>
              <w:bottom w:val="nil"/>
            </w:tcBorders>
          </w:tcPr>
          <w:p w:rsidR="00BE7898" w:rsidRPr="0001200B" w:rsidRDefault="00BE7898" w:rsidP="00BC4A55">
            <w:pPr>
              <w:rPr>
                <w:rFonts w:cs="Times New Roman"/>
              </w:rPr>
            </w:pPr>
            <w:r w:rsidRPr="0001200B">
              <w:rPr>
                <w:rFonts w:cs="Times New Roman"/>
              </w:rPr>
              <w:t>2-Glass</w:t>
            </w:r>
          </w:p>
        </w:tc>
        <w:tc>
          <w:tcPr>
            <w:tcW w:w="1522" w:type="dxa"/>
            <w:tcBorders>
              <w:bottom w:val="nil"/>
            </w:tcBorders>
          </w:tcPr>
          <w:p w:rsidR="00BE7898" w:rsidRPr="0001200B" w:rsidRDefault="00BE7898" w:rsidP="00BC4A55">
            <w:pPr>
              <w:rPr>
                <w:rFonts w:cs="Times New Roman"/>
                <w:vertAlign w:val="superscript"/>
              </w:rPr>
            </w:pPr>
            <w:r w:rsidRPr="0001200B">
              <w:rPr>
                <w:rFonts w:cs="Times New Roman"/>
              </w:rPr>
              <w:t>10</w:t>
            </w:r>
            <w:r w:rsidRPr="0001200B">
              <w:rPr>
                <w:rFonts w:cs="Times New Roman"/>
                <w:vertAlign w:val="superscript"/>
              </w:rPr>
              <w:t>-2</w:t>
            </w:r>
          </w:p>
        </w:tc>
        <w:tc>
          <w:tcPr>
            <w:tcW w:w="2977" w:type="dxa"/>
            <w:tcBorders>
              <w:bottom w:val="nil"/>
            </w:tcBorders>
          </w:tcPr>
          <w:p w:rsidR="00BE7898" w:rsidRPr="0001200B" w:rsidRDefault="006A0969" w:rsidP="00BC4A55">
            <w:pPr>
              <w:jc w:val="center"/>
              <w:rPr>
                <w:rFonts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61.5,</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29.5</m:t>
                </m:r>
              </m:oMath>
            </m:oMathPara>
          </w:p>
        </w:tc>
        <w:tc>
          <w:tcPr>
            <w:tcW w:w="1893" w:type="dxa"/>
            <w:tcBorders>
              <w:bottom w:val="nil"/>
            </w:tcBorders>
          </w:tcPr>
          <w:p w:rsidR="00BE7898" w:rsidRPr="0001200B" w:rsidRDefault="00BE7898" w:rsidP="00BC4A55">
            <w:pPr>
              <w:rPr>
                <w:rFonts w:cs="Times New Roman"/>
              </w:rPr>
            </w:pPr>
            <w:r w:rsidRPr="0001200B">
              <w:rPr>
                <w:rFonts w:cs="Times New Roman"/>
              </w:rPr>
              <w:t>=0.26</w:t>
            </w:r>
          </w:p>
        </w:tc>
      </w:tr>
      <w:tr w:rsidR="00BE7898" w:rsidRPr="0001200B" w:rsidTr="002B43C0">
        <w:trPr>
          <w:trHeight w:hRule="exact" w:val="567"/>
        </w:trPr>
        <w:tc>
          <w:tcPr>
            <w:tcW w:w="2130" w:type="dxa"/>
            <w:tcBorders>
              <w:top w:val="nil"/>
              <w:bottom w:val="nil"/>
            </w:tcBorders>
          </w:tcPr>
          <w:p w:rsidR="00BE7898" w:rsidRPr="0001200B" w:rsidRDefault="00BE7898" w:rsidP="00BC4A55">
            <w:pPr>
              <w:rPr>
                <w:rFonts w:cs="Times New Roman"/>
              </w:rPr>
            </w:pPr>
            <w:r w:rsidRPr="0001200B">
              <w:rPr>
                <w:rFonts w:cs="Times New Roman"/>
              </w:rPr>
              <w:t>BUPA</w:t>
            </w:r>
          </w:p>
        </w:tc>
        <w:tc>
          <w:tcPr>
            <w:tcW w:w="1522" w:type="dxa"/>
            <w:tcBorders>
              <w:top w:val="nil"/>
              <w:bottom w:val="nil"/>
            </w:tcBorders>
          </w:tcPr>
          <w:p w:rsidR="00BE7898" w:rsidRPr="0001200B" w:rsidRDefault="00BE7898" w:rsidP="00BC4A55">
            <w:pPr>
              <w:rPr>
                <w:rFonts w:cs="Times New Roman"/>
              </w:rPr>
            </w:pPr>
            <w:r w:rsidRPr="0001200B">
              <w:rPr>
                <w:rFonts w:cs="Times New Roman"/>
              </w:rPr>
              <w:t>10</w:t>
            </w:r>
            <w:r w:rsidRPr="0001200B">
              <w:rPr>
                <w:rFonts w:cs="Times New Roman"/>
                <w:vertAlign w:val="superscript"/>
              </w:rPr>
              <w:t>-3</w:t>
            </w:r>
          </w:p>
        </w:tc>
        <w:tc>
          <w:tcPr>
            <w:tcW w:w="2977" w:type="dxa"/>
            <w:tcBorders>
              <w:top w:val="nil"/>
              <w:bottom w:val="nil"/>
            </w:tcBorders>
          </w:tcPr>
          <w:p w:rsidR="00BE7898" w:rsidRPr="0001200B" w:rsidRDefault="006A0969" w:rsidP="00BC4A55">
            <w:pPr>
              <w:jc w:val="center"/>
              <w:rPr>
                <w:rFonts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92.5, </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12.5</m:t>
                </m:r>
              </m:oMath>
            </m:oMathPara>
          </w:p>
        </w:tc>
        <w:tc>
          <w:tcPr>
            <w:tcW w:w="1893" w:type="dxa"/>
            <w:tcBorders>
              <w:top w:val="nil"/>
              <w:bottom w:val="nil"/>
            </w:tcBorders>
          </w:tcPr>
          <w:p w:rsidR="00BE7898" w:rsidRPr="0001200B" w:rsidRDefault="00BE7898" w:rsidP="00BC4A55">
            <w:pPr>
              <w:rPr>
                <w:rFonts w:cs="Times New Roman"/>
              </w:rPr>
            </w:pPr>
            <w:r w:rsidRPr="0001200B">
              <w:rPr>
                <w:rFonts w:cs="Times New Roman"/>
              </w:rPr>
              <w:t>&lt;0.02</w:t>
            </w:r>
          </w:p>
        </w:tc>
      </w:tr>
      <w:tr w:rsidR="00BE7898" w:rsidRPr="0001200B" w:rsidTr="002B43C0">
        <w:trPr>
          <w:trHeight w:hRule="exact" w:val="567"/>
        </w:trPr>
        <w:tc>
          <w:tcPr>
            <w:tcW w:w="2130" w:type="dxa"/>
            <w:tcBorders>
              <w:top w:val="nil"/>
              <w:bottom w:val="nil"/>
            </w:tcBorders>
          </w:tcPr>
          <w:p w:rsidR="00BE7898" w:rsidRPr="0001200B" w:rsidRDefault="00BE7898" w:rsidP="00BC4A55">
            <w:pPr>
              <w:rPr>
                <w:rFonts w:cs="Times New Roman"/>
              </w:rPr>
            </w:pPr>
            <w:r w:rsidRPr="0001200B">
              <w:rPr>
                <w:rFonts w:cs="Times New Roman"/>
              </w:rPr>
              <w:t>PID</w:t>
            </w:r>
          </w:p>
        </w:tc>
        <w:tc>
          <w:tcPr>
            <w:tcW w:w="1522" w:type="dxa"/>
            <w:tcBorders>
              <w:top w:val="nil"/>
              <w:bottom w:val="nil"/>
            </w:tcBorders>
          </w:tcPr>
          <w:p w:rsidR="00BE7898" w:rsidRPr="0001200B" w:rsidRDefault="00BE7898" w:rsidP="00BC4A55">
            <w:pPr>
              <w:rPr>
                <w:rFonts w:cs="Times New Roman"/>
              </w:rPr>
            </w:pPr>
            <w:r w:rsidRPr="0001200B">
              <w:rPr>
                <w:rFonts w:cs="Times New Roman"/>
              </w:rPr>
              <w:t>10</w:t>
            </w:r>
            <w:r w:rsidRPr="0001200B">
              <w:rPr>
                <w:rFonts w:cs="Times New Roman"/>
                <w:vertAlign w:val="superscript"/>
              </w:rPr>
              <w:t>0</w:t>
            </w:r>
          </w:p>
        </w:tc>
        <w:tc>
          <w:tcPr>
            <w:tcW w:w="2977" w:type="dxa"/>
            <w:tcBorders>
              <w:top w:val="nil"/>
              <w:bottom w:val="nil"/>
            </w:tcBorders>
          </w:tcPr>
          <w:p w:rsidR="00BE7898" w:rsidRPr="0001200B" w:rsidRDefault="006A0969" w:rsidP="00BC4A55">
            <w:pPr>
              <w:jc w:val="center"/>
              <w:rPr>
                <w:rFonts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91.5, </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13.5</m:t>
                </m:r>
              </m:oMath>
            </m:oMathPara>
          </w:p>
        </w:tc>
        <w:tc>
          <w:tcPr>
            <w:tcW w:w="1893" w:type="dxa"/>
            <w:tcBorders>
              <w:top w:val="nil"/>
              <w:bottom w:val="nil"/>
            </w:tcBorders>
          </w:tcPr>
          <w:p w:rsidR="00BE7898" w:rsidRPr="0001200B" w:rsidRDefault="00BE7898" w:rsidP="00BC4A55">
            <w:pPr>
              <w:rPr>
                <w:rFonts w:cs="Times New Roman"/>
              </w:rPr>
            </w:pPr>
            <w:r w:rsidRPr="0001200B">
              <w:rPr>
                <w:rFonts w:cs="Times New Roman"/>
              </w:rPr>
              <w:t>&lt;0.02</w:t>
            </w:r>
          </w:p>
        </w:tc>
      </w:tr>
      <w:tr w:rsidR="00BE7898" w:rsidRPr="0001200B" w:rsidTr="002B43C0">
        <w:trPr>
          <w:trHeight w:hRule="exact" w:val="567"/>
        </w:trPr>
        <w:tc>
          <w:tcPr>
            <w:tcW w:w="2130" w:type="dxa"/>
            <w:tcBorders>
              <w:top w:val="nil"/>
              <w:bottom w:val="nil"/>
            </w:tcBorders>
          </w:tcPr>
          <w:p w:rsidR="00BE7898" w:rsidRPr="0001200B" w:rsidRDefault="00BE7898" w:rsidP="00BC4A55">
            <w:pPr>
              <w:rPr>
                <w:rFonts w:cs="Times New Roman"/>
              </w:rPr>
            </w:pPr>
            <w:r w:rsidRPr="0001200B">
              <w:rPr>
                <w:rFonts w:cs="Times New Roman"/>
              </w:rPr>
              <w:t>German Credit</w:t>
            </w:r>
          </w:p>
        </w:tc>
        <w:tc>
          <w:tcPr>
            <w:tcW w:w="1522" w:type="dxa"/>
            <w:tcBorders>
              <w:top w:val="nil"/>
              <w:bottom w:val="nil"/>
            </w:tcBorders>
          </w:tcPr>
          <w:p w:rsidR="00BE7898" w:rsidRPr="0001200B" w:rsidRDefault="00BE7898" w:rsidP="00BC4A55">
            <w:pPr>
              <w:rPr>
                <w:rFonts w:cs="Times New Roman"/>
              </w:rPr>
            </w:pPr>
            <w:r w:rsidRPr="0001200B">
              <w:rPr>
                <w:rFonts w:cs="Times New Roman"/>
              </w:rPr>
              <w:t>10</w:t>
            </w:r>
            <w:r w:rsidRPr="0001200B">
              <w:rPr>
                <w:rFonts w:cs="Times New Roman"/>
                <w:vertAlign w:val="superscript"/>
              </w:rPr>
              <w:t>-1</w:t>
            </w:r>
          </w:p>
        </w:tc>
        <w:tc>
          <w:tcPr>
            <w:tcW w:w="2977" w:type="dxa"/>
            <w:tcBorders>
              <w:top w:val="nil"/>
              <w:bottom w:val="nil"/>
            </w:tcBorders>
          </w:tcPr>
          <w:p w:rsidR="00BE7898" w:rsidRPr="0001200B" w:rsidRDefault="006A0969" w:rsidP="00717A1F">
            <w:pPr>
              <w:jc w:val="center"/>
              <w:rPr>
                <w:rFonts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105.5, </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14.5</m:t>
                </m:r>
              </m:oMath>
            </m:oMathPara>
          </w:p>
        </w:tc>
        <w:tc>
          <w:tcPr>
            <w:tcW w:w="1893" w:type="dxa"/>
            <w:tcBorders>
              <w:top w:val="nil"/>
              <w:bottom w:val="nil"/>
            </w:tcBorders>
          </w:tcPr>
          <w:p w:rsidR="00BE7898" w:rsidRPr="0001200B" w:rsidRDefault="00BE7898" w:rsidP="00BC4A55">
            <w:pPr>
              <w:rPr>
                <w:rFonts w:cs="Times New Roman"/>
              </w:rPr>
            </w:pPr>
            <w:r w:rsidRPr="0001200B">
              <w:rPr>
                <w:rFonts w:cs="Times New Roman"/>
              </w:rPr>
              <w:t>&lt;0.01</w:t>
            </w:r>
          </w:p>
        </w:tc>
      </w:tr>
      <w:tr w:rsidR="00BE7898" w:rsidRPr="0001200B" w:rsidTr="002B43C0">
        <w:trPr>
          <w:trHeight w:hRule="exact" w:val="567"/>
        </w:trPr>
        <w:tc>
          <w:tcPr>
            <w:tcW w:w="2130" w:type="dxa"/>
            <w:tcBorders>
              <w:top w:val="nil"/>
              <w:bottom w:val="nil"/>
            </w:tcBorders>
          </w:tcPr>
          <w:p w:rsidR="00BE7898" w:rsidRPr="0001200B" w:rsidRDefault="00BE7898" w:rsidP="00BC4A55">
            <w:pPr>
              <w:rPr>
                <w:rFonts w:cs="Times New Roman"/>
              </w:rPr>
            </w:pPr>
            <w:r w:rsidRPr="0001200B">
              <w:rPr>
                <w:rFonts w:cs="Times New Roman"/>
              </w:rPr>
              <w:t>Australian Credit</w:t>
            </w:r>
          </w:p>
        </w:tc>
        <w:tc>
          <w:tcPr>
            <w:tcW w:w="1522" w:type="dxa"/>
            <w:tcBorders>
              <w:top w:val="nil"/>
              <w:bottom w:val="nil"/>
            </w:tcBorders>
          </w:tcPr>
          <w:p w:rsidR="00BE7898" w:rsidRPr="0001200B" w:rsidRDefault="00BE7898" w:rsidP="00BC4A55">
            <w:pPr>
              <w:rPr>
                <w:rFonts w:cs="Times New Roman"/>
              </w:rPr>
            </w:pPr>
            <w:r w:rsidRPr="0001200B">
              <w:rPr>
                <w:rFonts w:cs="Times New Roman"/>
              </w:rPr>
              <w:t>10</w:t>
            </w:r>
            <w:r w:rsidRPr="0001200B">
              <w:rPr>
                <w:rFonts w:cs="Times New Roman"/>
                <w:vertAlign w:val="superscript"/>
              </w:rPr>
              <w:t>0</w:t>
            </w:r>
          </w:p>
        </w:tc>
        <w:tc>
          <w:tcPr>
            <w:tcW w:w="2977" w:type="dxa"/>
            <w:tcBorders>
              <w:top w:val="nil"/>
              <w:bottom w:val="nil"/>
            </w:tcBorders>
          </w:tcPr>
          <w:p w:rsidR="00BE7898" w:rsidRPr="0001200B" w:rsidRDefault="006A0969" w:rsidP="00BC4A55">
            <w:pPr>
              <w:jc w:val="center"/>
              <w:rPr>
                <w:rFonts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105, </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0</m:t>
                </m:r>
              </m:oMath>
            </m:oMathPara>
          </w:p>
        </w:tc>
        <w:tc>
          <w:tcPr>
            <w:tcW w:w="1893" w:type="dxa"/>
            <w:tcBorders>
              <w:top w:val="nil"/>
              <w:bottom w:val="nil"/>
            </w:tcBorders>
          </w:tcPr>
          <w:p w:rsidR="00BE7898" w:rsidRPr="0001200B" w:rsidRDefault="00BE7898" w:rsidP="00BC4A55">
            <w:pPr>
              <w:rPr>
                <w:rFonts w:cs="Times New Roman"/>
              </w:rPr>
            </w:pPr>
            <w:r w:rsidRPr="0001200B">
              <w:rPr>
                <w:rFonts w:cs="Times New Roman"/>
              </w:rPr>
              <w:t>&lt;0.01</w:t>
            </w:r>
          </w:p>
        </w:tc>
      </w:tr>
      <w:tr w:rsidR="00BE7898" w:rsidRPr="0001200B" w:rsidTr="002B43C0">
        <w:trPr>
          <w:trHeight w:hRule="exact" w:val="567"/>
        </w:trPr>
        <w:tc>
          <w:tcPr>
            <w:tcW w:w="2130" w:type="dxa"/>
            <w:tcBorders>
              <w:top w:val="nil"/>
              <w:bottom w:val="nil"/>
            </w:tcBorders>
          </w:tcPr>
          <w:p w:rsidR="00BE7898" w:rsidRPr="0001200B" w:rsidRDefault="00BE7898" w:rsidP="00BC4A55">
            <w:pPr>
              <w:rPr>
                <w:rFonts w:cs="Times New Roman"/>
              </w:rPr>
            </w:pPr>
            <w:proofErr w:type="spellStart"/>
            <w:r w:rsidRPr="0001200B">
              <w:rPr>
                <w:rFonts w:cs="Times New Roman"/>
              </w:rPr>
              <w:t>Statlog</w:t>
            </w:r>
            <w:proofErr w:type="spellEnd"/>
            <w:r w:rsidRPr="0001200B">
              <w:rPr>
                <w:rFonts w:cs="Times New Roman"/>
              </w:rPr>
              <w:t xml:space="preserve"> Heart</w:t>
            </w:r>
          </w:p>
        </w:tc>
        <w:tc>
          <w:tcPr>
            <w:tcW w:w="1522" w:type="dxa"/>
            <w:tcBorders>
              <w:top w:val="nil"/>
              <w:bottom w:val="nil"/>
            </w:tcBorders>
          </w:tcPr>
          <w:p w:rsidR="00BE7898" w:rsidRPr="0001200B" w:rsidRDefault="00BE7898" w:rsidP="00BC4A55">
            <w:pPr>
              <w:rPr>
                <w:rFonts w:cs="Times New Roman"/>
              </w:rPr>
            </w:pPr>
            <w:r w:rsidRPr="0001200B">
              <w:rPr>
                <w:rFonts w:cs="Times New Roman"/>
              </w:rPr>
              <w:t>10</w:t>
            </w:r>
            <w:r w:rsidRPr="0001200B">
              <w:rPr>
                <w:rFonts w:cs="Times New Roman"/>
                <w:vertAlign w:val="superscript"/>
              </w:rPr>
              <w:t>0</w:t>
            </w:r>
          </w:p>
        </w:tc>
        <w:tc>
          <w:tcPr>
            <w:tcW w:w="2977" w:type="dxa"/>
            <w:tcBorders>
              <w:top w:val="nil"/>
              <w:bottom w:val="nil"/>
            </w:tcBorders>
          </w:tcPr>
          <w:p w:rsidR="00BE7898" w:rsidRPr="0001200B" w:rsidRDefault="006A0969" w:rsidP="00BC4A55">
            <w:pPr>
              <w:jc w:val="center"/>
              <w:rPr>
                <w:rFonts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91.5, </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13.5</m:t>
                </m:r>
              </m:oMath>
            </m:oMathPara>
          </w:p>
        </w:tc>
        <w:tc>
          <w:tcPr>
            <w:tcW w:w="1893" w:type="dxa"/>
            <w:tcBorders>
              <w:top w:val="nil"/>
              <w:bottom w:val="nil"/>
            </w:tcBorders>
          </w:tcPr>
          <w:p w:rsidR="00BE7898" w:rsidRPr="0001200B" w:rsidRDefault="00BE7898" w:rsidP="00BC4A55">
            <w:pPr>
              <w:rPr>
                <w:rFonts w:cs="Times New Roman"/>
              </w:rPr>
            </w:pPr>
            <w:r w:rsidRPr="0001200B">
              <w:rPr>
                <w:rFonts w:cs="Times New Roman"/>
              </w:rPr>
              <w:t>&lt;0.02</w:t>
            </w:r>
          </w:p>
        </w:tc>
      </w:tr>
      <w:tr w:rsidR="00BE7898" w:rsidRPr="0001200B" w:rsidTr="002B43C0">
        <w:trPr>
          <w:trHeight w:hRule="exact" w:val="567"/>
        </w:trPr>
        <w:tc>
          <w:tcPr>
            <w:tcW w:w="2130" w:type="dxa"/>
            <w:tcBorders>
              <w:top w:val="nil"/>
              <w:bottom w:val="nil"/>
            </w:tcBorders>
          </w:tcPr>
          <w:p w:rsidR="00BE7898" w:rsidRPr="0001200B" w:rsidRDefault="00BE7898" w:rsidP="00BC4A55">
            <w:pPr>
              <w:rPr>
                <w:rFonts w:cs="Times New Roman"/>
              </w:rPr>
            </w:pPr>
            <w:r w:rsidRPr="0001200B">
              <w:rPr>
                <w:rFonts w:cs="Times New Roman"/>
              </w:rPr>
              <w:t>WBC</w:t>
            </w:r>
          </w:p>
        </w:tc>
        <w:tc>
          <w:tcPr>
            <w:tcW w:w="1522" w:type="dxa"/>
            <w:tcBorders>
              <w:top w:val="nil"/>
              <w:bottom w:val="nil"/>
            </w:tcBorders>
          </w:tcPr>
          <w:p w:rsidR="00BE7898" w:rsidRPr="0001200B" w:rsidRDefault="00BE7898" w:rsidP="00BC4A55">
            <w:pPr>
              <w:rPr>
                <w:rFonts w:cs="Times New Roman"/>
              </w:rPr>
            </w:pPr>
            <w:r w:rsidRPr="0001200B">
              <w:rPr>
                <w:rFonts w:cs="Times New Roman"/>
              </w:rPr>
              <w:t>10</w:t>
            </w:r>
            <w:r w:rsidRPr="0001200B">
              <w:rPr>
                <w:rFonts w:cs="Times New Roman"/>
                <w:vertAlign w:val="superscript"/>
              </w:rPr>
              <w:t>-1</w:t>
            </w:r>
          </w:p>
        </w:tc>
        <w:tc>
          <w:tcPr>
            <w:tcW w:w="2977" w:type="dxa"/>
            <w:tcBorders>
              <w:top w:val="nil"/>
              <w:bottom w:val="nil"/>
            </w:tcBorders>
          </w:tcPr>
          <w:p w:rsidR="00BE7898" w:rsidRPr="0001200B" w:rsidRDefault="006A0969" w:rsidP="00BC4A55">
            <w:pPr>
              <w:jc w:val="center"/>
              <w:rPr>
                <w:rFonts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42, </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3</m:t>
                </m:r>
              </m:oMath>
            </m:oMathPara>
          </w:p>
        </w:tc>
        <w:tc>
          <w:tcPr>
            <w:tcW w:w="1893" w:type="dxa"/>
            <w:tcBorders>
              <w:top w:val="nil"/>
              <w:bottom w:val="nil"/>
            </w:tcBorders>
          </w:tcPr>
          <w:p w:rsidR="00BE7898" w:rsidRPr="0001200B" w:rsidRDefault="00BE7898" w:rsidP="00BC4A55">
            <w:pPr>
              <w:rPr>
                <w:rFonts w:cs="Times New Roman"/>
              </w:rPr>
            </w:pPr>
            <m:oMathPara>
              <m:oMathParaPr>
                <m:jc m:val="left"/>
              </m:oMathParaPr>
              <m:oMath>
                <m:r>
                  <m:rPr>
                    <m:sty m:val="p"/>
                  </m:rPr>
                  <w:rPr>
                    <w:rFonts w:ascii="Cambria Math" w:hAnsi="Cambria Math" w:cs="Times New Roman"/>
                  </w:rPr>
                  <m:t>≤</m:t>
                </m:r>
                <m:r>
                  <m:rPr>
                    <m:sty m:val="p"/>
                  </m:rPr>
                  <w:rPr>
                    <w:rFonts w:ascii="Cambria Math" w:cs="Times New Roman"/>
                  </w:rPr>
                  <m:t>0.02</m:t>
                </m:r>
              </m:oMath>
            </m:oMathPara>
          </w:p>
        </w:tc>
      </w:tr>
      <w:tr w:rsidR="00BE7898" w:rsidRPr="0001200B" w:rsidTr="002B43C0">
        <w:trPr>
          <w:trHeight w:hRule="exact" w:val="567"/>
        </w:trPr>
        <w:tc>
          <w:tcPr>
            <w:tcW w:w="2130" w:type="dxa"/>
            <w:tcBorders>
              <w:top w:val="nil"/>
              <w:bottom w:val="nil"/>
            </w:tcBorders>
          </w:tcPr>
          <w:p w:rsidR="00BE7898" w:rsidRPr="0001200B" w:rsidRDefault="00BE7898" w:rsidP="00BC4A55">
            <w:pPr>
              <w:rPr>
                <w:rFonts w:cs="Times New Roman"/>
              </w:rPr>
            </w:pPr>
            <w:r w:rsidRPr="0001200B">
              <w:rPr>
                <w:rFonts w:cs="Times New Roman"/>
              </w:rPr>
              <w:t>WDBC</w:t>
            </w:r>
          </w:p>
        </w:tc>
        <w:tc>
          <w:tcPr>
            <w:tcW w:w="1522" w:type="dxa"/>
            <w:tcBorders>
              <w:top w:val="nil"/>
              <w:bottom w:val="nil"/>
            </w:tcBorders>
          </w:tcPr>
          <w:p w:rsidR="00BE7898" w:rsidRPr="0001200B" w:rsidRDefault="00BE7898" w:rsidP="00BC4A55">
            <w:pPr>
              <w:rPr>
                <w:rFonts w:cs="Times New Roman"/>
              </w:rPr>
            </w:pPr>
            <w:r w:rsidRPr="0001200B">
              <w:rPr>
                <w:rFonts w:cs="Times New Roman"/>
              </w:rPr>
              <w:t>10</w:t>
            </w:r>
            <w:r w:rsidRPr="0001200B">
              <w:rPr>
                <w:rFonts w:cs="Times New Roman"/>
                <w:vertAlign w:val="superscript"/>
              </w:rPr>
              <w:t>-1</w:t>
            </w:r>
          </w:p>
        </w:tc>
        <w:tc>
          <w:tcPr>
            <w:tcW w:w="2977" w:type="dxa"/>
            <w:tcBorders>
              <w:top w:val="nil"/>
              <w:bottom w:val="nil"/>
            </w:tcBorders>
          </w:tcPr>
          <w:p w:rsidR="00BE7898" w:rsidRPr="0001200B" w:rsidRDefault="006A0969" w:rsidP="00BC4A55">
            <w:pPr>
              <w:jc w:val="center"/>
              <w:rPr>
                <w:rFonts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120, </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0</m:t>
                </m:r>
              </m:oMath>
            </m:oMathPara>
          </w:p>
        </w:tc>
        <w:tc>
          <w:tcPr>
            <w:tcW w:w="1893" w:type="dxa"/>
            <w:tcBorders>
              <w:top w:val="nil"/>
              <w:bottom w:val="nil"/>
            </w:tcBorders>
          </w:tcPr>
          <w:p w:rsidR="00BE7898" w:rsidRPr="0001200B" w:rsidRDefault="00BE7898" w:rsidP="00BC4A55">
            <w:pPr>
              <w:rPr>
                <w:rFonts w:cs="Times New Roman"/>
              </w:rPr>
            </w:pPr>
            <w:r w:rsidRPr="0001200B">
              <w:rPr>
                <w:rFonts w:cs="Times New Roman"/>
              </w:rPr>
              <w:t>&lt;0.01</w:t>
            </w:r>
          </w:p>
        </w:tc>
      </w:tr>
      <w:tr w:rsidR="00BE7898" w:rsidRPr="0001200B" w:rsidTr="002B43C0">
        <w:trPr>
          <w:trHeight w:hRule="exact" w:val="567"/>
        </w:trPr>
        <w:tc>
          <w:tcPr>
            <w:tcW w:w="2130" w:type="dxa"/>
            <w:tcBorders>
              <w:top w:val="nil"/>
              <w:bottom w:val="nil"/>
            </w:tcBorders>
          </w:tcPr>
          <w:p w:rsidR="00BE7898" w:rsidRPr="0001200B" w:rsidRDefault="00BE7898" w:rsidP="00BC4A55">
            <w:pPr>
              <w:rPr>
                <w:rFonts w:cs="Times New Roman"/>
              </w:rPr>
            </w:pPr>
            <w:r w:rsidRPr="0001200B">
              <w:rPr>
                <w:rFonts w:cs="Times New Roman"/>
              </w:rPr>
              <w:t>Ripley</w:t>
            </w:r>
          </w:p>
        </w:tc>
        <w:tc>
          <w:tcPr>
            <w:tcW w:w="1522" w:type="dxa"/>
            <w:tcBorders>
              <w:top w:val="nil"/>
              <w:bottom w:val="nil"/>
            </w:tcBorders>
          </w:tcPr>
          <w:p w:rsidR="00BE7898" w:rsidRPr="0001200B" w:rsidRDefault="00BE7898" w:rsidP="00BC4A55">
            <w:pPr>
              <w:rPr>
                <w:rFonts w:cs="Times New Roman"/>
              </w:rPr>
            </w:pPr>
            <w:r w:rsidRPr="0001200B">
              <w:rPr>
                <w:rFonts w:cs="Times New Roman"/>
              </w:rPr>
              <w:t>10</w:t>
            </w:r>
            <w:r w:rsidRPr="0001200B">
              <w:rPr>
                <w:rFonts w:cs="Times New Roman"/>
                <w:vertAlign w:val="superscript"/>
              </w:rPr>
              <w:t>-1</w:t>
            </w:r>
          </w:p>
        </w:tc>
        <w:tc>
          <w:tcPr>
            <w:tcW w:w="2977" w:type="dxa"/>
            <w:tcBorders>
              <w:top w:val="nil"/>
              <w:bottom w:val="nil"/>
            </w:tcBorders>
          </w:tcPr>
          <w:p w:rsidR="00BE7898" w:rsidRPr="0001200B" w:rsidRDefault="006A0969" w:rsidP="00BC4A55">
            <w:pPr>
              <w:jc w:val="center"/>
              <w:rPr>
                <w:rFonts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75, </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3</m:t>
                </m:r>
              </m:oMath>
            </m:oMathPara>
          </w:p>
        </w:tc>
        <w:tc>
          <w:tcPr>
            <w:tcW w:w="1893" w:type="dxa"/>
            <w:tcBorders>
              <w:top w:val="nil"/>
              <w:bottom w:val="nil"/>
            </w:tcBorders>
          </w:tcPr>
          <w:p w:rsidR="00BE7898" w:rsidRPr="0001200B" w:rsidRDefault="00BE7898" w:rsidP="00BC4A55">
            <w:pPr>
              <w:rPr>
                <w:rFonts w:cs="Times New Roman"/>
              </w:rPr>
            </w:pPr>
            <w:r w:rsidRPr="0001200B">
              <w:rPr>
                <w:rFonts w:cs="Times New Roman"/>
              </w:rPr>
              <w:t>&lt;0.01</w:t>
            </w:r>
          </w:p>
        </w:tc>
      </w:tr>
      <w:tr w:rsidR="00BE7898" w:rsidRPr="0001200B" w:rsidTr="002B43C0">
        <w:trPr>
          <w:trHeight w:hRule="exact" w:val="567"/>
        </w:trPr>
        <w:tc>
          <w:tcPr>
            <w:tcW w:w="2130" w:type="dxa"/>
            <w:tcBorders>
              <w:top w:val="nil"/>
              <w:bottom w:val="nil"/>
            </w:tcBorders>
          </w:tcPr>
          <w:p w:rsidR="00BE7898" w:rsidRPr="0001200B" w:rsidRDefault="00BE7898" w:rsidP="00BC4A55">
            <w:pPr>
              <w:rPr>
                <w:rFonts w:cs="Times New Roman"/>
              </w:rPr>
            </w:pPr>
            <w:r w:rsidRPr="0001200B">
              <w:rPr>
                <w:rFonts w:cs="Times New Roman"/>
              </w:rPr>
              <w:t>Hastie</w:t>
            </w:r>
          </w:p>
        </w:tc>
        <w:tc>
          <w:tcPr>
            <w:tcW w:w="1522" w:type="dxa"/>
            <w:tcBorders>
              <w:top w:val="nil"/>
              <w:bottom w:val="nil"/>
            </w:tcBorders>
          </w:tcPr>
          <w:p w:rsidR="00BE7898" w:rsidRPr="0001200B" w:rsidRDefault="00BE7898" w:rsidP="00BC4A55">
            <w:pPr>
              <w:rPr>
                <w:rFonts w:cs="Times New Roman"/>
              </w:rPr>
            </w:pPr>
            <w:r w:rsidRPr="0001200B">
              <w:rPr>
                <w:rFonts w:cs="Times New Roman"/>
              </w:rPr>
              <w:t>10</w:t>
            </w:r>
            <w:r w:rsidRPr="0001200B">
              <w:rPr>
                <w:rFonts w:cs="Times New Roman"/>
                <w:vertAlign w:val="superscript"/>
              </w:rPr>
              <w:t>-1</w:t>
            </w:r>
          </w:p>
        </w:tc>
        <w:tc>
          <w:tcPr>
            <w:tcW w:w="2977" w:type="dxa"/>
            <w:tcBorders>
              <w:top w:val="nil"/>
              <w:bottom w:val="nil"/>
            </w:tcBorders>
          </w:tcPr>
          <w:p w:rsidR="00BE7898" w:rsidRPr="0001200B" w:rsidRDefault="006A0969" w:rsidP="00BC4A55">
            <w:pPr>
              <w:jc w:val="center"/>
              <w:rPr>
                <w:rFonts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84.5, </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20.5</m:t>
                </m:r>
              </m:oMath>
            </m:oMathPara>
          </w:p>
        </w:tc>
        <w:tc>
          <w:tcPr>
            <w:tcW w:w="1893" w:type="dxa"/>
            <w:tcBorders>
              <w:top w:val="nil"/>
              <w:bottom w:val="nil"/>
            </w:tcBorders>
          </w:tcPr>
          <w:p w:rsidR="00BE7898" w:rsidRPr="0001200B" w:rsidRDefault="00BE7898" w:rsidP="00BC4A55">
            <w:pPr>
              <w:rPr>
                <w:rFonts w:cs="Times New Roman"/>
              </w:rPr>
            </w:pPr>
            <w:r w:rsidRPr="0001200B">
              <w:rPr>
                <w:rFonts w:cs="Times New Roman"/>
              </w:rPr>
              <w:t>&lt;0.01</w:t>
            </w:r>
          </w:p>
        </w:tc>
      </w:tr>
      <w:tr w:rsidR="00BE7898" w:rsidRPr="0001200B" w:rsidTr="002B43C0">
        <w:trPr>
          <w:trHeight w:hRule="exact" w:val="567"/>
        </w:trPr>
        <w:tc>
          <w:tcPr>
            <w:tcW w:w="2130" w:type="dxa"/>
            <w:tcBorders>
              <w:top w:val="nil"/>
            </w:tcBorders>
          </w:tcPr>
          <w:p w:rsidR="00BE7898" w:rsidRPr="0001200B" w:rsidRDefault="00BE7898" w:rsidP="00BC4A55">
            <w:pPr>
              <w:rPr>
                <w:rFonts w:cs="Times New Roman"/>
              </w:rPr>
            </w:pPr>
            <w:r w:rsidRPr="0001200B">
              <w:rPr>
                <w:rFonts w:cs="Times New Roman"/>
              </w:rPr>
              <w:t>10D-G</w:t>
            </w:r>
          </w:p>
        </w:tc>
        <w:tc>
          <w:tcPr>
            <w:tcW w:w="1522" w:type="dxa"/>
            <w:tcBorders>
              <w:top w:val="nil"/>
            </w:tcBorders>
          </w:tcPr>
          <w:p w:rsidR="00BE7898" w:rsidRPr="0001200B" w:rsidRDefault="00BE7898" w:rsidP="00BC4A55">
            <w:pPr>
              <w:rPr>
                <w:rFonts w:cs="Times New Roman"/>
              </w:rPr>
            </w:pPr>
            <w:r w:rsidRPr="0001200B">
              <w:rPr>
                <w:rFonts w:cs="Times New Roman"/>
              </w:rPr>
              <w:t>10</w:t>
            </w:r>
            <w:r w:rsidRPr="0001200B">
              <w:rPr>
                <w:rFonts w:cs="Times New Roman"/>
                <w:vertAlign w:val="superscript"/>
              </w:rPr>
              <w:t>0</w:t>
            </w:r>
          </w:p>
        </w:tc>
        <w:tc>
          <w:tcPr>
            <w:tcW w:w="2977" w:type="dxa"/>
            <w:tcBorders>
              <w:top w:val="nil"/>
            </w:tcBorders>
          </w:tcPr>
          <w:p w:rsidR="00BE7898" w:rsidRPr="0001200B" w:rsidRDefault="00BE7898" w:rsidP="00BC4A55">
            <w:pPr>
              <w:rPr>
                <w:rFonts w:cs="Times New Roman"/>
              </w:rPr>
            </w:pPr>
            <w:r w:rsidRPr="0001200B">
              <w:rPr>
                <w:rFonts w:cs="Times New Roman"/>
              </w:rPr>
              <w:t>W</w:t>
            </w:r>
            <w:r w:rsidRPr="0001200B">
              <w:rPr>
                <w:rFonts w:cs="Times New Roman"/>
                <w:vertAlign w:val="superscript"/>
              </w:rPr>
              <w:t>+</w:t>
            </w:r>
            <w:r w:rsidRPr="0001200B">
              <w:rPr>
                <w:rFonts w:cs="Times New Roman"/>
              </w:rPr>
              <w:t xml:space="preserve"> = 97.5, W</w:t>
            </w:r>
            <w:r w:rsidRPr="0001200B">
              <w:rPr>
                <w:rFonts w:cs="Times New Roman"/>
                <w:vertAlign w:val="superscript"/>
              </w:rPr>
              <w:t>-</w:t>
            </w:r>
            <w:r w:rsidRPr="0001200B">
              <w:rPr>
                <w:rFonts w:cs="Times New Roman"/>
              </w:rPr>
              <w:t xml:space="preserve"> = 7.5</w:t>
            </w:r>
          </w:p>
        </w:tc>
        <w:tc>
          <w:tcPr>
            <w:tcW w:w="1893" w:type="dxa"/>
            <w:tcBorders>
              <w:top w:val="nil"/>
            </w:tcBorders>
          </w:tcPr>
          <w:p w:rsidR="00BE7898" w:rsidRPr="0001200B" w:rsidRDefault="00BE7898" w:rsidP="00BC4A55">
            <w:pPr>
              <w:rPr>
                <w:rFonts w:cs="Times New Roman"/>
              </w:rPr>
            </w:pPr>
            <w:r w:rsidRPr="0001200B">
              <w:rPr>
                <w:rFonts w:cs="Times New Roman"/>
              </w:rPr>
              <w:t>&lt;0.05</w:t>
            </w:r>
          </w:p>
        </w:tc>
      </w:tr>
    </w:tbl>
    <w:p w:rsidR="002C2884" w:rsidRPr="0001200B" w:rsidRDefault="002C2884" w:rsidP="00BC4A55">
      <w:pPr>
        <w:jc w:val="center"/>
        <w:rPr>
          <w:rFonts w:cs="Times New Roman"/>
          <w:kern w:val="0"/>
        </w:rPr>
      </w:pPr>
    </w:p>
    <w:p w:rsidR="00F22572" w:rsidRPr="0001200B" w:rsidRDefault="00F22572" w:rsidP="00BC4A55">
      <w:pPr>
        <w:jc w:val="center"/>
        <w:rPr>
          <w:rFonts w:cs="Times New Roman"/>
          <w:kern w:val="0"/>
        </w:rPr>
      </w:pPr>
    </w:p>
    <w:p w:rsidR="00F22572" w:rsidRPr="0001200B" w:rsidRDefault="00F22572" w:rsidP="00BC4A55">
      <w:pPr>
        <w:jc w:val="center"/>
        <w:rPr>
          <w:rFonts w:cs="Times New Roman"/>
          <w:kern w:val="0"/>
        </w:rPr>
      </w:pPr>
    </w:p>
    <w:p w:rsidR="00F22572" w:rsidRPr="0001200B" w:rsidRDefault="00F22572" w:rsidP="00BC4A55">
      <w:pPr>
        <w:jc w:val="center"/>
        <w:rPr>
          <w:rFonts w:cs="Times New Roman"/>
          <w:kern w:val="0"/>
        </w:rPr>
      </w:pPr>
    </w:p>
    <w:p w:rsidR="00F22572" w:rsidRPr="0001200B" w:rsidRDefault="00F22572" w:rsidP="00BC4A55">
      <w:pPr>
        <w:jc w:val="center"/>
        <w:rPr>
          <w:rFonts w:cs="Times New Roman"/>
          <w:kern w:val="0"/>
        </w:rPr>
      </w:pPr>
    </w:p>
    <w:p w:rsidR="00BE7898" w:rsidRPr="0001200B" w:rsidRDefault="00BE7898" w:rsidP="00BC4A55">
      <w:pPr>
        <w:jc w:val="center"/>
        <w:rPr>
          <w:rFonts w:cs="Times New Roman"/>
          <w:kern w:val="0"/>
        </w:rPr>
      </w:pPr>
      <w:r w:rsidRPr="0001200B">
        <w:rPr>
          <w:rFonts w:cs="Times New Roman"/>
          <w:kern w:val="0"/>
        </w:rPr>
        <w:lastRenderedPageBreak/>
        <w:t xml:space="preserve">Table 5.6 </w:t>
      </w:r>
      <w:proofErr w:type="spellStart"/>
      <w:r w:rsidRPr="0001200B">
        <w:rPr>
          <w:rFonts w:cs="Times New Roman"/>
          <w:kern w:val="0"/>
        </w:rPr>
        <w:t>Wilcoxon's</w:t>
      </w:r>
      <w:proofErr w:type="spellEnd"/>
      <w:r w:rsidRPr="0001200B">
        <w:rPr>
          <w:rFonts w:cs="Times New Roman"/>
          <w:kern w:val="0"/>
        </w:rPr>
        <w:t xml:space="preserve"> test comparing 0/1 and </w:t>
      </w:r>
      <w:r w:rsidRPr="0001200B">
        <w:rPr>
          <w:rFonts w:cs="Times New Roman" w:hint="eastAsia"/>
          <w:kern w:val="0"/>
        </w:rPr>
        <w:t>VRMs</w:t>
      </w:r>
      <w:r w:rsidRPr="0001200B">
        <w:rPr>
          <w:rFonts w:cs="Times New Roman"/>
          <w:kern w:val="0"/>
        </w:rPr>
        <w:t xml:space="preserve"> within each dataset; individuals with the lowest test error on the Pareto front</w:t>
      </w:r>
    </w:p>
    <w:tbl>
      <w:tblPr>
        <w:tblStyle w:val="16"/>
        <w:tblW w:w="0" w:type="auto"/>
        <w:tblBorders>
          <w:left w:val="none" w:sz="0" w:space="0" w:color="auto"/>
          <w:right w:val="none" w:sz="0" w:space="0" w:color="auto"/>
          <w:insideV w:val="none" w:sz="0" w:space="0" w:color="auto"/>
        </w:tblBorders>
        <w:tblLook w:val="04A0"/>
      </w:tblPr>
      <w:tblGrid>
        <w:gridCol w:w="2130"/>
        <w:gridCol w:w="1522"/>
        <w:gridCol w:w="2977"/>
        <w:gridCol w:w="1893"/>
      </w:tblGrid>
      <w:tr w:rsidR="00BE7898" w:rsidRPr="0001200B" w:rsidTr="002B43C0">
        <w:trPr>
          <w:trHeight w:hRule="exact" w:val="567"/>
        </w:trPr>
        <w:tc>
          <w:tcPr>
            <w:tcW w:w="2130" w:type="dxa"/>
            <w:tcBorders>
              <w:bottom w:val="single" w:sz="4" w:space="0" w:color="auto"/>
            </w:tcBorders>
          </w:tcPr>
          <w:p w:rsidR="00BE7898" w:rsidRPr="0001200B" w:rsidRDefault="00BE7898" w:rsidP="00BC4A55">
            <w:pPr>
              <w:rPr>
                <w:rFonts w:cs="Times New Roman"/>
              </w:rPr>
            </w:pPr>
            <w:r w:rsidRPr="0001200B">
              <w:rPr>
                <w:rFonts w:cs="Times New Roman"/>
              </w:rPr>
              <w:t>Dataset</w:t>
            </w:r>
          </w:p>
        </w:tc>
        <w:tc>
          <w:tcPr>
            <w:tcW w:w="1522" w:type="dxa"/>
            <w:tcBorders>
              <w:bottom w:val="single" w:sz="4" w:space="0" w:color="auto"/>
            </w:tcBorders>
          </w:tcPr>
          <w:p w:rsidR="00BE7898" w:rsidRPr="0001200B" w:rsidRDefault="00BE7898" w:rsidP="00BC4A55">
            <w:pPr>
              <w:rPr>
                <w:rFonts w:cs="Times New Roman"/>
              </w:rPr>
            </w:pPr>
            <w:r w:rsidRPr="0001200B">
              <w:rPr>
                <w:rFonts w:cs="Times New Roman"/>
              </w:rPr>
              <w:t xml:space="preserve">Optimal </w:t>
            </w:r>
            <m:oMath>
              <m:sSup>
                <m:sSupPr>
                  <m:ctrlPr>
                    <w:rPr>
                      <w:rFonts w:ascii="Cambria Math" w:hAnsi="Cambria Math" w:cs="Times New Roman"/>
                    </w:rPr>
                  </m:ctrlPr>
                </m:sSupPr>
                <m:e>
                  <m:r>
                    <w:rPr>
                      <w:rFonts w:ascii="Cambria Math" w:hAnsi="Cambria Math" w:cs="Times New Roman"/>
                    </w:rPr>
                    <m:t>σ</m:t>
                  </m:r>
                </m:e>
                <m:sup>
                  <m:r>
                    <m:rPr>
                      <m:sty m:val="p"/>
                    </m:rPr>
                    <w:rPr>
                      <w:rFonts w:ascii="Cambria Math" w:cs="Times New Roman"/>
                    </w:rPr>
                    <m:t>2</m:t>
                  </m:r>
                </m:sup>
              </m:sSup>
            </m:oMath>
          </w:p>
        </w:tc>
        <w:tc>
          <w:tcPr>
            <w:tcW w:w="2977" w:type="dxa"/>
            <w:tcBorders>
              <w:bottom w:val="single" w:sz="4" w:space="0" w:color="auto"/>
            </w:tcBorders>
          </w:tcPr>
          <w:p w:rsidR="00BE7898" w:rsidRPr="0001200B" w:rsidRDefault="00BE7898" w:rsidP="00BC4A55">
            <w:pPr>
              <w:rPr>
                <w:rFonts w:cs="Times New Roman"/>
              </w:rPr>
            </w:pPr>
            <w:r w:rsidRPr="0001200B">
              <w:rPr>
                <w:rFonts w:cs="Times New Roman"/>
              </w:rPr>
              <w:t>W-score</w:t>
            </w:r>
          </w:p>
        </w:tc>
        <w:tc>
          <w:tcPr>
            <w:tcW w:w="1893" w:type="dxa"/>
            <w:tcBorders>
              <w:bottom w:val="single" w:sz="4" w:space="0" w:color="auto"/>
            </w:tcBorders>
          </w:tcPr>
          <w:p w:rsidR="00BE7898" w:rsidRPr="0001200B" w:rsidRDefault="00BE7898" w:rsidP="00BC4A55">
            <w:pPr>
              <w:rPr>
                <w:rFonts w:cs="Times New Roman"/>
              </w:rPr>
            </w:pPr>
            <w:r w:rsidRPr="0001200B">
              <w:rPr>
                <w:rFonts w:cs="Times New Roman"/>
              </w:rPr>
              <w:t>p-value</w:t>
            </w:r>
          </w:p>
        </w:tc>
      </w:tr>
      <w:tr w:rsidR="00BE7898" w:rsidRPr="0001200B" w:rsidTr="002B43C0">
        <w:trPr>
          <w:trHeight w:hRule="exact" w:val="567"/>
        </w:trPr>
        <w:tc>
          <w:tcPr>
            <w:tcW w:w="2130" w:type="dxa"/>
            <w:tcBorders>
              <w:bottom w:val="nil"/>
            </w:tcBorders>
          </w:tcPr>
          <w:p w:rsidR="00BE7898" w:rsidRPr="0001200B" w:rsidRDefault="00BE7898" w:rsidP="00BC4A55">
            <w:pPr>
              <w:rPr>
                <w:rFonts w:cs="Times New Roman"/>
              </w:rPr>
            </w:pPr>
            <w:r w:rsidRPr="0001200B">
              <w:rPr>
                <w:rFonts w:cs="Times New Roman"/>
              </w:rPr>
              <w:t>2-Glass</w:t>
            </w:r>
          </w:p>
        </w:tc>
        <w:tc>
          <w:tcPr>
            <w:tcW w:w="1522" w:type="dxa"/>
            <w:tcBorders>
              <w:bottom w:val="nil"/>
            </w:tcBorders>
          </w:tcPr>
          <w:p w:rsidR="00BE7898" w:rsidRPr="0001200B" w:rsidRDefault="00BE7898" w:rsidP="00BC4A55">
            <w:pPr>
              <w:rPr>
                <w:rFonts w:cs="Times New Roman"/>
                <w:vertAlign w:val="superscript"/>
              </w:rPr>
            </w:pPr>
            <w:r w:rsidRPr="0001200B">
              <w:rPr>
                <w:rFonts w:cs="Times New Roman"/>
              </w:rPr>
              <w:t>10</w:t>
            </w:r>
            <w:r w:rsidRPr="0001200B">
              <w:rPr>
                <w:rFonts w:cs="Times New Roman"/>
                <w:vertAlign w:val="superscript"/>
              </w:rPr>
              <w:t>-2</w:t>
            </w:r>
          </w:p>
        </w:tc>
        <w:tc>
          <w:tcPr>
            <w:tcW w:w="2977" w:type="dxa"/>
            <w:tcBorders>
              <w:bottom w:val="nil"/>
            </w:tcBorders>
          </w:tcPr>
          <w:p w:rsidR="00BE7898" w:rsidRPr="0001200B" w:rsidRDefault="006A0969" w:rsidP="00717A1F">
            <w:pPr>
              <w:rPr>
                <w:rFonts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91, </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0</m:t>
                </m:r>
              </m:oMath>
            </m:oMathPara>
          </w:p>
        </w:tc>
        <w:tc>
          <w:tcPr>
            <w:tcW w:w="1893" w:type="dxa"/>
            <w:tcBorders>
              <w:bottom w:val="nil"/>
            </w:tcBorders>
          </w:tcPr>
          <w:p w:rsidR="00BE7898" w:rsidRPr="0001200B" w:rsidRDefault="005762D8" w:rsidP="00BC4A55">
            <w:pPr>
              <w:rPr>
                <w:rFonts w:cs="Times New Roman"/>
              </w:rPr>
            </w:pPr>
            <w:r w:rsidRPr="0001200B">
              <w:rPr>
                <w:rFonts w:cs="Times New Roman" w:hint="eastAsia"/>
              </w:rPr>
              <w:t>&lt;0.01</w:t>
            </w:r>
          </w:p>
        </w:tc>
      </w:tr>
      <w:tr w:rsidR="00BE7898" w:rsidRPr="0001200B" w:rsidTr="002B43C0">
        <w:trPr>
          <w:trHeight w:hRule="exact" w:val="567"/>
        </w:trPr>
        <w:tc>
          <w:tcPr>
            <w:tcW w:w="2130" w:type="dxa"/>
            <w:tcBorders>
              <w:top w:val="nil"/>
              <w:bottom w:val="nil"/>
            </w:tcBorders>
          </w:tcPr>
          <w:p w:rsidR="00BE7898" w:rsidRPr="0001200B" w:rsidRDefault="00BE7898" w:rsidP="00BC4A55">
            <w:pPr>
              <w:rPr>
                <w:rFonts w:cs="Times New Roman"/>
              </w:rPr>
            </w:pPr>
            <w:r w:rsidRPr="0001200B">
              <w:rPr>
                <w:rFonts w:cs="Times New Roman"/>
              </w:rPr>
              <w:t>BUPA</w:t>
            </w:r>
          </w:p>
        </w:tc>
        <w:tc>
          <w:tcPr>
            <w:tcW w:w="1522" w:type="dxa"/>
            <w:tcBorders>
              <w:top w:val="nil"/>
              <w:bottom w:val="nil"/>
            </w:tcBorders>
          </w:tcPr>
          <w:p w:rsidR="00BE7898" w:rsidRPr="0001200B" w:rsidRDefault="00BE7898" w:rsidP="00BC4A55">
            <w:pPr>
              <w:rPr>
                <w:rFonts w:cs="Times New Roman"/>
              </w:rPr>
            </w:pPr>
            <w:r w:rsidRPr="0001200B">
              <w:rPr>
                <w:rFonts w:cs="Times New Roman"/>
              </w:rPr>
              <w:t>10</w:t>
            </w:r>
            <w:r w:rsidRPr="0001200B">
              <w:rPr>
                <w:rFonts w:cs="Times New Roman"/>
                <w:vertAlign w:val="superscript"/>
              </w:rPr>
              <w:t>-3</w:t>
            </w:r>
          </w:p>
        </w:tc>
        <w:tc>
          <w:tcPr>
            <w:tcW w:w="2977" w:type="dxa"/>
            <w:tcBorders>
              <w:top w:val="nil"/>
              <w:bottom w:val="nil"/>
            </w:tcBorders>
          </w:tcPr>
          <w:p w:rsidR="00BE7898" w:rsidRPr="0001200B" w:rsidRDefault="006A0969" w:rsidP="00717A1F">
            <w:pPr>
              <w:rPr>
                <w:rFonts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105, </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0</m:t>
                </m:r>
              </m:oMath>
            </m:oMathPara>
          </w:p>
        </w:tc>
        <w:tc>
          <w:tcPr>
            <w:tcW w:w="1893" w:type="dxa"/>
            <w:tcBorders>
              <w:top w:val="nil"/>
              <w:bottom w:val="nil"/>
            </w:tcBorders>
          </w:tcPr>
          <w:p w:rsidR="00BE7898" w:rsidRPr="0001200B" w:rsidRDefault="00BE7898" w:rsidP="00BC4A55">
            <w:pPr>
              <w:rPr>
                <w:rFonts w:cs="Times New Roman"/>
              </w:rPr>
            </w:pPr>
            <w:r w:rsidRPr="0001200B">
              <w:rPr>
                <w:rFonts w:cs="Times New Roman"/>
              </w:rPr>
              <w:t>&lt;0.0</w:t>
            </w:r>
            <w:r w:rsidR="005762D8" w:rsidRPr="0001200B">
              <w:rPr>
                <w:rFonts w:cs="Times New Roman" w:hint="eastAsia"/>
              </w:rPr>
              <w:t>1</w:t>
            </w:r>
          </w:p>
        </w:tc>
      </w:tr>
      <w:tr w:rsidR="00BE7898" w:rsidRPr="0001200B" w:rsidTr="002B43C0">
        <w:trPr>
          <w:trHeight w:hRule="exact" w:val="567"/>
        </w:trPr>
        <w:tc>
          <w:tcPr>
            <w:tcW w:w="2130" w:type="dxa"/>
            <w:tcBorders>
              <w:top w:val="nil"/>
              <w:bottom w:val="nil"/>
            </w:tcBorders>
          </w:tcPr>
          <w:p w:rsidR="00BE7898" w:rsidRPr="0001200B" w:rsidRDefault="00BE7898" w:rsidP="00BC4A55">
            <w:pPr>
              <w:rPr>
                <w:rFonts w:cs="Times New Roman"/>
              </w:rPr>
            </w:pPr>
            <w:r w:rsidRPr="0001200B">
              <w:rPr>
                <w:rFonts w:cs="Times New Roman"/>
              </w:rPr>
              <w:t>PID</w:t>
            </w:r>
          </w:p>
        </w:tc>
        <w:tc>
          <w:tcPr>
            <w:tcW w:w="1522" w:type="dxa"/>
            <w:tcBorders>
              <w:top w:val="nil"/>
              <w:bottom w:val="nil"/>
            </w:tcBorders>
          </w:tcPr>
          <w:p w:rsidR="00BE7898" w:rsidRPr="0001200B" w:rsidRDefault="00BE7898" w:rsidP="00BC4A55">
            <w:pPr>
              <w:rPr>
                <w:rFonts w:cs="Times New Roman"/>
              </w:rPr>
            </w:pPr>
            <w:r w:rsidRPr="0001200B">
              <w:rPr>
                <w:rFonts w:cs="Times New Roman"/>
              </w:rPr>
              <w:t>10</w:t>
            </w:r>
            <w:r w:rsidRPr="0001200B">
              <w:rPr>
                <w:rFonts w:cs="Times New Roman"/>
                <w:vertAlign w:val="superscript"/>
              </w:rPr>
              <w:t>0</w:t>
            </w:r>
          </w:p>
        </w:tc>
        <w:tc>
          <w:tcPr>
            <w:tcW w:w="2977" w:type="dxa"/>
            <w:tcBorders>
              <w:top w:val="nil"/>
              <w:bottom w:val="nil"/>
            </w:tcBorders>
          </w:tcPr>
          <w:p w:rsidR="00BE7898" w:rsidRPr="0001200B" w:rsidRDefault="006A0969" w:rsidP="00717A1F">
            <w:pPr>
              <w:rPr>
                <w:rFonts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91, </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0</m:t>
                </m:r>
              </m:oMath>
            </m:oMathPara>
          </w:p>
        </w:tc>
        <w:tc>
          <w:tcPr>
            <w:tcW w:w="1893" w:type="dxa"/>
            <w:tcBorders>
              <w:top w:val="nil"/>
              <w:bottom w:val="nil"/>
            </w:tcBorders>
          </w:tcPr>
          <w:p w:rsidR="00BE7898" w:rsidRPr="0001200B" w:rsidRDefault="00BE7898" w:rsidP="00BC4A55">
            <w:pPr>
              <w:rPr>
                <w:rFonts w:cs="Times New Roman"/>
              </w:rPr>
            </w:pPr>
            <w:r w:rsidRPr="0001200B">
              <w:rPr>
                <w:rFonts w:cs="Times New Roman"/>
              </w:rPr>
              <w:t>&lt;0.0</w:t>
            </w:r>
            <w:r w:rsidR="005762D8" w:rsidRPr="0001200B">
              <w:rPr>
                <w:rFonts w:cs="Times New Roman" w:hint="eastAsia"/>
              </w:rPr>
              <w:t>1</w:t>
            </w:r>
          </w:p>
        </w:tc>
      </w:tr>
      <w:tr w:rsidR="00BE7898" w:rsidRPr="0001200B" w:rsidTr="002B43C0">
        <w:trPr>
          <w:trHeight w:hRule="exact" w:val="567"/>
        </w:trPr>
        <w:tc>
          <w:tcPr>
            <w:tcW w:w="2130" w:type="dxa"/>
            <w:tcBorders>
              <w:top w:val="nil"/>
              <w:bottom w:val="nil"/>
            </w:tcBorders>
          </w:tcPr>
          <w:p w:rsidR="00BE7898" w:rsidRPr="0001200B" w:rsidRDefault="00BE7898" w:rsidP="00BC4A55">
            <w:pPr>
              <w:rPr>
                <w:rFonts w:cs="Times New Roman"/>
              </w:rPr>
            </w:pPr>
            <w:r w:rsidRPr="0001200B">
              <w:rPr>
                <w:rFonts w:cs="Times New Roman"/>
              </w:rPr>
              <w:t>German Credit</w:t>
            </w:r>
          </w:p>
        </w:tc>
        <w:tc>
          <w:tcPr>
            <w:tcW w:w="1522" w:type="dxa"/>
            <w:tcBorders>
              <w:top w:val="nil"/>
              <w:bottom w:val="nil"/>
            </w:tcBorders>
          </w:tcPr>
          <w:p w:rsidR="00BE7898" w:rsidRPr="0001200B" w:rsidRDefault="00BE7898" w:rsidP="00BC4A55">
            <w:pPr>
              <w:rPr>
                <w:rFonts w:cs="Times New Roman"/>
              </w:rPr>
            </w:pPr>
            <w:r w:rsidRPr="0001200B">
              <w:rPr>
                <w:rFonts w:cs="Times New Roman"/>
              </w:rPr>
              <w:t>10</w:t>
            </w:r>
            <w:r w:rsidRPr="0001200B">
              <w:rPr>
                <w:rFonts w:cs="Times New Roman"/>
                <w:vertAlign w:val="superscript"/>
              </w:rPr>
              <w:t>-1</w:t>
            </w:r>
          </w:p>
        </w:tc>
        <w:tc>
          <w:tcPr>
            <w:tcW w:w="2977" w:type="dxa"/>
            <w:tcBorders>
              <w:top w:val="nil"/>
              <w:bottom w:val="nil"/>
            </w:tcBorders>
          </w:tcPr>
          <w:p w:rsidR="00BE7898" w:rsidRPr="0001200B" w:rsidRDefault="006A0969" w:rsidP="00717A1F">
            <w:pPr>
              <w:rPr>
                <w:rFonts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52, </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26</m:t>
                </m:r>
              </m:oMath>
            </m:oMathPara>
          </w:p>
        </w:tc>
        <w:tc>
          <w:tcPr>
            <w:tcW w:w="1893" w:type="dxa"/>
            <w:tcBorders>
              <w:top w:val="nil"/>
              <w:bottom w:val="nil"/>
            </w:tcBorders>
          </w:tcPr>
          <w:p w:rsidR="00BE7898" w:rsidRPr="0001200B" w:rsidRDefault="005762D8" w:rsidP="005762D8">
            <w:pPr>
              <w:rPr>
                <w:rFonts w:cs="Times New Roman"/>
              </w:rPr>
            </w:pPr>
            <w:r w:rsidRPr="0001200B">
              <w:rPr>
                <w:rFonts w:cs="Times New Roman" w:hint="eastAsia"/>
              </w:rPr>
              <w:t>=</w:t>
            </w:r>
            <w:r w:rsidR="00BE7898" w:rsidRPr="0001200B">
              <w:rPr>
                <w:rFonts w:cs="Times New Roman"/>
              </w:rPr>
              <w:t>0.</w:t>
            </w:r>
            <w:r w:rsidRPr="0001200B">
              <w:rPr>
                <w:rFonts w:cs="Times New Roman" w:hint="eastAsia"/>
              </w:rPr>
              <w:t>30</w:t>
            </w:r>
          </w:p>
        </w:tc>
      </w:tr>
      <w:tr w:rsidR="00BE7898" w:rsidRPr="0001200B" w:rsidTr="002B43C0">
        <w:trPr>
          <w:trHeight w:hRule="exact" w:val="567"/>
        </w:trPr>
        <w:tc>
          <w:tcPr>
            <w:tcW w:w="2130" w:type="dxa"/>
            <w:tcBorders>
              <w:top w:val="nil"/>
              <w:bottom w:val="nil"/>
            </w:tcBorders>
          </w:tcPr>
          <w:p w:rsidR="00BE7898" w:rsidRPr="0001200B" w:rsidRDefault="00BE7898" w:rsidP="00BC4A55">
            <w:pPr>
              <w:rPr>
                <w:rFonts w:cs="Times New Roman"/>
              </w:rPr>
            </w:pPr>
            <w:r w:rsidRPr="0001200B">
              <w:rPr>
                <w:rFonts w:cs="Times New Roman"/>
              </w:rPr>
              <w:t>Australian Credit</w:t>
            </w:r>
          </w:p>
        </w:tc>
        <w:tc>
          <w:tcPr>
            <w:tcW w:w="1522" w:type="dxa"/>
            <w:tcBorders>
              <w:top w:val="nil"/>
              <w:bottom w:val="nil"/>
            </w:tcBorders>
          </w:tcPr>
          <w:p w:rsidR="00BE7898" w:rsidRPr="0001200B" w:rsidRDefault="00BE7898" w:rsidP="00BC4A55">
            <w:pPr>
              <w:rPr>
                <w:rFonts w:cs="Times New Roman"/>
              </w:rPr>
            </w:pPr>
            <w:r w:rsidRPr="0001200B">
              <w:rPr>
                <w:rFonts w:cs="Times New Roman"/>
              </w:rPr>
              <w:t>10</w:t>
            </w:r>
            <w:r w:rsidRPr="0001200B">
              <w:rPr>
                <w:rFonts w:cs="Times New Roman"/>
                <w:vertAlign w:val="superscript"/>
              </w:rPr>
              <w:t>0</w:t>
            </w:r>
          </w:p>
        </w:tc>
        <w:tc>
          <w:tcPr>
            <w:tcW w:w="2977" w:type="dxa"/>
            <w:tcBorders>
              <w:top w:val="nil"/>
              <w:bottom w:val="nil"/>
            </w:tcBorders>
          </w:tcPr>
          <w:p w:rsidR="00BE7898" w:rsidRPr="0001200B" w:rsidRDefault="006A0969" w:rsidP="00BC4A55">
            <w:pPr>
              <w:rPr>
                <w:rFonts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91, </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0</m:t>
                </m:r>
              </m:oMath>
            </m:oMathPara>
          </w:p>
        </w:tc>
        <w:tc>
          <w:tcPr>
            <w:tcW w:w="1893" w:type="dxa"/>
            <w:tcBorders>
              <w:top w:val="nil"/>
              <w:bottom w:val="nil"/>
            </w:tcBorders>
          </w:tcPr>
          <w:p w:rsidR="00BE7898" w:rsidRPr="0001200B" w:rsidRDefault="00BE7898" w:rsidP="00BC4A55">
            <w:pPr>
              <w:rPr>
                <w:rFonts w:cs="Times New Roman"/>
              </w:rPr>
            </w:pPr>
            <w:r w:rsidRPr="0001200B">
              <w:rPr>
                <w:rFonts w:cs="Times New Roman"/>
              </w:rPr>
              <w:t>&lt;0.01</w:t>
            </w:r>
          </w:p>
        </w:tc>
      </w:tr>
      <w:tr w:rsidR="00BE7898" w:rsidRPr="0001200B" w:rsidTr="002B43C0">
        <w:trPr>
          <w:trHeight w:hRule="exact" w:val="567"/>
        </w:trPr>
        <w:tc>
          <w:tcPr>
            <w:tcW w:w="2130" w:type="dxa"/>
            <w:tcBorders>
              <w:top w:val="nil"/>
              <w:bottom w:val="nil"/>
            </w:tcBorders>
          </w:tcPr>
          <w:p w:rsidR="00BE7898" w:rsidRPr="0001200B" w:rsidRDefault="00BE7898" w:rsidP="00BC4A55">
            <w:pPr>
              <w:rPr>
                <w:rFonts w:cs="Times New Roman"/>
              </w:rPr>
            </w:pPr>
            <w:proofErr w:type="spellStart"/>
            <w:r w:rsidRPr="0001200B">
              <w:rPr>
                <w:rFonts w:cs="Times New Roman"/>
              </w:rPr>
              <w:t>Statlog</w:t>
            </w:r>
            <w:proofErr w:type="spellEnd"/>
            <w:r w:rsidRPr="0001200B">
              <w:rPr>
                <w:rFonts w:cs="Times New Roman"/>
              </w:rPr>
              <w:t xml:space="preserve"> Heart</w:t>
            </w:r>
          </w:p>
        </w:tc>
        <w:tc>
          <w:tcPr>
            <w:tcW w:w="1522" w:type="dxa"/>
            <w:tcBorders>
              <w:top w:val="nil"/>
              <w:bottom w:val="nil"/>
            </w:tcBorders>
          </w:tcPr>
          <w:p w:rsidR="00BE7898" w:rsidRPr="0001200B" w:rsidRDefault="00BE7898" w:rsidP="00BC4A55">
            <w:pPr>
              <w:rPr>
                <w:rFonts w:cs="Times New Roman"/>
              </w:rPr>
            </w:pPr>
            <w:r w:rsidRPr="0001200B">
              <w:rPr>
                <w:rFonts w:cs="Times New Roman"/>
              </w:rPr>
              <w:t>10</w:t>
            </w:r>
            <w:r w:rsidRPr="0001200B">
              <w:rPr>
                <w:rFonts w:cs="Times New Roman"/>
                <w:vertAlign w:val="superscript"/>
              </w:rPr>
              <w:t>0</w:t>
            </w:r>
          </w:p>
        </w:tc>
        <w:tc>
          <w:tcPr>
            <w:tcW w:w="2977" w:type="dxa"/>
            <w:tcBorders>
              <w:top w:val="nil"/>
              <w:bottom w:val="nil"/>
            </w:tcBorders>
          </w:tcPr>
          <w:p w:rsidR="00BE7898" w:rsidRPr="0001200B" w:rsidRDefault="006A0969" w:rsidP="00717A1F">
            <w:pPr>
              <w:rPr>
                <w:rFonts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105, </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0</m:t>
                </m:r>
              </m:oMath>
            </m:oMathPara>
          </w:p>
        </w:tc>
        <w:tc>
          <w:tcPr>
            <w:tcW w:w="1893" w:type="dxa"/>
            <w:tcBorders>
              <w:top w:val="nil"/>
              <w:bottom w:val="nil"/>
            </w:tcBorders>
          </w:tcPr>
          <w:p w:rsidR="00BE7898" w:rsidRPr="0001200B" w:rsidRDefault="00BE7898" w:rsidP="00BC4A55">
            <w:pPr>
              <w:rPr>
                <w:rFonts w:cs="Times New Roman"/>
              </w:rPr>
            </w:pPr>
            <w:r w:rsidRPr="0001200B">
              <w:rPr>
                <w:rFonts w:cs="Times New Roman"/>
              </w:rPr>
              <w:t>&lt;0.0</w:t>
            </w:r>
            <w:r w:rsidR="005762D8" w:rsidRPr="0001200B">
              <w:rPr>
                <w:rFonts w:cs="Times New Roman" w:hint="eastAsia"/>
              </w:rPr>
              <w:t>1</w:t>
            </w:r>
          </w:p>
        </w:tc>
      </w:tr>
      <w:tr w:rsidR="00BE7898" w:rsidRPr="0001200B" w:rsidTr="002B43C0">
        <w:trPr>
          <w:trHeight w:hRule="exact" w:val="567"/>
        </w:trPr>
        <w:tc>
          <w:tcPr>
            <w:tcW w:w="2130" w:type="dxa"/>
            <w:tcBorders>
              <w:top w:val="nil"/>
              <w:bottom w:val="nil"/>
            </w:tcBorders>
          </w:tcPr>
          <w:p w:rsidR="00BE7898" w:rsidRPr="0001200B" w:rsidRDefault="00BE7898" w:rsidP="00BC4A55">
            <w:pPr>
              <w:rPr>
                <w:rFonts w:cs="Times New Roman"/>
              </w:rPr>
            </w:pPr>
            <w:r w:rsidRPr="0001200B">
              <w:rPr>
                <w:rFonts w:cs="Times New Roman"/>
              </w:rPr>
              <w:t>WBC</w:t>
            </w:r>
          </w:p>
        </w:tc>
        <w:tc>
          <w:tcPr>
            <w:tcW w:w="1522" w:type="dxa"/>
            <w:tcBorders>
              <w:top w:val="nil"/>
              <w:bottom w:val="nil"/>
            </w:tcBorders>
          </w:tcPr>
          <w:p w:rsidR="00BE7898" w:rsidRPr="0001200B" w:rsidRDefault="00BE7898" w:rsidP="00BC4A55">
            <w:pPr>
              <w:rPr>
                <w:rFonts w:cs="Times New Roman"/>
              </w:rPr>
            </w:pPr>
            <w:r w:rsidRPr="0001200B">
              <w:rPr>
                <w:rFonts w:cs="Times New Roman"/>
              </w:rPr>
              <w:t>10</w:t>
            </w:r>
            <w:r w:rsidRPr="0001200B">
              <w:rPr>
                <w:rFonts w:cs="Times New Roman"/>
                <w:vertAlign w:val="superscript"/>
              </w:rPr>
              <w:t>-1</w:t>
            </w:r>
          </w:p>
        </w:tc>
        <w:tc>
          <w:tcPr>
            <w:tcW w:w="2977" w:type="dxa"/>
            <w:tcBorders>
              <w:top w:val="nil"/>
              <w:bottom w:val="nil"/>
            </w:tcBorders>
          </w:tcPr>
          <w:p w:rsidR="00BE7898" w:rsidRPr="0001200B" w:rsidRDefault="006A0969" w:rsidP="00717A1F">
            <w:pPr>
              <w:rPr>
                <w:rFonts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69, </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9</m:t>
                </m:r>
              </m:oMath>
            </m:oMathPara>
          </w:p>
        </w:tc>
        <w:tc>
          <w:tcPr>
            <w:tcW w:w="1893" w:type="dxa"/>
            <w:tcBorders>
              <w:top w:val="nil"/>
              <w:bottom w:val="nil"/>
            </w:tcBorders>
          </w:tcPr>
          <w:p w:rsidR="00BE7898" w:rsidRPr="0001200B" w:rsidRDefault="00BE7898" w:rsidP="00BC4A55">
            <w:pPr>
              <w:rPr>
                <w:rFonts w:cs="Times New Roman"/>
              </w:rPr>
            </w:pPr>
            <m:oMathPara>
              <m:oMathParaPr>
                <m:jc m:val="left"/>
              </m:oMathParaPr>
              <m:oMath>
                <m:r>
                  <m:rPr>
                    <m:sty m:val="p"/>
                  </m:rPr>
                  <w:rPr>
                    <w:rFonts w:ascii="Cambria Math" w:hAnsi="Cambria Math" w:cs="Times New Roman"/>
                  </w:rPr>
                  <m:t>≤</m:t>
                </m:r>
                <m:r>
                  <m:rPr>
                    <m:sty m:val="p"/>
                  </m:rPr>
                  <w:rPr>
                    <w:rFonts w:ascii="Cambria Math" w:cs="Times New Roman"/>
                  </w:rPr>
                  <m:t>0.02</m:t>
                </m:r>
              </m:oMath>
            </m:oMathPara>
          </w:p>
        </w:tc>
      </w:tr>
      <w:tr w:rsidR="00BE7898" w:rsidRPr="0001200B" w:rsidTr="002B43C0">
        <w:trPr>
          <w:trHeight w:hRule="exact" w:val="567"/>
        </w:trPr>
        <w:tc>
          <w:tcPr>
            <w:tcW w:w="2130" w:type="dxa"/>
            <w:tcBorders>
              <w:top w:val="nil"/>
              <w:bottom w:val="nil"/>
            </w:tcBorders>
          </w:tcPr>
          <w:p w:rsidR="00BE7898" w:rsidRPr="0001200B" w:rsidRDefault="00BE7898" w:rsidP="00BC4A55">
            <w:pPr>
              <w:rPr>
                <w:rFonts w:cs="Times New Roman"/>
              </w:rPr>
            </w:pPr>
            <w:r w:rsidRPr="0001200B">
              <w:rPr>
                <w:rFonts w:cs="Times New Roman"/>
              </w:rPr>
              <w:t>WDBC</w:t>
            </w:r>
          </w:p>
        </w:tc>
        <w:tc>
          <w:tcPr>
            <w:tcW w:w="1522" w:type="dxa"/>
            <w:tcBorders>
              <w:top w:val="nil"/>
              <w:bottom w:val="nil"/>
            </w:tcBorders>
          </w:tcPr>
          <w:p w:rsidR="00BE7898" w:rsidRPr="0001200B" w:rsidRDefault="00BE7898" w:rsidP="00BC4A55">
            <w:pPr>
              <w:rPr>
                <w:rFonts w:cs="Times New Roman"/>
              </w:rPr>
            </w:pPr>
            <w:r w:rsidRPr="0001200B">
              <w:rPr>
                <w:rFonts w:cs="Times New Roman"/>
              </w:rPr>
              <w:t>10</w:t>
            </w:r>
            <w:r w:rsidRPr="0001200B">
              <w:rPr>
                <w:rFonts w:cs="Times New Roman"/>
                <w:vertAlign w:val="superscript"/>
              </w:rPr>
              <w:t>-1</w:t>
            </w:r>
          </w:p>
        </w:tc>
        <w:tc>
          <w:tcPr>
            <w:tcW w:w="2977" w:type="dxa"/>
            <w:tcBorders>
              <w:top w:val="nil"/>
              <w:bottom w:val="nil"/>
            </w:tcBorders>
          </w:tcPr>
          <w:p w:rsidR="00BE7898" w:rsidRPr="0001200B" w:rsidRDefault="006A0969" w:rsidP="00BC4A55">
            <w:pPr>
              <w:rPr>
                <w:rFonts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120, </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0</m:t>
                </m:r>
              </m:oMath>
            </m:oMathPara>
          </w:p>
        </w:tc>
        <w:tc>
          <w:tcPr>
            <w:tcW w:w="1893" w:type="dxa"/>
            <w:tcBorders>
              <w:top w:val="nil"/>
              <w:bottom w:val="nil"/>
            </w:tcBorders>
          </w:tcPr>
          <w:p w:rsidR="00BE7898" w:rsidRPr="0001200B" w:rsidRDefault="00BE7898" w:rsidP="00BC4A55">
            <w:pPr>
              <w:rPr>
                <w:rFonts w:cs="Times New Roman"/>
              </w:rPr>
            </w:pPr>
            <w:r w:rsidRPr="0001200B">
              <w:rPr>
                <w:rFonts w:cs="Times New Roman"/>
              </w:rPr>
              <w:t>&lt;0.01</w:t>
            </w:r>
          </w:p>
        </w:tc>
      </w:tr>
      <w:tr w:rsidR="00BE7898" w:rsidRPr="0001200B" w:rsidTr="002B43C0">
        <w:trPr>
          <w:trHeight w:hRule="exact" w:val="567"/>
        </w:trPr>
        <w:tc>
          <w:tcPr>
            <w:tcW w:w="2130" w:type="dxa"/>
            <w:tcBorders>
              <w:top w:val="nil"/>
              <w:bottom w:val="nil"/>
            </w:tcBorders>
          </w:tcPr>
          <w:p w:rsidR="00BE7898" w:rsidRPr="0001200B" w:rsidRDefault="00BE7898" w:rsidP="00BC4A55">
            <w:pPr>
              <w:rPr>
                <w:rFonts w:cs="Times New Roman"/>
              </w:rPr>
            </w:pPr>
            <w:r w:rsidRPr="0001200B">
              <w:rPr>
                <w:rFonts w:cs="Times New Roman"/>
              </w:rPr>
              <w:t>Ripley</w:t>
            </w:r>
          </w:p>
        </w:tc>
        <w:tc>
          <w:tcPr>
            <w:tcW w:w="1522" w:type="dxa"/>
            <w:tcBorders>
              <w:top w:val="nil"/>
              <w:bottom w:val="nil"/>
            </w:tcBorders>
          </w:tcPr>
          <w:p w:rsidR="00BE7898" w:rsidRPr="0001200B" w:rsidRDefault="00BE7898" w:rsidP="00BC4A55">
            <w:pPr>
              <w:rPr>
                <w:rFonts w:cs="Times New Roman"/>
              </w:rPr>
            </w:pPr>
            <w:r w:rsidRPr="0001200B">
              <w:rPr>
                <w:rFonts w:cs="Times New Roman"/>
              </w:rPr>
              <w:t>10</w:t>
            </w:r>
            <w:r w:rsidRPr="0001200B">
              <w:rPr>
                <w:rFonts w:cs="Times New Roman"/>
                <w:vertAlign w:val="superscript"/>
              </w:rPr>
              <w:t>-1</w:t>
            </w:r>
          </w:p>
        </w:tc>
        <w:tc>
          <w:tcPr>
            <w:tcW w:w="2977" w:type="dxa"/>
            <w:tcBorders>
              <w:top w:val="nil"/>
              <w:bottom w:val="nil"/>
            </w:tcBorders>
          </w:tcPr>
          <w:p w:rsidR="00BE7898" w:rsidRPr="0001200B" w:rsidRDefault="006A0969" w:rsidP="00717A1F">
            <w:pPr>
              <w:rPr>
                <w:rFonts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76, </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2</m:t>
                </m:r>
              </m:oMath>
            </m:oMathPara>
          </w:p>
        </w:tc>
        <w:tc>
          <w:tcPr>
            <w:tcW w:w="1893" w:type="dxa"/>
            <w:tcBorders>
              <w:top w:val="nil"/>
              <w:bottom w:val="nil"/>
            </w:tcBorders>
          </w:tcPr>
          <w:p w:rsidR="00BE7898" w:rsidRPr="0001200B" w:rsidRDefault="00BE7898" w:rsidP="00BC4A55">
            <w:pPr>
              <w:rPr>
                <w:rFonts w:cs="Times New Roman"/>
              </w:rPr>
            </w:pPr>
            <w:r w:rsidRPr="0001200B">
              <w:rPr>
                <w:rFonts w:cs="Times New Roman"/>
              </w:rPr>
              <w:t>&lt;0.01</w:t>
            </w:r>
          </w:p>
        </w:tc>
      </w:tr>
      <w:tr w:rsidR="00BE7898" w:rsidRPr="0001200B" w:rsidTr="002B43C0">
        <w:trPr>
          <w:trHeight w:hRule="exact" w:val="567"/>
        </w:trPr>
        <w:tc>
          <w:tcPr>
            <w:tcW w:w="2130" w:type="dxa"/>
            <w:tcBorders>
              <w:top w:val="nil"/>
              <w:bottom w:val="nil"/>
            </w:tcBorders>
          </w:tcPr>
          <w:p w:rsidR="00BE7898" w:rsidRPr="0001200B" w:rsidRDefault="00BE7898" w:rsidP="00BC4A55">
            <w:pPr>
              <w:rPr>
                <w:rFonts w:cs="Times New Roman"/>
              </w:rPr>
            </w:pPr>
            <w:r w:rsidRPr="0001200B">
              <w:rPr>
                <w:rFonts w:cs="Times New Roman"/>
              </w:rPr>
              <w:t>Hastie</w:t>
            </w:r>
          </w:p>
        </w:tc>
        <w:tc>
          <w:tcPr>
            <w:tcW w:w="1522" w:type="dxa"/>
            <w:tcBorders>
              <w:top w:val="nil"/>
              <w:bottom w:val="nil"/>
            </w:tcBorders>
          </w:tcPr>
          <w:p w:rsidR="00BE7898" w:rsidRPr="0001200B" w:rsidRDefault="00BE7898" w:rsidP="00717A1F">
            <w:pPr>
              <w:rPr>
                <w:rFonts w:cs="Times New Roman"/>
              </w:rPr>
            </w:pPr>
            <w:r w:rsidRPr="0001200B">
              <w:rPr>
                <w:rFonts w:cs="Times New Roman"/>
              </w:rPr>
              <w:t>10</w:t>
            </w:r>
            <w:r w:rsidRPr="0001200B">
              <w:rPr>
                <w:rFonts w:cs="Times New Roman"/>
                <w:vertAlign w:val="superscript"/>
              </w:rPr>
              <w:t>-</w:t>
            </w:r>
            <w:r w:rsidR="00717A1F" w:rsidRPr="0001200B">
              <w:rPr>
                <w:rFonts w:cs="Times New Roman" w:hint="eastAsia"/>
                <w:vertAlign w:val="superscript"/>
              </w:rPr>
              <w:t>3</w:t>
            </w:r>
          </w:p>
        </w:tc>
        <w:tc>
          <w:tcPr>
            <w:tcW w:w="2977" w:type="dxa"/>
            <w:tcBorders>
              <w:top w:val="nil"/>
              <w:bottom w:val="nil"/>
            </w:tcBorders>
          </w:tcPr>
          <w:p w:rsidR="00BE7898" w:rsidRPr="0001200B" w:rsidRDefault="006A0969" w:rsidP="00717A1F">
            <w:pPr>
              <w:rPr>
                <w:rFonts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91, </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0</m:t>
                </m:r>
              </m:oMath>
            </m:oMathPara>
          </w:p>
        </w:tc>
        <w:tc>
          <w:tcPr>
            <w:tcW w:w="1893" w:type="dxa"/>
            <w:tcBorders>
              <w:top w:val="nil"/>
              <w:bottom w:val="nil"/>
            </w:tcBorders>
          </w:tcPr>
          <w:p w:rsidR="00BE7898" w:rsidRPr="0001200B" w:rsidRDefault="00BE7898" w:rsidP="00BC4A55">
            <w:pPr>
              <w:rPr>
                <w:rFonts w:cs="Times New Roman"/>
              </w:rPr>
            </w:pPr>
            <w:r w:rsidRPr="0001200B">
              <w:rPr>
                <w:rFonts w:cs="Times New Roman"/>
              </w:rPr>
              <w:t>&lt;0.01</w:t>
            </w:r>
          </w:p>
        </w:tc>
      </w:tr>
      <w:tr w:rsidR="00BE7898" w:rsidRPr="0001200B" w:rsidTr="002B43C0">
        <w:trPr>
          <w:trHeight w:hRule="exact" w:val="567"/>
        </w:trPr>
        <w:tc>
          <w:tcPr>
            <w:tcW w:w="2130" w:type="dxa"/>
            <w:tcBorders>
              <w:top w:val="nil"/>
            </w:tcBorders>
          </w:tcPr>
          <w:p w:rsidR="00BE7898" w:rsidRPr="0001200B" w:rsidRDefault="00BE7898" w:rsidP="00BC4A55">
            <w:pPr>
              <w:rPr>
                <w:rFonts w:cs="Times New Roman"/>
              </w:rPr>
            </w:pPr>
            <w:r w:rsidRPr="0001200B">
              <w:rPr>
                <w:rFonts w:cs="Times New Roman"/>
              </w:rPr>
              <w:t>10D-G</w:t>
            </w:r>
          </w:p>
        </w:tc>
        <w:tc>
          <w:tcPr>
            <w:tcW w:w="1522" w:type="dxa"/>
            <w:tcBorders>
              <w:top w:val="nil"/>
            </w:tcBorders>
          </w:tcPr>
          <w:p w:rsidR="00BE7898" w:rsidRPr="0001200B" w:rsidRDefault="00BE7898" w:rsidP="00BC4A55">
            <w:pPr>
              <w:rPr>
                <w:rFonts w:cs="Times New Roman"/>
              </w:rPr>
            </w:pPr>
            <w:r w:rsidRPr="0001200B">
              <w:rPr>
                <w:rFonts w:cs="Times New Roman"/>
              </w:rPr>
              <w:t>10</w:t>
            </w:r>
            <w:r w:rsidR="00717A1F" w:rsidRPr="0001200B">
              <w:rPr>
                <w:rFonts w:cs="Times New Roman" w:hint="eastAsia"/>
                <w:vertAlign w:val="superscript"/>
              </w:rPr>
              <w:t>-1</w:t>
            </w:r>
          </w:p>
        </w:tc>
        <w:tc>
          <w:tcPr>
            <w:tcW w:w="2977" w:type="dxa"/>
            <w:tcBorders>
              <w:top w:val="nil"/>
            </w:tcBorders>
          </w:tcPr>
          <w:p w:rsidR="00BE7898" w:rsidRPr="0001200B" w:rsidRDefault="006A0969" w:rsidP="00717A1F">
            <w:pPr>
              <w:rPr>
                <w:rFonts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66, </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m:t>
                    </m:r>
                  </m:sup>
                </m:sSup>
                <m:r>
                  <m:rPr>
                    <m:sty m:val="p"/>
                  </m:rPr>
                  <w:rPr>
                    <w:rFonts w:ascii="Cambria Math" w:hAnsi="Cambria Math" w:cs="Times New Roman"/>
                  </w:rPr>
                  <m:t xml:space="preserve"> = 12</m:t>
                </m:r>
              </m:oMath>
            </m:oMathPara>
          </w:p>
        </w:tc>
        <w:tc>
          <w:tcPr>
            <w:tcW w:w="1893" w:type="dxa"/>
            <w:tcBorders>
              <w:top w:val="nil"/>
            </w:tcBorders>
          </w:tcPr>
          <w:p w:rsidR="00BE7898" w:rsidRPr="0001200B" w:rsidRDefault="00BE7898" w:rsidP="00BC4A55">
            <w:pPr>
              <w:rPr>
                <w:rFonts w:cs="Times New Roman"/>
              </w:rPr>
            </w:pPr>
            <w:r w:rsidRPr="0001200B">
              <w:rPr>
                <w:rFonts w:cs="Times New Roman"/>
              </w:rPr>
              <w:t>&lt;0.05</w:t>
            </w:r>
          </w:p>
        </w:tc>
      </w:tr>
    </w:tbl>
    <w:p w:rsidR="00BE7898" w:rsidRPr="0001200B" w:rsidRDefault="00BE7898" w:rsidP="00BC4A55">
      <w:pPr>
        <w:rPr>
          <w:rFonts w:cs="Times New Roman"/>
          <w:kern w:val="0"/>
        </w:rPr>
      </w:pPr>
    </w:p>
    <w:p w:rsidR="00BE7898" w:rsidRPr="0001200B" w:rsidRDefault="00BE7898" w:rsidP="00BC4A55">
      <w:pPr>
        <w:pStyle w:val="2"/>
        <w:spacing w:line="360" w:lineRule="auto"/>
        <w:rPr>
          <w:rFonts w:cs="Times New Roman"/>
          <w:kern w:val="0"/>
        </w:rPr>
      </w:pPr>
      <w:bookmarkStart w:id="162" w:name="_Toc365230223"/>
      <w:bookmarkStart w:id="163" w:name="_Toc365230527"/>
      <w:bookmarkStart w:id="164" w:name="_Toc365550597"/>
      <w:r w:rsidRPr="0001200B">
        <w:rPr>
          <w:rFonts w:cs="Times New Roman"/>
          <w:kern w:val="0"/>
        </w:rPr>
        <w:t>5.5 Extended Applicability</w:t>
      </w:r>
      <w:bookmarkEnd w:id="162"/>
      <w:bookmarkEnd w:id="163"/>
      <w:bookmarkEnd w:id="164"/>
    </w:p>
    <w:p w:rsidR="00BE7898" w:rsidRPr="0001200B" w:rsidRDefault="00BE7898" w:rsidP="00BC4A55">
      <w:pPr>
        <w:rPr>
          <w:rFonts w:cs="Times New Roman"/>
          <w:kern w:val="0"/>
        </w:rPr>
      </w:pPr>
      <w:r w:rsidRPr="0001200B">
        <w:rPr>
          <w:rFonts w:cs="Times New Roman"/>
          <w:kern w:val="0"/>
        </w:rPr>
        <w:t xml:space="preserve">  As shown in </w:t>
      </w:r>
      <w:r w:rsidRPr="0001200B">
        <w:rPr>
          <w:rFonts w:cs="Times New Roman" w:hint="eastAsia"/>
          <w:kern w:val="0"/>
        </w:rPr>
        <w:t xml:space="preserve">the </w:t>
      </w:r>
      <w:r w:rsidRPr="0001200B">
        <w:rPr>
          <w:rFonts w:cs="Times New Roman"/>
          <w:kern w:val="0"/>
        </w:rPr>
        <w:t xml:space="preserve">statistical tests, the superior results </w:t>
      </w:r>
      <w:r w:rsidRPr="0001200B">
        <w:rPr>
          <w:rFonts w:cs="Times New Roman" w:hint="eastAsia"/>
          <w:kern w:val="0"/>
        </w:rPr>
        <w:t xml:space="preserve">are obtained </w:t>
      </w:r>
      <w:r w:rsidRPr="0001200B">
        <w:rPr>
          <w:rFonts w:cs="Times New Roman"/>
          <w:kern w:val="0"/>
        </w:rPr>
        <w:t xml:space="preserve">from </w:t>
      </w:r>
      <w:r w:rsidRPr="0001200B">
        <w:rPr>
          <w:rFonts w:cs="Times New Roman" w:hint="eastAsia"/>
          <w:kern w:val="0"/>
        </w:rPr>
        <w:t>VRM</w:t>
      </w:r>
      <w:r w:rsidRPr="0001200B">
        <w:rPr>
          <w:rFonts w:cs="Times New Roman"/>
          <w:kern w:val="0"/>
        </w:rPr>
        <w:t xml:space="preserve"> with optimal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hint="eastAsia"/>
          <w:kern w:val="0"/>
        </w:rPr>
        <w:t xml:space="preserve">, which can be obtained by </w:t>
      </w:r>
      <w:r w:rsidR="0021135D" w:rsidRPr="0001200B">
        <w:rPr>
          <w:rFonts w:cs="Times New Roman"/>
          <w:kern w:val="0"/>
        </w:rPr>
        <w:t xml:space="preserve">a </w:t>
      </w:r>
      <w:r w:rsidRPr="0001200B">
        <w:rPr>
          <w:rFonts w:cs="Times New Roman" w:hint="eastAsia"/>
          <w:kern w:val="0"/>
        </w:rPr>
        <w:t>cross-validation framework</w:t>
      </w:r>
      <w:r w:rsidRPr="0001200B">
        <w:rPr>
          <w:rFonts w:cs="Times New Roman"/>
          <w:kern w:val="0"/>
        </w:rPr>
        <w:t xml:space="preserve">. Nevertheless, </w:t>
      </w:r>
      <w:r w:rsidRPr="0001200B">
        <w:rPr>
          <w:rFonts w:cs="Times New Roman" w:hint="eastAsia"/>
          <w:kern w:val="0"/>
        </w:rPr>
        <w:t xml:space="preserve">from the stand </w:t>
      </w:r>
      <w:r w:rsidRPr="0001200B">
        <w:rPr>
          <w:rFonts w:cs="Times New Roman"/>
          <w:kern w:val="0"/>
        </w:rPr>
        <w:t xml:space="preserve">point of efficiency, using cross-validation to select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kern w:val="0"/>
        </w:rPr>
        <w:t xml:space="preserve"> incurs </w:t>
      </w:r>
      <w:r w:rsidRPr="0001200B">
        <w:rPr>
          <w:rFonts w:cs="Times New Roman" w:hint="eastAsia"/>
          <w:kern w:val="0"/>
        </w:rPr>
        <w:t xml:space="preserve">a </w:t>
      </w:r>
      <w:r w:rsidRPr="0001200B">
        <w:rPr>
          <w:rFonts w:cs="Times New Roman"/>
          <w:kern w:val="0"/>
        </w:rPr>
        <w:t xml:space="preserve">heavy overhead in computational cost. We address if there is any optimal </w:t>
      </w:r>
      <w:r w:rsidR="0021135D" w:rsidRPr="0001200B">
        <w:rPr>
          <w:rFonts w:cs="Times New Roman"/>
          <w:kern w:val="0"/>
        </w:rPr>
        <w:t>value</w:t>
      </w:r>
      <w:r w:rsidRPr="0001200B">
        <w:rPr>
          <w:rFonts w:cs="Times New Roman"/>
          <w:kern w:val="0"/>
        </w:rPr>
        <w:t xml:space="preserve"> for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kern w:val="0"/>
        </w:rPr>
        <w:t xml:space="preserve"> generally satisfying </w:t>
      </w:r>
      <w:r w:rsidRPr="0001200B">
        <w:rPr>
          <w:rFonts w:cs="Times New Roman" w:hint="eastAsia"/>
          <w:kern w:val="0"/>
        </w:rPr>
        <w:t>various</w:t>
      </w:r>
      <w:r w:rsidRPr="0001200B">
        <w:rPr>
          <w:rFonts w:cs="Times New Roman"/>
          <w:kern w:val="0"/>
        </w:rPr>
        <w:t xml:space="preserve"> problems.</w:t>
      </w:r>
    </w:p>
    <w:p w:rsidR="00BE7898" w:rsidRPr="0001200B" w:rsidRDefault="00BE7898" w:rsidP="00BC4A55">
      <w:pPr>
        <w:rPr>
          <w:rFonts w:cs="Times New Roman"/>
          <w:kern w:val="0"/>
        </w:rPr>
      </w:pPr>
      <w:r w:rsidRPr="0001200B">
        <w:rPr>
          <w:rFonts w:cs="Times New Roman"/>
          <w:kern w:val="0"/>
        </w:rPr>
        <w:t xml:space="preserve">  Recall</w:t>
      </w:r>
      <w:r w:rsidRPr="0001200B">
        <w:rPr>
          <w:rFonts w:cs="Times New Roman" w:hint="eastAsia"/>
          <w:kern w:val="0"/>
        </w:rPr>
        <w:t xml:space="preserve"> from</w:t>
      </w:r>
      <w:r w:rsidRPr="0001200B">
        <w:rPr>
          <w:rFonts w:cs="Times New Roman"/>
          <w:kern w:val="0"/>
        </w:rPr>
        <w:t xml:space="preserve"> Fig</w:t>
      </w:r>
      <w:r w:rsidR="00DC7056" w:rsidRPr="0001200B">
        <w:rPr>
          <w:rFonts w:cs="Times New Roman" w:hint="eastAsia"/>
          <w:kern w:val="0"/>
        </w:rPr>
        <w:t>.</w:t>
      </w:r>
      <w:r w:rsidRPr="0001200B">
        <w:rPr>
          <w:rFonts w:cs="Times New Roman"/>
          <w:kern w:val="0"/>
        </w:rPr>
        <w:t xml:space="preserve"> 5.</w:t>
      </w:r>
      <w:r w:rsidR="00DC7056" w:rsidRPr="0001200B">
        <w:rPr>
          <w:rFonts w:cs="Times New Roman" w:hint="eastAsia"/>
          <w:kern w:val="0"/>
        </w:rPr>
        <w:t>4</w:t>
      </w:r>
      <w:r w:rsidRPr="0001200B">
        <w:rPr>
          <w:rFonts w:cs="Times New Roman"/>
          <w:kern w:val="0"/>
        </w:rPr>
        <w:t xml:space="preserve"> (a </w:t>
      </w:r>
      <w:r w:rsidR="00470133" w:rsidRPr="0001200B">
        <w:rPr>
          <w:rFonts w:cs="Times New Roman"/>
          <w:kern w:val="0"/>
        </w:rPr>
        <w:t>–</w:t>
      </w:r>
      <w:r w:rsidRPr="0001200B">
        <w:rPr>
          <w:rFonts w:cs="Times New Roman"/>
          <w:kern w:val="0"/>
        </w:rPr>
        <w:t xml:space="preserve"> d), </w:t>
      </w:r>
      <w:r w:rsidRPr="0001200B">
        <w:rPr>
          <w:rFonts w:cs="Times New Roman" w:hint="eastAsia"/>
          <w:kern w:val="0"/>
        </w:rPr>
        <w:t xml:space="preserve">the </w:t>
      </w:r>
      <w:r w:rsidRPr="0001200B">
        <w:rPr>
          <w:rFonts w:cs="Times New Roman"/>
          <w:kern w:val="0"/>
        </w:rPr>
        <w:t>four plot</w:t>
      </w:r>
      <w:r w:rsidRPr="0001200B">
        <w:rPr>
          <w:rFonts w:cs="Times New Roman" w:hint="eastAsia"/>
          <w:kern w:val="0"/>
        </w:rPr>
        <w:t>s</w:t>
      </w:r>
      <w:r w:rsidRPr="0001200B">
        <w:rPr>
          <w:rFonts w:cs="Times New Roman"/>
          <w:kern w:val="0"/>
        </w:rPr>
        <w:t xml:space="preserve"> imply that </w:t>
      </w:r>
      <w:r w:rsidRPr="0001200B">
        <w:rPr>
          <w:rFonts w:cs="Times New Roman" w:hint="eastAsia"/>
          <w:kern w:val="0"/>
        </w:rPr>
        <w:t xml:space="preserve">the </w:t>
      </w:r>
      <w:r w:rsidRPr="0001200B">
        <w:rPr>
          <w:rFonts w:cs="Times New Roman"/>
          <w:kern w:val="0"/>
        </w:rPr>
        <w:t>smallest test errors either from best trained individuals or the best</w:t>
      </w:r>
      <w:r w:rsidRPr="0001200B">
        <w:rPr>
          <w:rFonts w:cs="Times New Roman" w:hint="eastAsia"/>
          <w:kern w:val="0"/>
        </w:rPr>
        <w:t>-</w:t>
      </w:r>
      <w:r w:rsidRPr="0001200B">
        <w:rPr>
          <w:rFonts w:cs="Times New Roman"/>
          <w:kern w:val="0"/>
        </w:rPr>
        <w:t>from</w:t>
      </w:r>
      <w:r w:rsidRPr="0001200B">
        <w:rPr>
          <w:rFonts w:cs="Times New Roman" w:hint="eastAsia"/>
          <w:kern w:val="0"/>
        </w:rPr>
        <w:t>-</w:t>
      </w:r>
      <w:r w:rsidRPr="0001200B">
        <w:rPr>
          <w:rFonts w:cs="Times New Roman"/>
          <w:kern w:val="0"/>
        </w:rPr>
        <w:t xml:space="preserve">Pareto-front are always around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r>
          <m:rPr>
            <m:sty m:val="p"/>
          </m:rPr>
          <w:rPr>
            <w:rFonts w:ascii="Cambria Math" w:cs="Times New Roman"/>
            <w:kern w:val="0"/>
          </w:rPr>
          <m:t>=</m:t>
        </m:r>
        <m:sSup>
          <m:sSupPr>
            <m:ctrlPr>
              <w:rPr>
                <w:rFonts w:ascii="Cambria Math" w:hAnsi="Cambria Math" w:cs="Times New Roman"/>
                <w:kern w:val="0"/>
              </w:rPr>
            </m:ctrlPr>
          </m:sSupPr>
          <m:e>
            <m:r>
              <m:rPr>
                <m:sty m:val="p"/>
              </m:rPr>
              <w:rPr>
                <w:rFonts w:ascii="Cambria Math" w:cs="Times New Roman"/>
                <w:kern w:val="0"/>
              </w:rPr>
              <m:t>10</m:t>
            </m:r>
          </m:e>
          <m:sup>
            <m:r>
              <m:rPr>
                <m:sty m:val="p"/>
              </m:rPr>
              <w:rPr>
                <w:rFonts w:ascii="Cambria Math" w:hAnsi="Cambria Math" w:cs="Times New Roman"/>
                <w:kern w:val="0"/>
              </w:rPr>
              <m:t>-</m:t>
            </m:r>
            <m:r>
              <m:rPr>
                <m:sty m:val="p"/>
              </m:rPr>
              <w:rPr>
                <w:rFonts w:ascii="Cambria Math" w:cs="Times New Roman"/>
                <w:kern w:val="0"/>
              </w:rPr>
              <m:t>1</m:t>
            </m:r>
          </m:sup>
        </m:sSup>
      </m:oMath>
      <w:r w:rsidRPr="0001200B">
        <w:rPr>
          <w:rFonts w:cs="Times New Roman"/>
          <w:kern w:val="0"/>
        </w:rPr>
        <w:t xml:space="preserve">. </w:t>
      </w:r>
      <w:r w:rsidRPr="0001200B">
        <w:rPr>
          <w:rFonts w:cs="Times New Roman" w:hint="eastAsia"/>
          <w:kern w:val="0"/>
        </w:rPr>
        <w:t>F</w:t>
      </w:r>
      <w:r w:rsidRPr="0001200B">
        <w:rPr>
          <w:rFonts w:cs="Times New Roman"/>
          <w:kern w:val="0"/>
        </w:rPr>
        <w:t>urther inspect</w:t>
      </w:r>
      <w:r w:rsidRPr="0001200B">
        <w:rPr>
          <w:rFonts w:cs="Times New Roman" w:hint="eastAsia"/>
          <w:kern w:val="0"/>
        </w:rPr>
        <w:t>ion</w:t>
      </w:r>
      <w:r w:rsidRPr="0001200B">
        <w:rPr>
          <w:rFonts w:cs="Times New Roman"/>
          <w:kern w:val="0"/>
        </w:rPr>
        <w:t xml:space="preserve"> </w:t>
      </w:r>
      <w:r w:rsidRPr="0001200B">
        <w:rPr>
          <w:rFonts w:cs="Times New Roman" w:hint="eastAsia"/>
          <w:kern w:val="0"/>
        </w:rPr>
        <w:t xml:space="preserve">of </w:t>
      </w:r>
      <w:r w:rsidRPr="0001200B">
        <w:rPr>
          <w:rFonts w:cs="Times New Roman"/>
          <w:kern w:val="0"/>
        </w:rPr>
        <w:t xml:space="preserve">the optimal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kern w:val="0"/>
        </w:rPr>
        <w:t xml:space="preserve"> in Table</w:t>
      </w:r>
      <w:r w:rsidRPr="0001200B">
        <w:rPr>
          <w:rFonts w:cs="Times New Roman" w:hint="eastAsia"/>
          <w:kern w:val="0"/>
        </w:rPr>
        <w:t>s</w:t>
      </w:r>
      <w:r w:rsidRPr="0001200B">
        <w:rPr>
          <w:rFonts w:cs="Times New Roman"/>
          <w:kern w:val="0"/>
        </w:rPr>
        <w:t xml:space="preserve"> 5.5 and 5.6 </w:t>
      </w:r>
      <w:r w:rsidRPr="0001200B">
        <w:rPr>
          <w:rFonts w:cs="Times New Roman" w:hint="eastAsia"/>
          <w:kern w:val="0"/>
        </w:rPr>
        <w:t>suggests</w:t>
      </w:r>
      <w:r w:rsidRPr="0001200B">
        <w:rPr>
          <w:rFonts w:cs="Times New Roman"/>
          <w:kern w:val="0"/>
        </w:rPr>
        <w:t xml:space="preserve"> that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r>
          <m:rPr>
            <m:sty m:val="p"/>
          </m:rPr>
          <w:rPr>
            <w:rFonts w:ascii="Cambria Math" w:cs="Times New Roman"/>
            <w:kern w:val="0"/>
          </w:rPr>
          <m:t>=</m:t>
        </m:r>
        <m:sSup>
          <m:sSupPr>
            <m:ctrlPr>
              <w:rPr>
                <w:rFonts w:ascii="Cambria Math" w:hAnsi="Cambria Math" w:cs="Times New Roman"/>
                <w:kern w:val="0"/>
              </w:rPr>
            </m:ctrlPr>
          </m:sSupPr>
          <m:e>
            <m:r>
              <m:rPr>
                <m:sty m:val="p"/>
              </m:rPr>
              <w:rPr>
                <w:rFonts w:ascii="Cambria Math" w:cs="Times New Roman"/>
                <w:kern w:val="0"/>
              </w:rPr>
              <m:t>10</m:t>
            </m:r>
          </m:e>
          <m:sup>
            <m:r>
              <m:rPr>
                <m:sty m:val="p"/>
              </m:rPr>
              <w:rPr>
                <w:rFonts w:ascii="Cambria Math" w:hAnsi="Cambria Math" w:cs="Times New Roman"/>
                <w:kern w:val="0"/>
              </w:rPr>
              <m:t>-</m:t>
            </m:r>
            <m:r>
              <m:rPr>
                <m:sty m:val="p"/>
              </m:rPr>
              <w:rPr>
                <w:rFonts w:ascii="Cambria Math" w:cs="Times New Roman"/>
                <w:kern w:val="0"/>
              </w:rPr>
              <m:t>1</m:t>
            </m:r>
          </m:sup>
        </m:sSup>
      </m:oMath>
      <w:r w:rsidRPr="0001200B">
        <w:rPr>
          <w:rFonts w:cs="Times New Roman"/>
          <w:kern w:val="0"/>
        </w:rPr>
        <w:t xml:space="preserve"> is the most</w:t>
      </w:r>
      <w:r w:rsidRPr="0001200B">
        <w:rPr>
          <w:rFonts w:cs="Times New Roman" w:hint="eastAsia"/>
          <w:kern w:val="0"/>
        </w:rPr>
        <w:t>-</w:t>
      </w:r>
      <w:r w:rsidRPr="0001200B">
        <w:rPr>
          <w:rFonts w:cs="Times New Roman"/>
          <w:kern w:val="0"/>
        </w:rPr>
        <w:t xml:space="preserve">frequent optimal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kern w:val="0"/>
        </w:rPr>
        <w:t xml:space="preserve">. To quantitatively study the effectiveness of </w:t>
      </w:r>
      <w:r w:rsidRPr="0001200B">
        <w:rPr>
          <w:rFonts w:cs="Times New Roman" w:hint="eastAsia"/>
          <w:kern w:val="0"/>
        </w:rPr>
        <w:t xml:space="preserve">VR </w:t>
      </w:r>
      <w:r w:rsidRPr="0001200B">
        <w:rPr>
          <w:rFonts w:cs="Times New Roman"/>
          <w:kern w:val="0"/>
        </w:rPr>
        <w:t xml:space="preserve">with varying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kern w:val="0"/>
        </w:rPr>
        <w:t xml:space="preserve">, </w:t>
      </w:r>
      <w:r w:rsidRPr="0001200B">
        <w:rPr>
          <w:rFonts w:cs="Times New Roman"/>
          <w:kern w:val="0"/>
        </w:rPr>
        <w:lastRenderedPageBreak/>
        <w:t xml:space="preserve">we perform Friedman’s tests and Holm’s procedure </w:t>
      </w:r>
      <w:r w:rsidR="006A0969" w:rsidRPr="0001200B">
        <w:rPr>
          <w:rFonts w:cs="Times New Roman"/>
          <w:kern w:val="0"/>
        </w:rPr>
        <w:fldChar w:fldCharType="begin"/>
      </w:r>
      <w:r w:rsidR="00351169" w:rsidRPr="0001200B">
        <w:rPr>
          <w:rFonts w:cs="Times New Roman"/>
          <w:kern w:val="0"/>
        </w:rPr>
        <w:instrText xml:space="preserve"> ADDIN EN.CITE &lt;EndNote&gt;&lt;Cite&gt;&lt;Author&gt;Demsăr&lt;/Author&gt;&lt;Year&gt;2006&lt;/Year&gt;&lt;RecNum&gt;462&lt;/RecNum&gt;&lt;DisplayText&gt;[96]&lt;/DisplayText&gt;&lt;record&gt;&lt;rec-number&gt;462&lt;/rec-number&gt;&lt;foreign-keys&gt;&lt;key app="EN" db-id="zttxrsw5ydvxalepd2bxvtfc5zpxdt5vtt55"&gt;462&lt;/key&gt;&lt;/foreign-keys&gt;&lt;ref-type name="Journal Article"&gt;17&lt;/ref-type&gt;&lt;contributors&gt;&lt;authors&gt;&lt;author&gt;&lt;style face="normal" font="default" size="100%"&gt;Janez Dems&lt;/style&gt;&lt;style face="normal" font="default" charset="238" size="100%"&gt;ă&lt;/style&gt;&lt;style face="normal" font="default" size="100%"&gt;r&lt;/style&gt;&lt;/author&gt;&lt;/authors&gt;&lt;/contributors&gt;&lt;titles&gt;&lt;title&gt;Statistical comparisons of classifiers over multiple data sets&lt;/title&gt;&lt;secondary-title&gt;Journal of Machine Learning Research&lt;/secondary-title&gt;&lt;/titles&gt;&lt;periodical&gt;&lt;full-title&gt;Journal of Machine Learning Research&lt;/full-title&gt;&lt;/periodical&gt;&lt;pages&gt;1-30&lt;/pages&gt;&lt;volume&gt;7&lt;/volume&gt;&lt;dates&gt;&lt;year&gt;2006&lt;/year&gt;&lt;/dates&gt;&lt;isbn&gt;1532-4435&lt;/isbn&gt;&lt;urls&gt;&lt;/urls&gt;&lt;custom1&gt;1248548&lt;/custom1&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96" w:tooltip="Demsăr, 2006 #462" w:history="1">
        <w:r w:rsidR="001A7603" w:rsidRPr="0001200B">
          <w:rPr>
            <w:rFonts w:cs="Times New Roman"/>
            <w:noProof/>
            <w:kern w:val="0"/>
          </w:rPr>
          <w:t>96</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among 0/1 loss and </w:t>
      </w:r>
      <w:r w:rsidRPr="0001200B">
        <w:rPr>
          <w:rFonts w:cs="Times New Roman" w:hint="eastAsia"/>
          <w:kern w:val="0"/>
        </w:rPr>
        <w:t>VR</w:t>
      </w:r>
      <w:r w:rsidRPr="0001200B">
        <w:rPr>
          <w:rFonts w:cs="Times New Roman"/>
          <w:kern w:val="0"/>
        </w:rPr>
        <w:t xml:space="preserve"> with varying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kern w:val="0"/>
        </w:rPr>
        <w:t xml:space="preserve"> to </w:t>
      </w:r>
      <w:r w:rsidRPr="0001200B">
        <w:rPr>
          <w:rFonts w:cs="Times New Roman" w:hint="eastAsia"/>
          <w:kern w:val="0"/>
        </w:rPr>
        <w:t>explore</w:t>
      </w:r>
      <w:r w:rsidRPr="0001200B">
        <w:rPr>
          <w:rFonts w:cs="Times New Roman"/>
          <w:kern w:val="0"/>
        </w:rPr>
        <w:t xml:space="preserve"> the statistical superiority </w:t>
      </w:r>
      <w:r w:rsidRPr="0001200B">
        <w:rPr>
          <w:rFonts w:cs="Times New Roman" w:hint="eastAsia"/>
          <w:kern w:val="0"/>
        </w:rPr>
        <w:t>for a</w:t>
      </w:r>
      <w:r w:rsidRPr="0001200B">
        <w:rPr>
          <w:rFonts w:cs="Times New Roman"/>
          <w:kern w:val="0"/>
        </w:rPr>
        <w:t xml:space="preserve"> given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kern w:val="0"/>
        </w:rPr>
        <w:t>. We present the test error and assigned Friedman’s ranks arising from best</w:t>
      </w:r>
      <w:r w:rsidRPr="0001200B">
        <w:rPr>
          <w:rFonts w:cs="Times New Roman" w:hint="eastAsia"/>
          <w:kern w:val="0"/>
        </w:rPr>
        <w:t>-</w:t>
      </w:r>
      <w:r w:rsidRPr="0001200B">
        <w:rPr>
          <w:rFonts w:cs="Times New Roman"/>
          <w:kern w:val="0"/>
        </w:rPr>
        <w:t>trained individual</w:t>
      </w:r>
      <w:r w:rsidRPr="0001200B">
        <w:rPr>
          <w:rFonts w:cs="Times New Roman" w:hint="eastAsia"/>
          <w:kern w:val="0"/>
        </w:rPr>
        <w:t>s</w:t>
      </w:r>
      <w:r w:rsidRPr="0001200B">
        <w:rPr>
          <w:rFonts w:cs="Times New Roman"/>
          <w:kern w:val="0"/>
        </w:rPr>
        <w:t xml:space="preserve"> and </w:t>
      </w:r>
      <w:r w:rsidRPr="0001200B">
        <w:rPr>
          <w:rFonts w:cs="Times New Roman" w:hint="eastAsia"/>
          <w:kern w:val="0"/>
        </w:rPr>
        <w:t>best test error from Pareto-front</w:t>
      </w:r>
      <w:r w:rsidRPr="0001200B">
        <w:rPr>
          <w:rFonts w:cs="Times New Roman"/>
          <w:kern w:val="0"/>
        </w:rPr>
        <w:t xml:space="preserve"> in Table 5.7 and Table 5.8, respectively</w:t>
      </w:r>
      <w:r w:rsidRPr="0001200B">
        <w:rPr>
          <w:rFonts w:cs="Times New Roman" w:hint="eastAsia"/>
          <w:kern w:val="0"/>
        </w:rPr>
        <w:t>. The tables list the test error coupled with assigned ranks in the brackets.</w:t>
      </w:r>
    </w:p>
    <w:p w:rsidR="00F22572" w:rsidRPr="0001200B" w:rsidRDefault="00F22572" w:rsidP="00BC4A55">
      <w:pPr>
        <w:rPr>
          <w:rFonts w:cs="Times New Roman"/>
          <w:kern w:val="0"/>
        </w:rPr>
      </w:pPr>
    </w:p>
    <w:p w:rsidR="00BE7898" w:rsidRPr="0001200B" w:rsidRDefault="00BE7898" w:rsidP="00BC4A55">
      <w:pPr>
        <w:jc w:val="center"/>
        <w:rPr>
          <w:rFonts w:cs="Times New Roman"/>
          <w:kern w:val="0"/>
        </w:rPr>
      </w:pPr>
      <w:r w:rsidRPr="0001200B">
        <w:rPr>
          <w:rFonts w:cs="Times New Roman"/>
          <w:kern w:val="0"/>
        </w:rPr>
        <w:t>Table 5.7 Test error &amp; Friedman ranks from best trained individual</w:t>
      </w:r>
    </w:p>
    <w:tbl>
      <w:tblPr>
        <w:tblStyle w:val="17"/>
        <w:tblW w:w="0" w:type="auto"/>
        <w:tblLook w:val="04A0"/>
      </w:tblPr>
      <w:tblGrid>
        <w:gridCol w:w="1738"/>
        <w:gridCol w:w="1243"/>
        <w:gridCol w:w="1243"/>
        <w:gridCol w:w="1353"/>
        <w:gridCol w:w="1243"/>
        <w:gridCol w:w="1243"/>
      </w:tblGrid>
      <w:tr w:rsidR="00BE7898" w:rsidRPr="0001200B" w:rsidTr="002B43C0">
        <w:trPr>
          <w:trHeight w:hRule="exact" w:val="567"/>
        </w:trPr>
        <w:tc>
          <w:tcPr>
            <w:tcW w:w="0" w:type="auto"/>
            <w:tcBorders>
              <w:left w:val="nil"/>
              <w:bottom w:val="single" w:sz="4" w:space="0" w:color="auto"/>
              <w:right w:val="nil"/>
            </w:tcBorders>
          </w:tcPr>
          <w:p w:rsidR="00BE7898" w:rsidRPr="0001200B" w:rsidRDefault="00BE7898" w:rsidP="00BC4A55">
            <w:pPr>
              <w:rPr>
                <w:rFonts w:cs="Times New Roman"/>
              </w:rPr>
            </w:pPr>
          </w:p>
        </w:tc>
        <w:tc>
          <w:tcPr>
            <w:tcW w:w="0" w:type="auto"/>
            <w:tcBorders>
              <w:left w:val="nil"/>
              <w:bottom w:val="single" w:sz="4" w:space="0" w:color="auto"/>
              <w:right w:val="nil"/>
            </w:tcBorders>
          </w:tcPr>
          <w:p w:rsidR="00BE7898" w:rsidRPr="0001200B" w:rsidRDefault="00BE7898" w:rsidP="00BC4A55">
            <w:pPr>
              <w:rPr>
                <w:rFonts w:cs="Times New Roman"/>
              </w:rPr>
            </w:pPr>
            <w:r w:rsidRPr="0001200B">
              <w:rPr>
                <w:rFonts w:cs="Times New Roman"/>
              </w:rPr>
              <w:t>0/1 loss</w:t>
            </w:r>
          </w:p>
        </w:tc>
        <w:tc>
          <w:tcPr>
            <w:tcW w:w="0" w:type="auto"/>
            <w:tcBorders>
              <w:left w:val="nil"/>
              <w:bottom w:val="single" w:sz="4" w:space="0" w:color="auto"/>
              <w:right w:val="nil"/>
            </w:tcBorders>
          </w:tcPr>
          <w:p w:rsidR="00BE7898" w:rsidRPr="0001200B" w:rsidRDefault="006A0969" w:rsidP="00BC4A55">
            <w:pPr>
              <w:rPr>
                <w:rFonts w:cs="Times New Roman"/>
              </w:rPr>
            </w:pPr>
            <m:oMathPara>
              <m:oMath>
                <m:sSup>
                  <m:sSupPr>
                    <m:ctrlPr>
                      <w:rPr>
                        <w:rFonts w:ascii="Cambria Math" w:hAnsi="Cambria Math" w:cs="Times New Roman"/>
                      </w:rPr>
                    </m:ctrlPr>
                  </m:sSupPr>
                  <m:e>
                    <m:r>
                      <w:rPr>
                        <w:rFonts w:ascii="Cambria Math" w:hAnsi="Cambria Math" w:cs="Times New Roman"/>
                      </w:rPr>
                      <m:t>σ</m:t>
                    </m:r>
                  </m:e>
                  <m:sup>
                    <m:r>
                      <m:rPr>
                        <m:sty m:val="p"/>
                      </m:rPr>
                      <w:rPr>
                        <w:rFonts w:ascii="Cambria Math" w:cs="Times New Roman"/>
                      </w:rPr>
                      <m:t>2</m:t>
                    </m:r>
                  </m:sup>
                </m:sSup>
                <m:r>
                  <m:rPr>
                    <m:sty m:val="p"/>
                  </m:rPr>
                  <w:rPr>
                    <w:rFonts w:ascii="Cambria Math" w:cs="Times New Roman"/>
                  </w:rPr>
                  <m:t>=</m:t>
                </m:r>
                <m:sSup>
                  <m:sSupPr>
                    <m:ctrlPr>
                      <w:rPr>
                        <w:rFonts w:ascii="Cambria Math" w:hAnsi="Cambria Math" w:cs="Times New Roman"/>
                      </w:rPr>
                    </m:ctrlPr>
                  </m:sSupPr>
                  <m:e>
                    <m:r>
                      <m:rPr>
                        <m:sty m:val="p"/>
                      </m:rPr>
                      <w:rPr>
                        <w:rFonts w:ascii="Cambria Math" w:cs="Times New Roman"/>
                      </w:rPr>
                      <m:t>10</m:t>
                    </m:r>
                  </m:e>
                  <m:sup>
                    <m:r>
                      <m:rPr>
                        <m:sty m:val="p"/>
                      </m:rPr>
                      <w:rPr>
                        <w:rFonts w:ascii="Cambria Math" w:hAnsi="Cambria Math" w:cs="Times New Roman"/>
                      </w:rPr>
                      <m:t>-</m:t>
                    </m:r>
                    <m:r>
                      <m:rPr>
                        <m:sty m:val="p"/>
                      </m:rPr>
                      <w:rPr>
                        <w:rFonts w:ascii="Cambria Math" w:cs="Times New Roman"/>
                      </w:rPr>
                      <m:t>3</m:t>
                    </m:r>
                  </m:sup>
                </m:sSup>
              </m:oMath>
            </m:oMathPara>
          </w:p>
        </w:tc>
        <w:tc>
          <w:tcPr>
            <w:tcW w:w="0" w:type="auto"/>
            <w:tcBorders>
              <w:left w:val="nil"/>
              <w:bottom w:val="single" w:sz="4" w:space="0" w:color="auto"/>
              <w:right w:val="nil"/>
            </w:tcBorders>
          </w:tcPr>
          <w:p w:rsidR="00BE7898" w:rsidRPr="0001200B" w:rsidRDefault="006A0969" w:rsidP="00BC4A55">
            <w:pPr>
              <w:rPr>
                <w:rFonts w:cs="Times New Roman"/>
              </w:rPr>
            </w:pPr>
            <m:oMathPara>
              <m:oMath>
                <m:sSup>
                  <m:sSupPr>
                    <m:ctrlPr>
                      <w:rPr>
                        <w:rFonts w:ascii="Cambria Math" w:hAnsi="Cambria Math" w:cs="Times New Roman"/>
                      </w:rPr>
                    </m:ctrlPr>
                  </m:sSupPr>
                  <m:e>
                    <m:r>
                      <w:rPr>
                        <w:rFonts w:ascii="Cambria Math" w:hAnsi="Cambria Math" w:cs="Times New Roman"/>
                      </w:rPr>
                      <m:t>σ</m:t>
                    </m:r>
                  </m:e>
                  <m:sup>
                    <m:r>
                      <m:rPr>
                        <m:sty m:val="p"/>
                      </m:rPr>
                      <w:rPr>
                        <w:rFonts w:ascii="Cambria Math" w:cs="Times New Roman"/>
                      </w:rPr>
                      <m:t>2</m:t>
                    </m:r>
                  </m:sup>
                </m:sSup>
                <m:r>
                  <m:rPr>
                    <m:sty m:val="p"/>
                  </m:rPr>
                  <w:rPr>
                    <w:rFonts w:ascii="Cambria Math" w:cs="Times New Roman"/>
                  </w:rPr>
                  <m:t>=</m:t>
                </m:r>
                <m:sSup>
                  <m:sSupPr>
                    <m:ctrlPr>
                      <w:rPr>
                        <w:rFonts w:ascii="Cambria Math" w:hAnsi="Cambria Math" w:cs="Times New Roman"/>
                      </w:rPr>
                    </m:ctrlPr>
                  </m:sSupPr>
                  <m:e>
                    <m:r>
                      <m:rPr>
                        <m:sty m:val="p"/>
                      </m:rPr>
                      <w:rPr>
                        <w:rFonts w:ascii="Cambria Math" w:cs="Times New Roman"/>
                      </w:rPr>
                      <m:t>10</m:t>
                    </m:r>
                  </m:e>
                  <m:sup>
                    <m:r>
                      <m:rPr>
                        <m:sty m:val="p"/>
                      </m:rPr>
                      <w:rPr>
                        <w:rFonts w:ascii="Cambria Math" w:hAnsi="Cambria Math" w:cs="Times New Roman"/>
                      </w:rPr>
                      <m:t>-</m:t>
                    </m:r>
                    <m:r>
                      <m:rPr>
                        <m:sty m:val="p"/>
                      </m:rPr>
                      <w:rPr>
                        <w:rFonts w:ascii="Cambria Math" w:cs="Times New Roman"/>
                      </w:rPr>
                      <m:t>2</m:t>
                    </m:r>
                  </m:sup>
                </m:sSup>
              </m:oMath>
            </m:oMathPara>
          </w:p>
        </w:tc>
        <w:tc>
          <w:tcPr>
            <w:tcW w:w="0" w:type="auto"/>
            <w:tcBorders>
              <w:left w:val="nil"/>
              <w:bottom w:val="single" w:sz="4" w:space="0" w:color="auto"/>
              <w:right w:val="nil"/>
            </w:tcBorders>
          </w:tcPr>
          <w:p w:rsidR="00BE7898" w:rsidRPr="0001200B" w:rsidRDefault="006A0969" w:rsidP="00BC4A55">
            <w:pPr>
              <w:rPr>
                <w:rFonts w:cs="Times New Roman"/>
              </w:rPr>
            </w:pPr>
            <m:oMathPara>
              <m:oMath>
                <m:sSup>
                  <m:sSupPr>
                    <m:ctrlPr>
                      <w:rPr>
                        <w:rFonts w:ascii="Cambria Math" w:hAnsi="Cambria Math" w:cs="Times New Roman"/>
                      </w:rPr>
                    </m:ctrlPr>
                  </m:sSupPr>
                  <m:e>
                    <m:r>
                      <w:rPr>
                        <w:rFonts w:ascii="Cambria Math" w:hAnsi="Cambria Math" w:cs="Times New Roman"/>
                      </w:rPr>
                      <m:t>σ</m:t>
                    </m:r>
                  </m:e>
                  <m:sup>
                    <m:r>
                      <m:rPr>
                        <m:sty m:val="p"/>
                      </m:rPr>
                      <w:rPr>
                        <w:rFonts w:ascii="Cambria Math" w:cs="Times New Roman"/>
                      </w:rPr>
                      <m:t>2</m:t>
                    </m:r>
                  </m:sup>
                </m:sSup>
                <m:r>
                  <m:rPr>
                    <m:sty m:val="p"/>
                  </m:rPr>
                  <w:rPr>
                    <w:rFonts w:ascii="Cambria Math" w:cs="Times New Roman"/>
                  </w:rPr>
                  <m:t>=</m:t>
                </m:r>
                <m:sSup>
                  <m:sSupPr>
                    <m:ctrlPr>
                      <w:rPr>
                        <w:rFonts w:ascii="Cambria Math" w:hAnsi="Cambria Math" w:cs="Times New Roman"/>
                      </w:rPr>
                    </m:ctrlPr>
                  </m:sSupPr>
                  <m:e>
                    <m:r>
                      <m:rPr>
                        <m:sty m:val="p"/>
                      </m:rPr>
                      <w:rPr>
                        <w:rFonts w:ascii="Cambria Math" w:cs="Times New Roman"/>
                      </w:rPr>
                      <m:t>10</m:t>
                    </m:r>
                  </m:e>
                  <m:sup>
                    <m:r>
                      <m:rPr>
                        <m:sty m:val="p"/>
                      </m:rPr>
                      <w:rPr>
                        <w:rFonts w:ascii="Cambria Math" w:hAnsi="Cambria Math" w:cs="Times New Roman"/>
                      </w:rPr>
                      <m:t>-</m:t>
                    </m:r>
                    <m:r>
                      <m:rPr>
                        <m:sty m:val="p"/>
                      </m:rPr>
                      <w:rPr>
                        <w:rFonts w:ascii="Cambria Math" w:cs="Times New Roman"/>
                      </w:rPr>
                      <m:t>1</m:t>
                    </m:r>
                  </m:sup>
                </m:sSup>
              </m:oMath>
            </m:oMathPara>
          </w:p>
        </w:tc>
        <w:tc>
          <w:tcPr>
            <w:tcW w:w="0" w:type="auto"/>
            <w:tcBorders>
              <w:left w:val="nil"/>
              <w:bottom w:val="single" w:sz="4" w:space="0" w:color="auto"/>
              <w:right w:val="nil"/>
            </w:tcBorders>
          </w:tcPr>
          <w:p w:rsidR="00BE7898" w:rsidRPr="0001200B" w:rsidRDefault="006A0969" w:rsidP="00BC4A55">
            <w:pPr>
              <w:rPr>
                <w:rFonts w:cs="Times New Roman"/>
              </w:rPr>
            </w:pPr>
            <m:oMathPara>
              <m:oMath>
                <m:sSup>
                  <m:sSupPr>
                    <m:ctrlPr>
                      <w:rPr>
                        <w:rFonts w:ascii="Cambria Math" w:hAnsi="Cambria Math" w:cs="Times New Roman"/>
                      </w:rPr>
                    </m:ctrlPr>
                  </m:sSupPr>
                  <m:e>
                    <m:r>
                      <w:rPr>
                        <w:rFonts w:ascii="Cambria Math" w:hAnsi="Cambria Math" w:cs="Times New Roman"/>
                      </w:rPr>
                      <m:t>σ</m:t>
                    </m:r>
                  </m:e>
                  <m:sup>
                    <m:r>
                      <m:rPr>
                        <m:sty m:val="p"/>
                      </m:rPr>
                      <w:rPr>
                        <w:rFonts w:ascii="Cambria Math" w:cs="Times New Roman"/>
                      </w:rPr>
                      <m:t>2</m:t>
                    </m:r>
                  </m:sup>
                </m:sSup>
                <m:r>
                  <m:rPr>
                    <m:sty m:val="p"/>
                  </m:rPr>
                  <w:rPr>
                    <w:rFonts w:ascii="Cambria Math" w:cs="Times New Roman"/>
                  </w:rPr>
                  <m:t>=</m:t>
                </m:r>
                <m:sSup>
                  <m:sSupPr>
                    <m:ctrlPr>
                      <w:rPr>
                        <w:rFonts w:ascii="Cambria Math" w:hAnsi="Cambria Math" w:cs="Times New Roman"/>
                      </w:rPr>
                    </m:ctrlPr>
                  </m:sSupPr>
                  <m:e>
                    <m:r>
                      <m:rPr>
                        <m:sty m:val="p"/>
                      </m:rPr>
                      <w:rPr>
                        <w:rFonts w:ascii="Cambria Math" w:cs="Times New Roman"/>
                      </w:rPr>
                      <m:t>10</m:t>
                    </m:r>
                  </m:e>
                  <m:sup>
                    <m:r>
                      <m:rPr>
                        <m:sty m:val="p"/>
                      </m:rPr>
                      <w:rPr>
                        <w:rFonts w:ascii="Cambria Math" w:cs="Times New Roman"/>
                      </w:rPr>
                      <m:t>0</m:t>
                    </m:r>
                  </m:sup>
                </m:sSup>
              </m:oMath>
            </m:oMathPara>
          </w:p>
        </w:tc>
      </w:tr>
      <w:tr w:rsidR="00BE7898" w:rsidRPr="0001200B" w:rsidTr="002B43C0">
        <w:trPr>
          <w:trHeight w:hRule="exact" w:val="567"/>
        </w:trPr>
        <w:tc>
          <w:tcPr>
            <w:tcW w:w="0" w:type="auto"/>
            <w:tcBorders>
              <w:left w:val="nil"/>
              <w:bottom w:val="nil"/>
              <w:right w:val="nil"/>
            </w:tcBorders>
          </w:tcPr>
          <w:p w:rsidR="00BE7898" w:rsidRPr="0001200B" w:rsidRDefault="00BE7898" w:rsidP="00BC4A55">
            <w:pPr>
              <w:rPr>
                <w:rFonts w:cs="Times New Roman"/>
              </w:rPr>
            </w:pPr>
            <w:r w:rsidRPr="0001200B">
              <w:rPr>
                <w:rFonts w:cs="Times New Roman"/>
              </w:rPr>
              <w:t>2-Glass</w:t>
            </w:r>
          </w:p>
        </w:tc>
        <w:tc>
          <w:tcPr>
            <w:tcW w:w="0" w:type="auto"/>
            <w:tcBorders>
              <w:left w:val="nil"/>
              <w:bottom w:val="nil"/>
              <w:right w:val="nil"/>
            </w:tcBorders>
            <w:vAlign w:val="center"/>
          </w:tcPr>
          <w:p w:rsidR="00BE7898" w:rsidRPr="0001200B" w:rsidRDefault="00BE7898" w:rsidP="00BC4A55">
            <w:pPr>
              <w:rPr>
                <w:rFonts w:cs="Times New Roman"/>
              </w:rPr>
            </w:pPr>
            <w:r w:rsidRPr="0001200B">
              <w:rPr>
                <w:rFonts w:cs="Times New Roman"/>
              </w:rPr>
              <w:t>0.29024 (4)</w:t>
            </w:r>
          </w:p>
        </w:tc>
        <w:tc>
          <w:tcPr>
            <w:tcW w:w="0" w:type="auto"/>
            <w:tcBorders>
              <w:left w:val="nil"/>
              <w:bottom w:val="nil"/>
              <w:right w:val="nil"/>
            </w:tcBorders>
          </w:tcPr>
          <w:p w:rsidR="00BE7898" w:rsidRPr="0001200B" w:rsidRDefault="00BE7898" w:rsidP="00BC4A55">
            <w:pPr>
              <w:rPr>
                <w:rFonts w:cs="Times New Roman"/>
              </w:rPr>
            </w:pPr>
            <w:r w:rsidRPr="0001200B">
              <w:rPr>
                <w:rFonts w:cs="Times New Roman"/>
              </w:rPr>
              <w:t>0.28537 (3)</w:t>
            </w:r>
          </w:p>
        </w:tc>
        <w:tc>
          <w:tcPr>
            <w:tcW w:w="0" w:type="auto"/>
            <w:tcBorders>
              <w:left w:val="nil"/>
              <w:bottom w:val="nil"/>
              <w:right w:val="nil"/>
            </w:tcBorders>
          </w:tcPr>
          <w:p w:rsidR="00BE7898" w:rsidRPr="0001200B" w:rsidRDefault="00BE7898" w:rsidP="00BC4A55">
            <w:pPr>
              <w:rPr>
                <w:rFonts w:cs="Times New Roman"/>
              </w:rPr>
            </w:pPr>
            <w:r w:rsidRPr="0001200B">
              <w:rPr>
                <w:rFonts w:cs="Times New Roman"/>
                <w:b/>
              </w:rPr>
              <w:t>0.28374 (1)</w:t>
            </w:r>
          </w:p>
        </w:tc>
        <w:tc>
          <w:tcPr>
            <w:tcW w:w="0" w:type="auto"/>
            <w:tcBorders>
              <w:left w:val="nil"/>
              <w:bottom w:val="nil"/>
              <w:right w:val="nil"/>
            </w:tcBorders>
          </w:tcPr>
          <w:p w:rsidR="00BE7898" w:rsidRPr="0001200B" w:rsidRDefault="00BE7898" w:rsidP="00BC4A55">
            <w:pPr>
              <w:rPr>
                <w:rFonts w:cs="Times New Roman"/>
              </w:rPr>
            </w:pPr>
            <w:r w:rsidRPr="0001200B">
              <w:rPr>
                <w:rFonts w:cs="Times New Roman"/>
              </w:rPr>
              <w:t>0.28415 (2)</w:t>
            </w:r>
          </w:p>
        </w:tc>
        <w:tc>
          <w:tcPr>
            <w:tcW w:w="0" w:type="auto"/>
            <w:tcBorders>
              <w:left w:val="nil"/>
              <w:bottom w:val="nil"/>
              <w:right w:val="nil"/>
            </w:tcBorders>
          </w:tcPr>
          <w:p w:rsidR="00BE7898" w:rsidRPr="0001200B" w:rsidRDefault="00BE7898" w:rsidP="00BC4A55">
            <w:pPr>
              <w:rPr>
                <w:rFonts w:cs="Times New Roman"/>
              </w:rPr>
            </w:pPr>
            <w:r w:rsidRPr="0001200B">
              <w:rPr>
                <w:rFonts w:cs="Times New Roman"/>
              </w:rPr>
              <w:t>0.34715 (5)</w:t>
            </w:r>
          </w:p>
        </w:tc>
      </w:tr>
      <w:tr w:rsidR="00BE7898" w:rsidRPr="0001200B" w:rsidTr="002B43C0">
        <w:trPr>
          <w:trHeight w:hRule="exact" w:val="567"/>
        </w:trPr>
        <w:tc>
          <w:tcPr>
            <w:tcW w:w="0" w:type="auto"/>
            <w:tcBorders>
              <w:top w:val="nil"/>
              <w:left w:val="nil"/>
              <w:bottom w:val="nil"/>
              <w:right w:val="nil"/>
            </w:tcBorders>
          </w:tcPr>
          <w:p w:rsidR="00BE7898" w:rsidRPr="0001200B" w:rsidRDefault="00BE7898" w:rsidP="00BC4A55">
            <w:pPr>
              <w:rPr>
                <w:rFonts w:cs="Times New Roman"/>
              </w:rPr>
            </w:pPr>
            <w:r w:rsidRPr="0001200B">
              <w:rPr>
                <w:rFonts w:cs="Times New Roman"/>
              </w:rPr>
              <w:t>BUPA</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0.30019 (3)</w:t>
            </w:r>
          </w:p>
        </w:tc>
        <w:tc>
          <w:tcPr>
            <w:tcW w:w="0" w:type="auto"/>
            <w:tcBorders>
              <w:top w:val="nil"/>
              <w:left w:val="nil"/>
              <w:bottom w:val="nil"/>
              <w:right w:val="nil"/>
            </w:tcBorders>
            <w:vAlign w:val="center"/>
          </w:tcPr>
          <w:p w:rsidR="00BE7898" w:rsidRPr="0001200B" w:rsidRDefault="00BE7898" w:rsidP="00BC4A55">
            <w:pPr>
              <w:rPr>
                <w:rFonts w:cs="Times New Roman"/>
                <w:b/>
              </w:rPr>
            </w:pPr>
            <w:r w:rsidRPr="0001200B">
              <w:rPr>
                <w:rFonts w:cs="Times New Roman"/>
                <w:b/>
              </w:rPr>
              <w:t>0.29152 (1)</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0.293449 (2)</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0.31773 (4)</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0.38516 (5)</w:t>
            </w:r>
          </w:p>
        </w:tc>
      </w:tr>
      <w:tr w:rsidR="00BE7898" w:rsidRPr="0001200B" w:rsidTr="002B43C0">
        <w:trPr>
          <w:trHeight w:hRule="exact" w:val="567"/>
        </w:trPr>
        <w:tc>
          <w:tcPr>
            <w:tcW w:w="0" w:type="auto"/>
            <w:tcBorders>
              <w:top w:val="nil"/>
              <w:left w:val="nil"/>
              <w:bottom w:val="nil"/>
              <w:right w:val="nil"/>
            </w:tcBorders>
          </w:tcPr>
          <w:p w:rsidR="00BE7898" w:rsidRPr="0001200B" w:rsidRDefault="00BE7898" w:rsidP="00BC4A55">
            <w:pPr>
              <w:rPr>
                <w:rFonts w:cs="Times New Roman"/>
              </w:rPr>
            </w:pPr>
            <w:r w:rsidRPr="0001200B">
              <w:rPr>
                <w:rFonts w:cs="Times New Roman"/>
              </w:rPr>
              <w:t>PID</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0.24812 (5)</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0.24774 (4)</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0.246366 (3)</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0.24048 (2)</w:t>
            </w:r>
          </w:p>
        </w:tc>
        <w:tc>
          <w:tcPr>
            <w:tcW w:w="0" w:type="auto"/>
            <w:tcBorders>
              <w:top w:val="nil"/>
              <w:left w:val="nil"/>
              <w:bottom w:val="nil"/>
              <w:right w:val="nil"/>
            </w:tcBorders>
            <w:vAlign w:val="center"/>
          </w:tcPr>
          <w:p w:rsidR="00BE7898" w:rsidRPr="0001200B" w:rsidRDefault="00BE7898" w:rsidP="00BC4A55">
            <w:pPr>
              <w:rPr>
                <w:rFonts w:cs="Times New Roman"/>
                <w:b/>
              </w:rPr>
            </w:pPr>
            <w:r w:rsidRPr="0001200B">
              <w:rPr>
                <w:rFonts w:cs="Times New Roman"/>
                <w:b/>
              </w:rPr>
              <w:t>0.23571 (1)</w:t>
            </w:r>
          </w:p>
        </w:tc>
      </w:tr>
      <w:tr w:rsidR="00BE7898" w:rsidRPr="0001200B" w:rsidTr="002B43C0">
        <w:trPr>
          <w:trHeight w:hRule="exact" w:val="567"/>
        </w:trPr>
        <w:tc>
          <w:tcPr>
            <w:tcW w:w="0" w:type="auto"/>
            <w:tcBorders>
              <w:top w:val="nil"/>
              <w:left w:val="nil"/>
              <w:bottom w:val="nil"/>
              <w:right w:val="nil"/>
            </w:tcBorders>
          </w:tcPr>
          <w:p w:rsidR="00BE7898" w:rsidRPr="0001200B" w:rsidRDefault="00BE7898" w:rsidP="00BC4A55">
            <w:pPr>
              <w:rPr>
                <w:rFonts w:cs="Times New Roman"/>
              </w:rPr>
            </w:pPr>
            <w:r w:rsidRPr="0001200B">
              <w:rPr>
                <w:rFonts w:cs="Times New Roman"/>
              </w:rPr>
              <w:t>German Credit</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0.27187 (4)</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0.27100 (3)</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0.269867 (2)</w:t>
            </w:r>
          </w:p>
        </w:tc>
        <w:tc>
          <w:tcPr>
            <w:tcW w:w="0" w:type="auto"/>
            <w:tcBorders>
              <w:top w:val="nil"/>
              <w:left w:val="nil"/>
              <w:bottom w:val="nil"/>
              <w:right w:val="nil"/>
            </w:tcBorders>
            <w:vAlign w:val="center"/>
          </w:tcPr>
          <w:p w:rsidR="00BE7898" w:rsidRPr="0001200B" w:rsidRDefault="00BE7898" w:rsidP="00BC4A55">
            <w:pPr>
              <w:rPr>
                <w:rFonts w:cs="Times New Roman"/>
                <w:b/>
              </w:rPr>
            </w:pPr>
            <w:r w:rsidRPr="0001200B">
              <w:rPr>
                <w:rFonts w:cs="Times New Roman"/>
                <w:b/>
              </w:rPr>
              <w:t>0.26780 (1)</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0.28013 (5)</w:t>
            </w:r>
          </w:p>
        </w:tc>
      </w:tr>
      <w:tr w:rsidR="00BE7898" w:rsidRPr="0001200B" w:rsidTr="002B43C0">
        <w:trPr>
          <w:trHeight w:hRule="exact" w:val="567"/>
        </w:trPr>
        <w:tc>
          <w:tcPr>
            <w:tcW w:w="0" w:type="auto"/>
            <w:tcBorders>
              <w:top w:val="nil"/>
              <w:left w:val="nil"/>
              <w:bottom w:val="nil"/>
              <w:right w:val="nil"/>
            </w:tcBorders>
          </w:tcPr>
          <w:p w:rsidR="00BE7898" w:rsidRPr="0001200B" w:rsidRDefault="00BE7898" w:rsidP="00BC4A55">
            <w:pPr>
              <w:rPr>
                <w:rFonts w:cs="Times New Roman"/>
              </w:rPr>
            </w:pPr>
            <w:r w:rsidRPr="0001200B">
              <w:rPr>
                <w:rFonts w:cs="Times New Roman"/>
              </w:rPr>
              <w:t>Australian Credit</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0.14261 (4)</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0.14145 (2)</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0.141932 (3)</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0.14271 (5)</w:t>
            </w:r>
          </w:p>
        </w:tc>
        <w:tc>
          <w:tcPr>
            <w:tcW w:w="0" w:type="auto"/>
            <w:tcBorders>
              <w:top w:val="nil"/>
              <w:left w:val="nil"/>
              <w:bottom w:val="nil"/>
              <w:right w:val="nil"/>
            </w:tcBorders>
            <w:vAlign w:val="center"/>
          </w:tcPr>
          <w:p w:rsidR="00BE7898" w:rsidRPr="0001200B" w:rsidRDefault="00BE7898" w:rsidP="00BC4A55">
            <w:pPr>
              <w:rPr>
                <w:rFonts w:cs="Times New Roman"/>
                <w:b/>
              </w:rPr>
            </w:pPr>
            <w:r w:rsidRPr="0001200B">
              <w:rPr>
                <w:rFonts w:cs="Times New Roman"/>
                <w:b/>
              </w:rPr>
              <w:t>0.13411 (1)</w:t>
            </w:r>
          </w:p>
        </w:tc>
      </w:tr>
      <w:tr w:rsidR="00BE7898" w:rsidRPr="0001200B" w:rsidTr="002B43C0">
        <w:trPr>
          <w:trHeight w:hRule="exact" w:val="567"/>
        </w:trPr>
        <w:tc>
          <w:tcPr>
            <w:tcW w:w="0" w:type="auto"/>
            <w:tcBorders>
              <w:top w:val="nil"/>
              <w:left w:val="nil"/>
              <w:bottom w:val="nil"/>
              <w:right w:val="nil"/>
            </w:tcBorders>
          </w:tcPr>
          <w:p w:rsidR="00BE7898" w:rsidRPr="0001200B" w:rsidRDefault="00BE7898" w:rsidP="00BC4A55">
            <w:pPr>
              <w:rPr>
                <w:rFonts w:cs="Times New Roman"/>
              </w:rPr>
            </w:pPr>
            <w:proofErr w:type="spellStart"/>
            <w:r w:rsidRPr="0001200B">
              <w:rPr>
                <w:rFonts w:cs="Times New Roman"/>
              </w:rPr>
              <w:t>Statlog</w:t>
            </w:r>
            <w:proofErr w:type="spellEnd"/>
            <w:r w:rsidRPr="0001200B">
              <w:rPr>
                <w:rFonts w:cs="Times New Roman"/>
              </w:rPr>
              <w:t xml:space="preserve"> Heart</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0.19383 (5)</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0.18938 (4)</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0.18716 (3)</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0.17630 (2)</w:t>
            </w:r>
          </w:p>
        </w:tc>
        <w:tc>
          <w:tcPr>
            <w:tcW w:w="0" w:type="auto"/>
            <w:tcBorders>
              <w:top w:val="nil"/>
              <w:left w:val="nil"/>
              <w:bottom w:val="nil"/>
              <w:right w:val="nil"/>
            </w:tcBorders>
            <w:vAlign w:val="center"/>
          </w:tcPr>
          <w:p w:rsidR="00BE7898" w:rsidRPr="0001200B" w:rsidRDefault="00BE7898" w:rsidP="00BC4A55">
            <w:pPr>
              <w:rPr>
                <w:rFonts w:cs="Times New Roman"/>
                <w:b/>
              </w:rPr>
            </w:pPr>
            <w:r w:rsidRPr="0001200B">
              <w:rPr>
                <w:rFonts w:cs="Times New Roman"/>
                <w:b/>
              </w:rPr>
              <w:t>0.16469 (1)</w:t>
            </w:r>
          </w:p>
        </w:tc>
      </w:tr>
      <w:tr w:rsidR="00BE7898" w:rsidRPr="0001200B" w:rsidTr="002B43C0">
        <w:trPr>
          <w:trHeight w:hRule="exact" w:val="567"/>
        </w:trPr>
        <w:tc>
          <w:tcPr>
            <w:tcW w:w="0" w:type="auto"/>
            <w:tcBorders>
              <w:top w:val="nil"/>
              <w:left w:val="nil"/>
              <w:bottom w:val="nil"/>
              <w:right w:val="nil"/>
            </w:tcBorders>
          </w:tcPr>
          <w:p w:rsidR="00BE7898" w:rsidRPr="0001200B" w:rsidRDefault="00BE7898" w:rsidP="00BC4A55">
            <w:pPr>
              <w:rPr>
                <w:rFonts w:cs="Times New Roman"/>
              </w:rPr>
            </w:pPr>
            <w:r w:rsidRPr="0001200B">
              <w:rPr>
                <w:rFonts w:cs="Times New Roman"/>
              </w:rPr>
              <w:t>WBC</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0.03392 (3)</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0.03470 (4)</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0.032651 (2)</w:t>
            </w:r>
          </w:p>
        </w:tc>
        <w:tc>
          <w:tcPr>
            <w:tcW w:w="0" w:type="auto"/>
            <w:tcBorders>
              <w:top w:val="nil"/>
              <w:left w:val="nil"/>
              <w:bottom w:val="nil"/>
              <w:right w:val="nil"/>
            </w:tcBorders>
            <w:vAlign w:val="center"/>
          </w:tcPr>
          <w:p w:rsidR="00BE7898" w:rsidRPr="0001200B" w:rsidRDefault="00BE7898" w:rsidP="00BC4A55">
            <w:pPr>
              <w:rPr>
                <w:rFonts w:cs="Times New Roman"/>
                <w:b/>
              </w:rPr>
            </w:pPr>
            <w:r w:rsidRPr="0001200B">
              <w:rPr>
                <w:rFonts w:cs="Times New Roman"/>
                <w:b/>
              </w:rPr>
              <w:t>0.03109 (1)</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0.03577 (5)</w:t>
            </w:r>
          </w:p>
        </w:tc>
      </w:tr>
      <w:tr w:rsidR="00BE7898" w:rsidRPr="0001200B" w:rsidTr="002B43C0">
        <w:trPr>
          <w:trHeight w:hRule="exact" w:val="567"/>
        </w:trPr>
        <w:tc>
          <w:tcPr>
            <w:tcW w:w="0" w:type="auto"/>
            <w:tcBorders>
              <w:top w:val="nil"/>
              <w:left w:val="nil"/>
              <w:bottom w:val="nil"/>
              <w:right w:val="nil"/>
            </w:tcBorders>
          </w:tcPr>
          <w:p w:rsidR="00BE7898" w:rsidRPr="0001200B" w:rsidRDefault="00BE7898" w:rsidP="00BC4A55">
            <w:pPr>
              <w:rPr>
                <w:rFonts w:cs="Times New Roman"/>
              </w:rPr>
            </w:pPr>
            <w:r w:rsidRPr="0001200B">
              <w:rPr>
                <w:rFonts w:cs="Times New Roman"/>
              </w:rPr>
              <w:t>WDBC</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0.03906 (4)</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0.03579 (3)</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0.032748 (2)</w:t>
            </w:r>
          </w:p>
        </w:tc>
        <w:tc>
          <w:tcPr>
            <w:tcW w:w="0" w:type="auto"/>
            <w:tcBorders>
              <w:top w:val="nil"/>
              <w:left w:val="nil"/>
              <w:bottom w:val="nil"/>
              <w:right w:val="nil"/>
            </w:tcBorders>
            <w:vAlign w:val="center"/>
          </w:tcPr>
          <w:p w:rsidR="00BE7898" w:rsidRPr="0001200B" w:rsidRDefault="00BE7898" w:rsidP="00BC4A55">
            <w:pPr>
              <w:rPr>
                <w:rFonts w:cs="Times New Roman"/>
                <w:b/>
              </w:rPr>
            </w:pPr>
            <w:r w:rsidRPr="0001200B">
              <w:rPr>
                <w:rFonts w:cs="Times New Roman"/>
                <w:b/>
              </w:rPr>
              <w:t>0.03170 (1)</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0.04444 (5)</w:t>
            </w:r>
          </w:p>
        </w:tc>
      </w:tr>
      <w:tr w:rsidR="00BE7898" w:rsidRPr="0001200B" w:rsidTr="002B43C0">
        <w:trPr>
          <w:trHeight w:hRule="exact" w:val="567"/>
        </w:trPr>
        <w:tc>
          <w:tcPr>
            <w:tcW w:w="0" w:type="auto"/>
            <w:tcBorders>
              <w:top w:val="nil"/>
              <w:left w:val="nil"/>
              <w:bottom w:val="nil"/>
              <w:right w:val="nil"/>
            </w:tcBorders>
          </w:tcPr>
          <w:p w:rsidR="00BE7898" w:rsidRPr="0001200B" w:rsidRDefault="00BE7898" w:rsidP="00BC4A55">
            <w:pPr>
              <w:rPr>
                <w:rFonts w:cs="Times New Roman"/>
              </w:rPr>
            </w:pPr>
            <w:r w:rsidRPr="0001200B">
              <w:rPr>
                <w:rFonts w:cs="Times New Roman"/>
              </w:rPr>
              <w:t>Ripley</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0.08767 (4)</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0.08567 (3)</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0.071333 (2)</w:t>
            </w:r>
          </w:p>
        </w:tc>
        <w:tc>
          <w:tcPr>
            <w:tcW w:w="0" w:type="auto"/>
            <w:tcBorders>
              <w:top w:val="nil"/>
              <w:left w:val="nil"/>
              <w:bottom w:val="nil"/>
              <w:right w:val="nil"/>
            </w:tcBorders>
            <w:vAlign w:val="center"/>
          </w:tcPr>
          <w:p w:rsidR="00BE7898" w:rsidRPr="0001200B" w:rsidRDefault="00BE7898" w:rsidP="00BC4A55">
            <w:pPr>
              <w:rPr>
                <w:rFonts w:cs="Times New Roman"/>
                <w:b/>
              </w:rPr>
            </w:pPr>
            <w:r w:rsidRPr="0001200B">
              <w:rPr>
                <w:rFonts w:cs="Times New Roman"/>
                <w:b/>
              </w:rPr>
              <w:t>0.06067 (1)</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0.09667 (5)</w:t>
            </w:r>
          </w:p>
        </w:tc>
      </w:tr>
      <w:tr w:rsidR="00BE7898" w:rsidRPr="0001200B" w:rsidTr="002B43C0">
        <w:trPr>
          <w:trHeight w:hRule="exact" w:val="567"/>
        </w:trPr>
        <w:tc>
          <w:tcPr>
            <w:tcW w:w="0" w:type="auto"/>
            <w:tcBorders>
              <w:top w:val="nil"/>
              <w:left w:val="nil"/>
              <w:bottom w:val="nil"/>
              <w:right w:val="nil"/>
            </w:tcBorders>
          </w:tcPr>
          <w:p w:rsidR="00BE7898" w:rsidRPr="0001200B" w:rsidRDefault="00BE7898" w:rsidP="00BC4A55">
            <w:pPr>
              <w:rPr>
                <w:rFonts w:cs="Times New Roman"/>
              </w:rPr>
            </w:pPr>
            <w:r w:rsidRPr="0001200B">
              <w:rPr>
                <w:rFonts w:cs="Times New Roman"/>
              </w:rPr>
              <w:t>Hastie</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0.30200 (4)</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0.29833 (3)</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0.29200 (2)</w:t>
            </w:r>
          </w:p>
        </w:tc>
        <w:tc>
          <w:tcPr>
            <w:tcW w:w="0" w:type="auto"/>
            <w:tcBorders>
              <w:top w:val="nil"/>
              <w:left w:val="nil"/>
              <w:bottom w:val="nil"/>
              <w:right w:val="nil"/>
            </w:tcBorders>
            <w:vAlign w:val="center"/>
          </w:tcPr>
          <w:p w:rsidR="00BE7898" w:rsidRPr="0001200B" w:rsidRDefault="00BE7898" w:rsidP="00BC4A55">
            <w:pPr>
              <w:rPr>
                <w:rFonts w:cs="Times New Roman"/>
                <w:b/>
              </w:rPr>
            </w:pPr>
            <w:r w:rsidRPr="0001200B">
              <w:rPr>
                <w:rFonts w:cs="Times New Roman"/>
                <w:b/>
              </w:rPr>
              <w:t>0.28600 (1)</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0.32900 (5)</w:t>
            </w:r>
          </w:p>
        </w:tc>
      </w:tr>
      <w:tr w:rsidR="00BE7898" w:rsidRPr="0001200B" w:rsidTr="002B43C0">
        <w:trPr>
          <w:trHeight w:hRule="exact" w:val="567"/>
        </w:trPr>
        <w:tc>
          <w:tcPr>
            <w:tcW w:w="0" w:type="auto"/>
            <w:tcBorders>
              <w:top w:val="nil"/>
              <w:left w:val="nil"/>
              <w:bottom w:val="single" w:sz="4" w:space="0" w:color="auto"/>
              <w:right w:val="nil"/>
            </w:tcBorders>
          </w:tcPr>
          <w:p w:rsidR="00BE7898" w:rsidRPr="0001200B" w:rsidRDefault="00BE7898" w:rsidP="00BC4A55">
            <w:pPr>
              <w:rPr>
                <w:rFonts w:cs="Times New Roman"/>
              </w:rPr>
            </w:pPr>
            <w:r w:rsidRPr="0001200B">
              <w:rPr>
                <w:rFonts w:cs="Times New Roman"/>
              </w:rPr>
              <w:t>10D-G</w:t>
            </w:r>
          </w:p>
        </w:tc>
        <w:tc>
          <w:tcPr>
            <w:tcW w:w="0" w:type="auto"/>
            <w:tcBorders>
              <w:top w:val="nil"/>
              <w:left w:val="nil"/>
              <w:bottom w:val="single" w:sz="4" w:space="0" w:color="auto"/>
              <w:right w:val="nil"/>
            </w:tcBorders>
            <w:vAlign w:val="center"/>
          </w:tcPr>
          <w:p w:rsidR="00BE7898" w:rsidRPr="0001200B" w:rsidRDefault="00BE7898" w:rsidP="00BC4A55">
            <w:pPr>
              <w:rPr>
                <w:rFonts w:cs="Times New Roman"/>
              </w:rPr>
            </w:pPr>
            <w:r w:rsidRPr="0001200B">
              <w:rPr>
                <w:rFonts w:cs="Times New Roman"/>
              </w:rPr>
              <w:t>0.41733 (5)</w:t>
            </w:r>
          </w:p>
        </w:tc>
        <w:tc>
          <w:tcPr>
            <w:tcW w:w="0" w:type="auto"/>
            <w:tcBorders>
              <w:top w:val="nil"/>
              <w:left w:val="nil"/>
              <w:bottom w:val="single" w:sz="4" w:space="0" w:color="auto"/>
              <w:right w:val="nil"/>
            </w:tcBorders>
            <w:vAlign w:val="center"/>
          </w:tcPr>
          <w:p w:rsidR="00BE7898" w:rsidRPr="0001200B" w:rsidRDefault="00BE7898" w:rsidP="00BC4A55">
            <w:pPr>
              <w:rPr>
                <w:rFonts w:cs="Times New Roman"/>
              </w:rPr>
            </w:pPr>
            <w:r w:rsidRPr="0001200B">
              <w:rPr>
                <w:rFonts w:cs="Times New Roman"/>
              </w:rPr>
              <w:t>0.41500 (4)</w:t>
            </w:r>
          </w:p>
        </w:tc>
        <w:tc>
          <w:tcPr>
            <w:tcW w:w="0" w:type="auto"/>
            <w:tcBorders>
              <w:top w:val="nil"/>
              <w:left w:val="nil"/>
              <w:bottom w:val="single" w:sz="4" w:space="0" w:color="auto"/>
              <w:right w:val="nil"/>
            </w:tcBorders>
            <w:vAlign w:val="center"/>
          </w:tcPr>
          <w:p w:rsidR="00BE7898" w:rsidRPr="0001200B" w:rsidRDefault="00BE7898" w:rsidP="00BC4A55">
            <w:pPr>
              <w:rPr>
                <w:rFonts w:cs="Times New Roman"/>
              </w:rPr>
            </w:pPr>
            <w:r w:rsidRPr="0001200B">
              <w:rPr>
                <w:rFonts w:cs="Times New Roman"/>
              </w:rPr>
              <w:t>0.40800 (3)</w:t>
            </w:r>
          </w:p>
        </w:tc>
        <w:tc>
          <w:tcPr>
            <w:tcW w:w="0" w:type="auto"/>
            <w:tcBorders>
              <w:top w:val="nil"/>
              <w:left w:val="nil"/>
              <w:bottom w:val="single" w:sz="4" w:space="0" w:color="auto"/>
              <w:right w:val="nil"/>
            </w:tcBorders>
            <w:vAlign w:val="center"/>
          </w:tcPr>
          <w:p w:rsidR="00BE7898" w:rsidRPr="0001200B" w:rsidRDefault="00BE7898" w:rsidP="00BC4A55">
            <w:pPr>
              <w:rPr>
                <w:rFonts w:cs="Times New Roman"/>
              </w:rPr>
            </w:pPr>
            <w:r w:rsidRPr="0001200B">
              <w:rPr>
                <w:rFonts w:cs="Times New Roman"/>
              </w:rPr>
              <w:t>0.40067 (2)</w:t>
            </w:r>
          </w:p>
        </w:tc>
        <w:tc>
          <w:tcPr>
            <w:tcW w:w="0" w:type="auto"/>
            <w:tcBorders>
              <w:top w:val="nil"/>
              <w:left w:val="nil"/>
              <w:bottom w:val="single" w:sz="4" w:space="0" w:color="auto"/>
              <w:right w:val="nil"/>
            </w:tcBorders>
            <w:vAlign w:val="center"/>
          </w:tcPr>
          <w:p w:rsidR="00BE7898" w:rsidRPr="0001200B" w:rsidRDefault="00BE7898" w:rsidP="00BC4A55">
            <w:pPr>
              <w:rPr>
                <w:rFonts w:cs="Times New Roman"/>
                <w:b/>
              </w:rPr>
            </w:pPr>
            <w:r w:rsidRPr="0001200B">
              <w:rPr>
                <w:rFonts w:cs="Times New Roman"/>
                <w:b/>
              </w:rPr>
              <w:t>0.39067 (1)</w:t>
            </w:r>
          </w:p>
        </w:tc>
      </w:tr>
      <w:tr w:rsidR="00BE7898" w:rsidRPr="0001200B" w:rsidTr="002B43C0">
        <w:trPr>
          <w:trHeight w:hRule="exact" w:val="567"/>
        </w:trPr>
        <w:tc>
          <w:tcPr>
            <w:tcW w:w="0" w:type="auto"/>
            <w:tcBorders>
              <w:left w:val="nil"/>
              <w:right w:val="nil"/>
            </w:tcBorders>
          </w:tcPr>
          <w:p w:rsidR="00BE7898" w:rsidRPr="0001200B" w:rsidRDefault="00BE7898" w:rsidP="00BC4A55">
            <w:pPr>
              <w:rPr>
                <w:rFonts w:cs="Times New Roman"/>
              </w:rPr>
            </w:pPr>
            <w:r w:rsidRPr="0001200B">
              <w:rPr>
                <w:rFonts w:cs="Times New Roman"/>
              </w:rPr>
              <w:t>Average Ranks</w:t>
            </w:r>
          </w:p>
        </w:tc>
        <w:tc>
          <w:tcPr>
            <w:tcW w:w="0" w:type="auto"/>
            <w:tcBorders>
              <w:left w:val="nil"/>
              <w:right w:val="nil"/>
            </w:tcBorders>
            <w:vAlign w:val="center"/>
          </w:tcPr>
          <w:p w:rsidR="00BE7898" w:rsidRPr="0001200B" w:rsidRDefault="00BE7898" w:rsidP="00BC4A55">
            <w:pPr>
              <w:rPr>
                <w:rFonts w:cs="Times New Roman"/>
              </w:rPr>
            </w:pPr>
            <w:r w:rsidRPr="0001200B">
              <w:rPr>
                <w:rFonts w:cs="Times New Roman"/>
              </w:rPr>
              <w:t>4.09091</w:t>
            </w:r>
          </w:p>
        </w:tc>
        <w:tc>
          <w:tcPr>
            <w:tcW w:w="0" w:type="auto"/>
            <w:tcBorders>
              <w:left w:val="nil"/>
              <w:right w:val="nil"/>
            </w:tcBorders>
            <w:vAlign w:val="center"/>
          </w:tcPr>
          <w:p w:rsidR="00BE7898" w:rsidRPr="0001200B" w:rsidRDefault="00BE7898" w:rsidP="00BC4A55">
            <w:pPr>
              <w:rPr>
                <w:rFonts w:cs="Times New Roman"/>
              </w:rPr>
            </w:pPr>
            <w:r w:rsidRPr="0001200B">
              <w:rPr>
                <w:rFonts w:cs="Times New Roman"/>
              </w:rPr>
              <w:t>3.09091</w:t>
            </w:r>
          </w:p>
        </w:tc>
        <w:tc>
          <w:tcPr>
            <w:tcW w:w="0" w:type="auto"/>
            <w:tcBorders>
              <w:left w:val="nil"/>
              <w:right w:val="nil"/>
            </w:tcBorders>
            <w:vAlign w:val="center"/>
          </w:tcPr>
          <w:p w:rsidR="00BE7898" w:rsidRPr="0001200B" w:rsidRDefault="00BE7898" w:rsidP="00BC4A55">
            <w:pPr>
              <w:rPr>
                <w:rFonts w:cs="Times New Roman"/>
              </w:rPr>
            </w:pPr>
            <w:r w:rsidRPr="0001200B">
              <w:rPr>
                <w:rFonts w:cs="Times New Roman"/>
              </w:rPr>
              <w:t>2.27273</w:t>
            </w:r>
          </w:p>
        </w:tc>
        <w:tc>
          <w:tcPr>
            <w:tcW w:w="0" w:type="auto"/>
            <w:tcBorders>
              <w:left w:val="nil"/>
              <w:right w:val="nil"/>
            </w:tcBorders>
            <w:vAlign w:val="center"/>
          </w:tcPr>
          <w:p w:rsidR="00BE7898" w:rsidRPr="0001200B" w:rsidRDefault="00BE7898" w:rsidP="00BC4A55">
            <w:pPr>
              <w:rPr>
                <w:rFonts w:cs="Times New Roman"/>
              </w:rPr>
            </w:pPr>
            <w:r w:rsidRPr="0001200B">
              <w:rPr>
                <w:rFonts w:cs="Times New Roman"/>
              </w:rPr>
              <w:t>2.00000</w:t>
            </w:r>
          </w:p>
        </w:tc>
        <w:tc>
          <w:tcPr>
            <w:tcW w:w="0" w:type="auto"/>
            <w:tcBorders>
              <w:left w:val="nil"/>
              <w:right w:val="nil"/>
            </w:tcBorders>
            <w:vAlign w:val="center"/>
          </w:tcPr>
          <w:p w:rsidR="00BE7898" w:rsidRPr="0001200B" w:rsidRDefault="00BE7898" w:rsidP="00BC4A55">
            <w:pPr>
              <w:rPr>
                <w:rFonts w:cs="Times New Roman"/>
              </w:rPr>
            </w:pPr>
            <w:r w:rsidRPr="0001200B">
              <w:rPr>
                <w:rFonts w:cs="Times New Roman"/>
              </w:rPr>
              <w:t>3.54545</w:t>
            </w:r>
          </w:p>
        </w:tc>
      </w:tr>
    </w:tbl>
    <w:p w:rsidR="00BE7898" w:rsidRPr="0001200B" w:rsidRDefault="00BE7898" w:rsidP="00BC4A55">
      <w:pPr>
        <w:rPr>
          <w:rFonts w:cs="Times New Roman"/>
          <w:kern w:val="0"/>
        </w:rPr>
      </w:pPr>
    </w:p>
    <w:p w:rsidR="00F22572" w:rsidRPr="0001200B" w:rsidRDefault="001515BE" w:rsidP="00BC4A55">
      <w:pPr>
        <w:rPr>
          <w:rFonts w:cs="Times New Roman"/>
          <w:kern w:val="0"/>
        </w:rPr>
      </w:pPr>
      <w:r w:rsidRPr="0001200B">
        <w:rPr>
          <w:rFonts w:cs="Times New Roman" w:hint="eastAsia"/>
          <w:kern w:val="0"/>
        </w:rPr>
        <w:t xml:space="preserve">As in </w:t>
      </w:r>
      <w:r w:rsidR="006A0969" w:rsidRPr="0001200B">
        <w:rPr>
          <w:rFonts w:cs="Times New Roman"/>
          <w:kern w:val="0"/>
        </w:rPr>
        <w:fldChar w:fldCharType="begin"/>
      </w:r>
      <w:r w:rsidR="00351169" w:rsidRPr="0001200B">
        <w:rPr>
          <w:rFonts w:cs="Times New Roman"/>
          <w:kern w:val="0"/>
        </w:rPr>
        <w:instrText xml:space="preserve"> ADDIN EN.CITE &lt;EndNote&gt;&lt;Cite&gt;&lt;Author&gt;Demsăr&lt;/Author&gt;&lt;Year&gt;2006&lt;/Year&gt;&lt;RecNum&gt;462&lt;/RecNum&gt;&lt;DisplayText&gt;[96]&lt;/DisplayText&gt;&lt;record&gt;&lt;rec-number&gt;462&lt;/rec-number&gt;&lt;foreign-keys&gt;&lt;key app="EN" db-id="zttxrsw5ydvxalepd2bxvtfc5zpxdt5vtt55"&gt;462&lt;/key&gt;&lt;/foreign-keys&gt;&lt;ref-type name="Journal Article"&gt;17&lt;/ref-type&gt;&lt;contributors&gt;&lt;authors&gt;&lt;author&gt;&lt;style face="normal" font="default" size="100%"&gt;Janez Dems&lt;/style&gt;&lt;style face="normal" font="default" charset="238" size="100%"&gt;ă&lt;/style&gt;&lt;style face="normal" font="default" size="100%"&gt;r&lt;/style&gt;&lt;/author&gt;&lt;/authors&gt;&lt;/contributors&gt;&lt;titles&gt;&lt;title&gt;Statistical comparisons of classifiers over multiple data sets&lt;/title&gt;&lt;secondary-title&gt;Journal of Machine Learning Research&lt;/secondary-title&gt;&lt;/titles&gt;&lt;periodical&gt;&lt;full-title&gt;Journal of Machine Learning Research&lt;/full-title&gt;&lt;/periodical&gt;&lt;pages&gt;1-30&lt;/pages&gt;&lt;volume&gt;7&lt;/volume&gt;&lt;dates&gt;&lt;year&gt;2006&lt;/year&gt;&lt;/dates&gt;&lt;isbn&gt;1532-4435&lt;/isbn&gt;&lt;urls&gt;&lt;/urls&gt;&lt;custom1&gt;1248548&lt;/custom1&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96" w:tooltip="Demsăr, 2006 #462" w:history="1">
        <w:r w:rsidR="001A7603" w:rsidRPr="0001200B">
          <w:rPr>
            <w:rFonts w:cs="Times New Roman"/>
            <w:noProof/>
            <w:kern w:val="0"/>
          </w:rPr>
          <w:t>96</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we employ Friedman's test to identify whether there is a significant difference among all algorithms. In our case, </w:t>
      </w:r>
      <m:oMath>
        <m:r>
          <w:rPr>
            <w:rFonts w:ascii="Cambria Math" w:hAnsi="Cambria Math" w:cs="Times New Roman"/>
            <w:kern w:val="0"/>
          </w:rPr>
          <m:t>K = 5</m:t>
        </m:r>
      </m:oMath>
      <w:r w:rsidRPr="0001200B">
        <w:rPr>
          <w:rFonts w:cs="Times New Roman"/>
          <w:kern w:val="0"/>
        </w:rPr>
        <w:t xml:space="preserve"> is the number of the classifiers,</w:t>
      </w:r>
      <w:r w:rsidRPr="0001200B">
        <w:rPr>
          <w:rFonts w:cs="Times New Roman" w:hint="eastAsia"/>
          <w:kern w:val="0"/>
        </w:rPr>
        <w:t xml:space="preserve"> and</w:t>
      </w:r>
      <w:r w:rsidRPr="0001200B">
        <w:rPr>
          <w:rFonts w:cs="Times New Roman"/>
          <w:kern w:val="0"/>
        </w:rPr>
        <w:t xml:space="preserve"> </w:t>
      </w:r>
      <m:oMath>
        <m:r>
          <w:rPr>
            <w:rFonts w:ascii="Cambria Math" w:hAnsi="Cambria Math" w:cs="Times New Roman"/>
            <w:kern w:val="0"/>
          </w:rPr>
          <m:t>N = 11</m:t>
        </m:r>
      </m:oMath>
      <w:r w:rsidRPr="0001200B">
        <w:rPr>
          <w:rFonts w:cs="Times New Roman"/>
          <w:kern w:val="0"/>
        </w:rPr>
        <w:t xml:space="preserve"> is the number of datasets,</w:t>
      </w:r>
      <w:r w:rsidRPr="0001200B">
        <w:rPr>
          <w:rFonts w:cs="Times New Roman" w:hint="eastAsia"/>
          <w:kern w:val="0"/>
        </w:rPr>
        <w:t xml:space="preserve"> the </w:t>
      </w:r>
      <w:r w:rsidRPr="0001200B">
        <w:rPr>
          <w:rFonts w:cs="Times New Roman" w:hint="eastAsia"/>
          <w:i/>
          <w:kern w:val="0"/>
        </w:rPr>
        <w:t>F</w:t>
      </w:r>
      <w:r w:rsidRPr="0001200B">
        <w:rPr>
          <w:rFonts w:cs="Times New Roman" w:hint="eastAsia"/>
          <w:kern w:val="0"/>
        </w:rPr>
        <w:t>-score</w:t>
      </w:r>
      <w:r w:rsidRPr="0001200B">
        <w:rPr>
          <w:rFonts w:cs="Times New Roman"/>
          <w:kern w:val="0"/>
        </w:rPr>
        <w:t xml:space="preserve"> </w:t>
      </w:r>
      <m:oMath>
        <m:sSub>
          <m:sSubPr>
            <m:ctrlPr>
              <w:rPr>
                <w:rFonts w:ascii="Cambria Math" w:hAnsi="Cambria Math" w:cs="Times New Roman"/>
                <w:i/>
                <w:kern w:val="0"/>
              </w:rPr>
            </m:ctrlPr>
          </m:sSubPr>
          <m:e>
            <m:r>
              <w:rPr>
                <w:rFonts w:ascii="Cambria Math" w:hAnsi="Cambria Math" w:cs="Times New Roman"/>
                <w:kern w:val="0"/>
              </w:rPr>
              <m:t>F</m:t>
            </m:r>
          </m:e>
          <m:sub>
            <m:r>
              <w:rPr>
                <w:rFonts w:ascii="Cambria Math" w:hAnsi="Cambria Math" w:cs="Times New Roman"/>
                <w:kern w:val="0"/>
              </w:rPr>
              <m:t>F</m:t>
            </m:r>
          </m:sub>
        </m:sSub>
      </m:oMath>
      <w:r w:rsidRPr="0001200B">
        <w:rPr>
          <w:rFonts w:cs="Times New Roman"/>
          <w:kern w:val="0"/>
        </w:rPr>
        <w:t xml:space="preserve"> is distributed according to the </w:t>
      </w:r>
      <m:oMath>
        <m:r>
          <w:rPr>
            <w:rFonts w:ascii="Cambria Math" w:hAnsi="Cambria Math" w:cs="Times New Roman"/>
            <w:kern w:val="0"/>
          </w:rPr>
          <m:t>F</m:t>
        </m:r>
      </m:oMath>
      <w:r w:rsidRPr="0001200B">
        <w:rPr>
          <w:rFonts w:cs="Times New Roman" w:hint="eastAsia"/>
          <w:kern w:val="0"/>
        </w:rPr>
        <w:t>-</w:t>
      </w:r>
      <w:r w:rsidRPr="0001200B">
        <w:rPr>
          <w:rFonts w:cs="Times New Roman"/>
          <w:kern w:val="0"/>
        </w:rPr>
        <w:t xml:space="preserve">distribution with </w:t>
      </w:r>
      <m:oMath>
        <m:r>
          <w:rPr>
            <w:rFonts w:ascii="Cambria Math" w:hAnsi="Cambria Math" w:cs="Times New Roman"/>
            <w:kern w:val="0"/>
          </w:rPr>
          <m:t>K-1 = 4</m:t>
        </m:r>
      </m:oMath>
      <w:r w:rsidRPr="0001200B">
        <w:rPr>
          <w:rFonts w:cs="Times New Roman"/>
          <w:kern w:val="0"/>
        </w:rPr>
        <w:t xml:space="preserve"> and </w:t>
      </w:r>
      <m:oMath>
        <m:d>
          <m:dPr>
            <m:ctrlPr>
              <w:rPr>
                <w:rFonts w:ascii="Cambria Math" w:hAnsi="Cambria Math" w:cs="Times New Roman"/>
                <w:i/>
                <w:kern w:val="0"/>
              </w:rPr>
            </m:ctrlPr>
          </m:dPr>
          <m:e>
            <m:r>
              <w:rPr>
                <w:rFonts w:ascii="Cambria Math" w:hAnsi="Cambria Math" w:cs="Times New Roman"/>
                <w:kern w:val="0"/>
              </w:rPr>
              <m:t>K-1</m:t>
            </m:r>
          </m:e>
        </m:d>
        <m:r>
          <w:rPr>
            <w:rFonts w:ascii="Cambria Math" w:hAnsi="Cambria Math" w:cs="Times New Roman"/>
            <w:kern w:val="0"/>
          </w:rPr>
          <m:t>×</m:t>
        </m:r>
        <m:d>
          <m:dPr>
            <m:ctrlPr>
              <w:rPr>
                <w:rFonts w:ascii="Cambria Math" w:hAnsi="Cambria Math" w:cs="Times New Roman"/>
                <w:i/>
                <w:kern w:val="0"/>
              </w:rPr>
            </m:ctrlPr>
          </m:dPr>
          <m:e>
            <m:r>
              <w:rPr>
                <w:rFonts w:ascii="Cambria Math" w:hAnsi="Cambria Math" w:cs="Times New Roman"/>
                <w:kern w:val="0"/>
              </w:rPr>
              <m:t>N-1</m:t>
            </m:r>
          </m:e>
        </m:d>
        <m:r>
          <w:rPr>
            <w:rFonts w:ascii="Cambria Math" w:hAnsi="Cambria Math" w:cs="Times New Roman"/>
            <w:kern w:val="0"/>
          </w:rPr>
          <m:t>= 40</m:t>
        </m:r>
      </m:oMath>
      <w:r w:rsidRPr="0001200B">
        <w:rPr>
          <w:rFonts w:cs="Times New Roman"/>
          <w:kern w:val="0"/>
        </w:rPr>
        <w:t xml:space="preserve"> degrees of freedom.</w:t>
      </w:r>
      <w:r w:rsidRPr="0001200B">
        <w:rPr>
          <w:rFonts w:cs="Times New Roman" w:hint="eastAsia"/>
          <w:kern w:val="0"/>
        </w:rPr>
        <w:t xml:space="preserve"> </w:t>
      </w:r>
    </w:p>
    <w:p w:rsidR="00F22572" w:rsidRPr="0001200B" w:rsidRDefault="00F22572" w:rsidP="00BC4A55">
      <w:pPr>
        <w:rPr>
          <w:rFonts w:cs="Times New Roman"/>
          <w:kern w:val="0"/>
        </w:rPr>
      </w:pPr>
    </w:p>
    <w:p w:rsidR="00BE7898" w:rsidRPr="0001200B" w:rsidRDefault="00BE7898" w:rsidP="00BC4A55">
      <w:pPr>
        <w:jc w:val="center"/>
        <w:rPr>
          <w:rFonts w:cs="Times New Roman"/>
          <w:kern w:val="0"/>
        </w:rPr>
      </w:pPr>
      <w:r w:rsidRPr="0001200B">
        <w:rPr>
          <w:rFonts w:cs="Times New Roman"/>
          <w:kern w:val="0"/>
        </w:rPr>
        <w:lastRenderedPageBreak/>
        <w:t>Table 5.8 Test error &amp; Friedman ranks from the best individual on PF</w:t>
      </w:r>
    </w:p>
    <w:tbl>
      <w:tblPr>
        <w:tblStyle w:val="18"/>
        <w:tblW w:w="0" w:type="auto"/>
        <w:tblLook w:val="04A0"/>
      </w:tblPr>
      <w:tblGrid>
        <w:gridCol w:w="1738"/>
        <w:gridCol w:w="1243"/>
        <w:gridCol w:w="1243"/>
        <w:gridCol w:w="1243"/>
        <w:gridCol w:w="1408"/>
        <w:gridCol w:w="1408"/>
      </w:tblGrid>
      <w:tr w:rsidR="00BE7898" w:rsidRPr="0001200B" w:rsidTr="002B43C0">
        <w:trPr>
          <w:trHeight w:hRule="exact" w:val="539"/>
        </w:trPr>
        <w:tc>
          <w:tcPr>
            <w:tcW w:w="0" w:type="auto"/>
            <w:tcBorders>
              <w:left w:val="nil"/>
              <w:bottom w:val="single" w:sz="4" w:space="0" w:color="auto"/>
              <w:right w:val="nil"/>
            </w:tcBorders>
          </w:tcPr>
          <w:p w:rsidR="00BE7898" w:rsidRPr="0001200B" w:rsidRDefault="00BE7898" w:rsidP="00BC4A55">
            <w:pPr>
              <w:rPr>
                <w:rFonts w:cs="Times New Roman"/>
              </w:rPr>
            </w:pPr>
          </w:p>
        </w:tc>
        <w:tc>
          <w:tcPr>
            <w:tcW w:w="0" w:type="auto"/>
            <w:tcBorders>
              <w:left w:val="nil"/>
              <w:bottom w:val="single" w:sz="4" w:space="0" w:color="auto"/>
              <w:right w:val="nil"/>
            </w:tcBorders>
          </w:tcPr>
          <w:p w:rsidR="00BE7898" w:rsidRPr="0001200B" w:rsidRDefault="00BE7898" w:rsidP="00BC4A55">
            <w:pPr>
              <w:rPr>
                <w:rFonts w:cs="Times New Roman"/>
              </w:rPr>
            </w:pPr>
            <w:r w:rsidRPr="0001200B">
              <w:rPr>
                <w:rFonts w:cs="Times New Roman"/>
              </w:rPr>
              <w:t>0/1 loss</w:t>
            </w:r>
          </w:p>
        </w:tc>
        <w:tc>
          <w:tcPr>
            <w:tcW w:w="0" w:type="auto"/>
            <w:tcBorders>
              <w:left w:val="nil"/>
              <w:bottom w:val="single" w:sz="4" w:space="0" w:color="auto"/>
              <w:right w:val="nil"/>
            </w:tcBorders>
          </w:tcPr>
          <w:p w:rsidR="00BE7898" w:rsidRPr="0001200B" w:rsidRDefault="006A0969" w:rsidP="00BC4A55">
            <w:pPr>
              <w:rPr>
                <w:rFonts w:cs="Times New Roman"/>
              </w:rPr>
            </w:pPr>
            <m:oMathPara>
              <m:oMath>
                <m:sSup>
                  <m:sSupPr>
                    <m:ctrlPr>
                      <w:rPr>
                        <w:rFonts w:ascii="Cambria Math" w:hAnsi="Cambria Math" w:cs="Times New Roman"/>
                      </w:rPr>
                    </m:ctrlPr>
                  </m:sSupPr>
                  <m:e>
                    <m:r>
                      <w:rPr>
                        <w:rFonts w:ascii="Cambria Math" w:hAnsi="Cambria Math" w:cs="Times New Roman"/>
                      </w:rPr>
                      <m:t>σ</m:t>
                    </m:r>
                  </m:e>
                  <m:sup>
                    <m:r>
                      <m:rPr>
                        <m:sty m:val="p"/>
                      </m:rPr>
                      <w:rPr>
                        <w:rFonts w:ascii="Cambria Math" w:cs="Times New Roman"/>
                      </w:rPr>
                      <m:t>2</m:t>
                    </m:r>
                  </m:sup>
                </m:sSup>
                <m:r>
                  <m:rPr>
                    <m:sty m:val="p"/>
                  </m:rPr>
                  <w:rPr>
                    <w:rFonts w:ascii="Cambria Math" w:cs="Times New Roman"/>
                  </w:rPr>
                  <m:t>=</m:t>
                </m:r>
                <m:sSup>
                  <m:sSupPr>
                    <m:ctrlPr>
                      <w:rPr>
                        <w:rFonts w:ascii="Cambria Math" w:hAnsi="Cambria Math" w:cs="Times New Roman"/>
                      </w:rPr>
                    </m:ctrlPr>
                  </m:sSupPr>
                  <m:e>
                    <m:r>
                      <m:rPr>
                        <m:sty m:val="p"/>
                      </m:rPr>
                      <w:rPr>
                        <w:rFonts w:ascii="Cambria Math" w:cs="Times New Roman"/>
                      </w:rPr>
                      <m:t>10</m:t>
                    </m:r>
                  </m:e>
                  <m:sup>
                    <m:r>
                      <m:rPr>
                        <m:sty m:val="p"/>
                      </m:rPr>
                      <w:rPr>
                        <w:rFonts w:ascii="Cambria Math" w:hAnsi="Cambria Math" w:cs="Times New Roman"/>
                      </w:rPr>
                      <m:t>-</m:t>
                    </m:r>
                    <m:r>
                      <m:rPr>
                        <m:sty m:val="p"/>
                      </m:rPr>
                      <w:rPr>
                        <w:rFonts w:ascii="Cambria Math" w:cs="Times New Roman"/>
                      </w:rPr>
                      <m:t>3</m:t>
                    </m:r>
                  </m:sup>
                </m:sSup>
              </m:oMath>
            </m:oMathPara>
          </w:p>
        </w:tc>
        <w:tc>
          <w:tcPr>
            <w:tcW w:w="0" w:type="auto"/>
            <w:tcBorders>
              <w:left w:val="nil"/>
              <w:bottom w:val="single" w:sz="4" w:space="0" w:color="auto"/>
              <w:right w:val="nil"/>
            </w:tcBorders>
          </w:tcPr>
          <w:p w:rsidR="00BE7898" w:rsidRPr="0001200B" w:rsidRDefault="006A0969" w:rsidP="00BC4A55">
            <w:pPr>
              <w:rPr>
                <w:rFonts w:cs="Times New Roman"/>
              </w:rPr>
            </w:pPr>
            <m:oMathPara>
              <m:oMath>
                <m:sSup>
                  <m:sSupPr>
                    <m:ctrlPr>
                      <w:rPr>
                        <w:rFonts w:ascii="Cambria Math" w:hAnsi="Cambria Math" w:cs="Times New Roman"/>
                      </w:rPr>
                    </m:ctrlPr>
                  </m:sSupPr>
                  <m:e>
                    <m:r>
                      <w:rPr>
                        <w:rFonts w:ascii="Cambria Math" w:hAnsi="Cambria Math" w:cs="Times New Roman"/>
                      </w:rPr>
                      <m:t>σ</m:t>
                    </m:r>
                  </m:e>
                  <m:sup>
                    <m:r>
                      <m:rPr>
                        <m:sty m:val="p"/>
                      </m:rPr>
                      <w:rPr>
                        <w:rFonts w:ascii="Cambria Math" w:cs="Times New Roman"/>
                      </w:rPr>
                      <m:t>2</m:t>
                    </m:r>
                  </m:sup>
                </m:sSup>
                <m:r>
                  <m:rPr>
                    <m:sty m:val="p"/>
                  </m:rPr>
                  <w:rPr>
                    <w:rFonts w:ascii="Cambria Math" w:cs="Times New Roman"/>
                  </w:rPr>
                  <m:t>=</m:t>
                </m:r>
                <m:sSup>
                  <m:sSupPr>
                    <m:ctrlPr>
                      <w:rPr>
                        <w:rFonts w:ascii="Cambria Math" w:hAnsi="Cambria Math" w:cs="Times New Roman"/>
                      </w:rPr>
                    </m:ctrlPr>
                  </m:sSupPr>
                  <m:e>
                    <m:r>
                      <m:rPr>
                        <m:sty m:val="p"/>
                      </m:rPr>
                      <w:rPr>
                        <w:rFonts w:ascii="Cambria Math" w:cs="Times New Roman"/>
                      </w:rPr>
                      <m:t>10</m:t>
                    </m:r>
                  </m:e>
                  <m:sup>
                    <m:r>
                      <m:rPr>
                        <m:sty m:val="p"/>
                      </m:rPr>
                      <w:rPr>
                        <w:rFonts w:ascii="Cambria Math" w:hAnsi="Cambria Math" w:cs="Times New Roman"/>
                      </w:rPr>
                      <m:t>-</m:t>
                    </m:r>
                    <m:r>
                      <m:rPr>
                        <m:sty m:val="p"/>
                      </m:rPr>
                      <w:rPr>
                        <w:rFonts w:ascii="Cambria Math" w:cs="Times New Roman"/>
                      </w:rPr>
                      <m:t>2</m:t>
                    </m:r>
                  </m:sup>
                </m:sSup>
              </m:oMath>
            </m:oMathPara>
          </w:p>
        </w:tc>
        <w:tc>
          <w:tcPr>
            <w:tcW w:w="0" w:type="auto"/>
            <w:tcBorders>
              <w:left w:val="nil"/>
              <w:bottom w:val="single" w:sz="4" w:space="0" w:color="auto"/>
              <w:right w:val="nil"/>
            </w:tcBorders>
          </w:tcPr>
          <w:p w:rsidR="00BE7898" w:rsidRPr="0001200B" w:rsidRDefault="006A0969" w:rsidP="00BC4A55">
            <w:pPr>
              <w:rPr>
                <w:rFonts w:cs="Times New Roman"/>
              </w:rPr>
            </w:pPr>
            <m:oMathPara>
              <m:oMath>
                <m:sSup>
                  <m:sSupPr>
                    <m:ctrlPr>
                      <w:rPr>
                        <w:rFonts w:ascii="Cambria Math" w:hAnsi="Cambria Math" w:cs="Times New Roman"/>
                      </w:rPr>
                    </m:ctrlPr>
                  </m:sSupPr>
                  <m:e>
                    <m:r>
                      <w:rPr>
                        <w:rFonts w:ascii="Cambria Math" w:hAnsi="Cambria Math" w:cs="Times New Roman"/>
                      </w:rPr>
                      <m:t>σ</m:t>
                    </m:r>
                  </m:e>
                  <m:sup>
                    <m:r>
                      <m:rPr>
                        <m:sty m:val="p"/>
                      </m:rPr>
                      <w:rPr>
                        <w:rFonts w:ascii="Cambria Math" w:cs="Times New Roman"/>
                      </w:rPr>
                      <m:t>2</m:t>
                    </m:r>
                  </m:sup>
                </m:sSup>
                <m:r>
                  <m:rPr>
                    <m:sty m:val="p"/>
                  </m:rPr>
                  <w:rPr>
                    <w:rFonts w:ascii="Cambria Math" w:cs="Times New Roman"/>
                  </w:rPr>
                  <m:t>=</m:t>
                </m:r>
                <m:sSup>
                  <m:sSupPr>
                    <m:ctrlPr>
                      <w:rPr>
                        <w:rFonts w:ascii="Cambria Math" w:hAnsi="Cambria Math" w:cs="Times New Roman"/>
                      </w:rPr>
                    </m:ctrlPr>
                  </m:sSupPr>
                  <m:e>
                    <m:r>
                      <m:rPr>
                        <m:sty m:val="p"/>
                      </m:rPr>
                      <w:rPr>
                        <w:rFonts w:ascii="Cambria Math" w:cs="Times New Roman"/>
                      </w:rPr>
                      <m:t>10</m:t>
                    </m:r>
                  </m:e>
                  <m:sup>
                    <m:r>
                      <m:rPr>
                        <m:sty m:val="p"/>
                      </m:rPr>
                      <w:rPr>
                        <w:rFonts w:ascii="Cambria Math" w:hAnsi="Cambria Math" w:cs="Times New Roman"/>
                      </w:rPr>
                      <m:t>-</m:t>
                    </m:r>
                    <m:r>
                      <m:rPr>
                        <m:sty m:val="p"/>
                      </m:rPr>
                      <w:rPr>
                        <w:rFonts w:ascii="Cambria Math" w:cs="Times New Roman"/>
                      </w:rPr>
                      <m:t>1</m:t>
                    </m:r>
                  </m:sup>
                </m:sSup>
              </m:oMath>
            </m:oMathPara>
          </w:p>
        </w:tc>
        <w:tc>
          <w:tcPr>
            <w:tcW w:w="0" w:type="auto"/>
            <w:tcBorders>
              <w:left w:val="nil"/>
              <w:bottom w:val="single" w:sz="4" w:space="0" w:color="auto"/>
              <w:right w:val="nil"/>
            </w:tcBorders>
          </w:tcPr>
          <w:p w:rsidR="00BE7898" w:rsidRPr="0001200B" w:rsidRDefault="006A0969" w:rsidP="00BC4A55">
            <w:pPr>
              <w:rPr>
                <w:rFonts w:cs="Times New Roman"/>
              </w:rPr>
            </w:pPr>
            <m:oMathPara>
              <m:oMath>
                <m:sSup>
                  <m:sSupPr>
                    <m:ctrlPr>
                      <w:rPr>
                        <w:rFonts w:ascii="Cambria Math" w:hAnsi="Cambria Math" w:cs="Times New Roman"/>
                      </w:rPr>
                    </m:ctrlPr>
                  </m:sSupPr>
                  <m:e>
                    <m:r>
                      <w:rPr>
                        <w:rFonts w:ascii="Cambria Math" w:hAnsi="Cambria Math" w:cs="Times New Roman"/>
                      </w:rPr>
                      <m:t>σ</m:t>
                    </m:r>
                  </m:e>
                  <m:sup>
                    <m:r>
                      <m:rPr>
                        <m:sty m:val="p"/>
                      </m:rPr>
                      <w:rPr>
                        <w:rFonts w:ascii="Cambria Math" w:cs="Times New Roman"/>
                      </w:rPr>
                      <m:t>2</m:t>
                    </m:r>
                  </m:sup>
                </m:sSup>
                <m:r>
                  <m:rPr>
                    <m:sty m:val="p"/>
                  </m:rPr>
                  <w:rPr>
                    <w:rFonts w:ascii="Cambria Math" w:cs="Times New Roman"/>
                  </w:rPr>
                  <m:t>=</m:t>
                </m:r>
                <m:sSup>
                  <m:sSupPr>
                    <m:ctrlPr>
                      <w:rPr>
                        <w:rFonts w:ascii="Cambria Math" w:hAnsi="Cambria Math" w:cs="Times New Roman"/>
                      </w:rPr>
                    </m:ctrlPr>
                  </m:sSupPr>
                  <m:e>
                    <m:r>
                      <m:rPr>
                        <m:sty m:val="p"/>
                      </m:rPr>
                      <w:rPr>
                        <w:rFonts w:ascii="Cambria Math" w:cs="Times New Roman"/>
                      </w:rPr>
                      <m:t>10</m:t>
                    </m:r>
                  </m:e>
                  <m:sup>
                    <m:r>
                      <m:rPr>
                        <m:sty m:val="p"/>
                      </m:rPr>
                      <w:rPr>
                        <w:rFonts w:ascii="Cambria Math" w:cs="Times New Roman"/>
                      </w:rPr>
                      <m:t>0</m:t>
                    </m:r>
                  </m:sup>
                </m:sSup>
              </m:oMath>
            </m:oMathPara>
          </w:p>
        </w:tc>
      </w:tr>
      <w:tr w:rsidR="00BE7898" w:rsidRPr="0001200B" w:rsidTr="002B43C0">
        <w:trPr>
          <w:trHeight w:hRule="exact" w:val="539"/>
        </w:trPr>
        <w:tc>
          <w:tcPr>
            <w:tcW w:w="0" w:type="auto"/>
            <w:tcBorders>
              <w:left w:val="nil"/>
              <w:bottom w:val="nil"/>
              <w:right w:val="nil"/>
            </w:tcBorders>
          </w:tcPr>
          <w:p w:rsidR="00BE7898" w:rsidRPr="0001200B" w:rsidRDefault="00BE7898" w:rsidP="00BC4A55">
            <w:pPr>
              <w:rPr>
                <w:rFonts w:cs="Times New Roman"/>
              </w:rPr>
            </w:pPr>
            <w:r w:rsidRPr="0001200B">
              <w:rPr>
                <w:rFonts w:cs="Times New Roman"/>
              </w:rPr>
              <w:t>2-Glass</w:t>
            </w:r>
          </w:p>
        </w:tc>
        <w:tc>
          <w:tcPr>
            <w:tcW w:w="0" w:type="auto"/>
            <w:tcBorders>
              <w:left w:val="nil"/>
              <w:bottom w:val="nil"/>
              <w:right w:val="nil"/>
            </w:tcBorders>
            <w:vAlign w:val="center"/>
          </w:tcPr>
          <w:p w:rsidR="00BE7898" w:rsidRPr="0001200B" w:rsidRDefault="00BE7898" w:rsidP="00BC4A55">
            <w:pPr>
              <w:rPr>
                <w:rFonts w:cs="Times New Roman"/>
              </w:rPr>
            </w:pPr>
            <w:r w:rsidRPr="0001200B">
              <w:rPr>
                <w:rFonts w:cs="Times New Roman"/>
              </w:rPr>
              <w:t>0.24675(4)</w:t>
            </w:r>
          </w:p>
        </w:tc>
        <w:tc>
          <w:tcPr>
            <w:tcW w:w="0" w:type="auto"/>
            <w:tcBorders>
              <w:left w:val="nil"/>
              <w:bottom w:val="nil"/>
              <w:right w:val="nil"/>
            </w:tcBorders>
          </w:tcPr>
          <w:p w:rsidR="00BE7898" w:rsidRPr="0001200B" w:rsidRDefault="00BE7898" w:rsidP="00BC4A55">
            <w:pPr>
              <w:rPr>
                <w:rFonts w:cs="Times New Roman"/>
              </w:rPr>
            </w:pPr>
            <w:r w:rsidRPr="0001200B">
              <w:rPr>
                <w:rFonts w:cs="Times New Roman"/>
              </w:rPr>
              <w:t>0.23455 (3)</w:t>
            </w:r>
          </w:p>
        </w:tc>
        <w:tc>
          <w:tcPr>
            <w:tcW w:w="0" w:type="auto"/>
            <w:tcBorders>
              <w:left w:val="nil"/>
              <w:bottom w:val="nil"/>
              <w:right w:val="nil"/>
            </w:tcBorders>
          </w:tcPr>
          <w:p w:rsidR="00BE7898" w:rsidRPr="0001200B" w:rsidRDefault="00BE7898" w:rsidP="00BC4A55">
            <w:pPr>
              <w:rPr>
                <w:rFonts w:cs="Times New Roman"/>
              </w:rPr>
            </w:pPr>
            <w:r w:rsidRPr="0001200B">
              <w:rPr>
                <w:rFonts w:cs="Times New Roman"/>
                <w:b/>
              </w:rPr>
              <w:t>0.23211 (1)</w:t>
            </w:r>
          </w:p>
        </w:tc>
        <w:tc>
          <w:tcPr>
            <w:tcW w:w="0" w:type="auto"/>
            <w:tcBorders>
              <w:left w:val="nil"/>
              <w:bottom w:val="nil"/>
              <w:right w:val="nil"/>
            </w:tcBorders>
          </w:tcPr>
          <w:p w:rsidR="00BE7898" w:rsidRPr="0001200B" w:rsidRDefault="00BE7898" w:rsidP="00BC4A55">
            <w:pPr>
              <w:rPr>
                <w:rFonts w:cs="Times New Roman"/>
              </w:rPr>
            </w:pPr>
            <w:r w:rsidRPr="0001200B">
              <w:rPr>
                <w:rFonts w:cs="Times New Roman"/>
              </w:rPr>
              <w:t>0.23293 (2)</w:t>
            </w:r>
          </w:p>
        </w:tc>
        <w:tc>
          <w:tcPr>
            <w:tcW w:w="0" w:type="auto"/>
            <w:tcBorders>
              <w:left w:val="nil"/>
              <w:bottom w:val="nil"/>
              <w:right w:val="nil"/>
            </w:tcBorders>
          </w:tcPr>
          <w:p w:rsidR="00BE7898" w:rsidRPr="0001200B" w:rsidRDefault="00BE7898" w:rsidP="00BC4A55">
            <w:pPr>
              <w:rPr>
                <w:rFonts w:cs="Times New Roman"/>
              </w:rPr>
            </w:pPr>
            <w:r w:rsidRPr="0001200B">
              <w:rPr>
                <w:rFonts w:cs="Times New Roman"/>
              </w:rPr>
              <w:t>0.34715 (5)</w:t>
            </w:r>
          </w:p>
        </w:tc>
      </w:tr>
      <w:tr w:rsidR="00BE7898" w:rsidRPr="0001200B" w:rsidTr="002B43C0">
        <w:trPr>
          <w:trHeight w:hRule="exact" w:val="539"/>
        </w:trPr>
        <w:tc>
          <w:tcPr>
            <w:tcW w:w="0" w:type="auto"/>
            <w:tcBorders>
              <w:top w:val="nil"/>
              <w:left w:val="nil"/>
              <w:bottom w:val="nil"/>
              <w:right w:val="nil"/>
            </w:tcBorders>
          </w:tcPr>
          <w:p w:rsidR="00BE7898" w:rsidRPr="0001200B" w:rsidRDefault="00BE7898" w:rsidP="00BC4A55">
            <w:pPr>
              <w:rPr>
                <w:rFonts w:cs="Times New Roman"/>
              </w:rPr>
            </w:pPr>
            <w:r w:rsidRPr="0001200B">
              <w:rPr>
                <w:rFonts w:cs="Times New Roman"/>
              </w:rPr>
              <w:t>BUPA</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 26628(3)</w:t>
            </w:r>
          </w:p>
        </w:tc>
        <w:tc>
          <w:tcPr>
            <w:tcW w:w="0" w:type="auto"/>
            <w:tcBorders>
              <w:top w:val="nil"/>
              <w:left w:val="nil"/>
              <w:bottom w:val="nil"/>
              <w:right w:val="nil"/>
            </w:tcBorders>
            <w:vAlign w:val="center"/>
          </w:tcPr>
          <w:p w:rsidR="00BE7898" w:rsidRPr="0001200B" w:rsidRDefault="00BE7898" w:rsidP="00BC4A55">
            <w:pPr>
              <w:rPr>
                <w:rFonts w:cs="Times New Roman"/>
                <w:b/>
              </w:rPr>
            </w:pPr>
            <w:r w:rsidRPr="0001200B">
              <w:rPr>
                <w:rFonts w:cs="Times New Roman"/>
                <w:b/>
              </w:rPr>
              <w:t>0.25877 (1)</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0.25973 (2)</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0.28170 (4)</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0.38516 (5)</w:t>
            </w:r>
          </w:p>
        </w:tc>
      </w:tr>
      <w:tr w:rsidR="00BE7898" w:rsidRPr="0001200B" w:rsidTr="002B43C0">
        <w:trPr>
          <w:trHeight w:hRule="exact" w:val="539"/>
        </w:trPr>
        <w:tc>
          <w:tcPr>
            <w:tcW w:w="0" w:type="auto"/>
            <w:tcBorders>
              <w:top w:val="nil"/>
              <w:left w:val="nil"/>
              <w:bottom w:val="nil"/>
              <w:right w:val="nil"/>
            </w:tcBorders>
          </w:tcPr>
          <w:p w:rsidR="00BE7898" w:rsidRPr="0001200B" w:rsidRDefault="00BE7898" w:rsidP="00BC4A55">
            <w:pPr>
              <w:rPr>
                <w:rFonts w:cs="Times New Roman"/>
              </w:rPr>
            </w:pPr>
            <w:r w:rsidRPr="0001200B">
              <w:rPr>
                <w:rFonts w:cs="Times New Roman"/>
              </w:rPr>
              <w:t>PID</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0.23208 (5)</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0.22857 (4)</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0.22807 (3)</w:t>
            </w:r>
          </w:p>
        </w:tc>
        <w:tc>
          <w:tcPr>
            <w:tcW w:w="0" w:type="auto"/>
            <w:tcBorders>
              <w:top w:val="nil"/>
              <w:left w:val="nil"/>
              <w:bottom w:val="nil"/>
              <w:right w:val="nil"/>
            </w:tcBorders>
            <w:vAlign w:val="center"/>
          </w:tcPr>
          <w:p w:rsidR="00BE7898" w:rsidRPr="0001200B" w:rsidRDefault="00BE7898" w:rsidP="00BC4A55">
            <w:pPr>
              <w:rPr>
                <w:rFonts w:cs="Times New Roman"/>
                <w:b/>
              </w:rPr>
            </w:pPr>
            <w:r w:rsidRPr="0001200B">
              <w:rPr>
                <w:rFonts w:cs="Times New Roman"/>
                <w:b/>
              </w:rPr>
              <w:t>0.22130 (1)</w:t>
            </w:r>
          </w:p>
        </w:tc>
        <w:tc>
          <w:tcPr>
            <w:tcW w:w="0" w:type="auto"/>
            <w:tcBorders>
              <w:top w:val="nil"/>
              <w:left w:val="nil"/>
              <w:bottom w:val="nil"/>
              <w:right w:val="nil"/>
            </w:tcBorders>
            <w:vAlign w:val="center"/>
          </w:tcPr>
          <w:p w:rsidR="00BE7898" w:rsidRPr="0001200B" w:rsidRDefault="00BE7898" w:rsidP="00BC4A55">
            <w:pPr>
              <w:rPr>
                <w:rFonts w:cs="Times New Roman"/>
                <w:b/>
              </w:rPr>
            </w:pPr>
            <w:r w:rsidRPr="0001200B">
              <w:rPr>
                <w:rFonts w:cs="Times New Roman"/>
                <w:b/>
              </w:rPr>
              <w:t>0.23571 (1)</w:t>
            </w:r>
          </w:p>
        </w:tc>
      </w:tr>
      <w:tr w:rsidR="00BE7898" w:rsidRPr="0001200B" w:rsidTr="002B43C0">
        <w:trPr>
          <w:trHeight w:hRule="exact" w:val="539"/>
        </w:trPr>
        <w:tc>
          <w:tcPr>
            <w:tcW w:w="0" w:type="auto"/>
            <w:tcBorders>
              <w:top w:val="nil"/>
              <w:left w:val="nil"/>
              <w:bottom w:val="nil"/>
              <w:right w:val="nil"/>
            </w:tcBorders>
          </w:tcPr>
          <w:p w:rsidR="00BE7898" w:rsidRPr="0001200B" w:rsidRDefault="00BE7898" w:rsidP="00BC4A55">
            <w:pPr>
              <w:rPr>
                <w:rFonts w:cs="Times New Roman"/>
              </w:rPr>
            </w:pPr>
            <w:r w:rsidRPr="0001200B">
              <w:rPr>
                <w:rFonts w:cs="Times New Roman"/>
              </w:rPr>
              <w:t>German Credit</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0.25720 (4)</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0.25593 (2)</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0.25620 (3)</w:t>
            </w:r>
          </w:p>
        </w:tc>
        <w:tc>
          <w:tcPr>
            <w:tcW w:w="0" w:type="auto"/>
            <w:tcBorders>
              <w:top w:val="nil"/>
              <w:left w:val="nil"/>
              <w:bottom w:val="nil"/>
              <w:right w:val="nil"/>
            </w:tcBorders>
            <w:vAlign w:val="center"/>
          </w:tcPr>
          <w:p w:rsidR="00BE7898" w:rsidRPr="0001200B" w:rsidRDefault="00BE7898" w:rsidP="00BC4A55">
            <w:pPr>
              <w:rPr>
                <w:rFonts w:cs="Times New Roman"/>
                <w:b/>
              </w:rPr>
            </w:pPr>
            <w:r w:rsidRPr="0001200B">
              <w:rPr>
                <w:rFonts w:cs="Times New Roman"/>
                <w:b/>
              </w:rPr>
              <w:t>0.25587 (1)</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0.28013 (5)</w:t>
            </w:r>
          </w:p>
        </w:tc>
      </w:tr>
      <w:tr w:rsidR="00BE7898" w:rsidRPr="0001200B" w:rsidTr="002B43C0">
        <w:trPr>
          <w:trHeight w:hRule="exact" w:val="539"/>
        </w:trPr>
        <w:tc>
          <w:tcPr>
            <w:tcW w:w="0" w:type="auto"/>
            <w:tcBorders>
              <w:top w:val="nil"/>
              <w:left w:val="nil"/>
              <w:bottom w:val="nil"/>
              <w:right w:val="nil"/>
            </w:tcBorders>
          </w:tcPr>
          <w:p w:rsidR="00BE7898" w:rsidRPr="0001200B" w:rsidRDefault="00BE7898" w:rsidP="00BC4A55">
            <w:pPr>
              <w:rPr>
                <w:rFonts w:cs="Times New Roman"/>
              </w:rPr>
            </w:pPr>
            <w:r w:rsidRPr="0001200B">
              <w:rPr>
                <w:rFonts w:cs="Times New Roman"/>
              </w:rPr>
              <w:t>Australian Credit</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0.12976 (4)</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0.12841 (2)</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0.12966 (3)</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0.13343 (5)</w:t>
            </w:r>
          </w:p>
        </w:tc>
        <w:tc>
          <w:tcPr>
            <w:tcW w:w="0" w:type="auto"/>
            <w:tcBorders>
              <w:top w:val="nil"/>
              <w:left w:val="nil"/>
              <w:bottom w:val="nil"/>
              <w:right w:val="nil"/>
            </w:tcBorders>
            <w:vAlign w:val="center"/>
          </w:tcPr>
          <w:p w:rsidR="00BE7898" w:rsidRPr="0001200B" w:rsidRDefault="00BE7898" w:rsidP="00BC4A55">
            <w:pPr>
              <w:rPr>
                <w:rFonts w:cs="Times New Roman"/>
                <w:b/>
              </w:rPr>
            </w:pPr>
            <w:r w:rsidRPr="0001200B">
              <w:rPr>
                <w:rFonts w:cs="Times New Roman"/>
                <w:b/>
              </w:rPr>
              <w:t>0.13411 (1)</w:t>
            </w:r>
          </w:p>
        </w:tc>
      </w:tr>
      <w:tr w:rsidR="00BE7898" w:rsidRPr="0001200B" w:rsidTr="002B43C0">
        <w:trPr>
          <w:trHeight w:hRule="exact" w:val="539"/>
        </w:trPr>
        <w:tc>
          <w:tcPr>
            <w:tcW w:w="0" w:type="auto"/>
            <w:tcBorders>
              <w:top w:val="nil"/>
              <w:left w:val="nil"/>
              <w:bottom w:val="nil"/>
              <w:right w:val="nil"/>
            </w:tcBorders>
          </w:tcPr>
          <w:p w:rsidR="00BE7898" w:rsidRPr="0001200B" w:rsidRDefault="00BE7898" w:rsidP="00BC4A55">
            <w:pPr>
              <w:rPr>
                <w:rFonts w:cs="Times New Roman"/>
              </w:rPr>
            </w:pPr>
            <w:proofErr w:type="spellStart"/>
            <w:r w:rsidRPr="0001200B">
              <w:rPr>
                <w:rFonts w:cs="Times New Roman"/>
              </w:rPr>
              <w:t>Statlog</w:t>
            </w:r>
            <w:proofErr w:type="spellEnd"/>
            <w:r w:rsidRPr="0001200B">
              <w:rPr>
                <w:rFonts w:cs="Times New Roman"/>
              </w:rPr>
              <w:t xml:space="preserve"> Heart</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0.16716 (5)</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0.16100 (4)</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 15901(3)</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0.15407 (2)</w:t>
            </w:r>
          </w:p>
        </w:tc>
        <w:tc>
          <w:tcPr>
            <w:tcW w:w="0" w:type="auto"/>
            <w:tcBorders>
              <w:top w:val="nil"/>
              <w:left w:val="nil"/>
              <w:bottom w:val="nil"/>
              <w:right w:val="nil"/>
            </w:tcBorders>
            <w:vAlign w:val="center"/>
          </w:tcPr>
          <w:p w:rsidR="00BE7898" w:rsidRPr="0001200B" w:rsidRDefault="00BE7898" w:rsidP="00BC4A55">
            <w:pPr>
              <w:rPr>
                <w:rFonts w:cs="Times New Roman"/>
                <w:b/>
              </w:rPr>
            </w:pPr>
            <w:r w:rsidRPr="0001200B">
              <w:rPr>
                <w:rFonts w:cs="Times New Roman"/>
                <w:b/>
              </w:rPr>
              <w:t>0.16469 (1)</w:t>
            </w:r>
          </w:p>
        </w:tc>
      </w:tr>
      <w:tr w:rsidR="00BE7898" w:rsidRPr="0001200B" w:rsidTr="002B43C0">
        <w:trPr>
          <w:trHeight w:hRule="exact" w:val="539"/>
        </w:trPr>
        <w:tc>
          <w:tcPr>
            <w:tcW w:w="0" w:type="auto"/>
            <w:tcBorders>
              <w:top w:val="nil"/>
              <w:left w:val="nil"/>
              <w:bottom w:val="nil"/>
              <w:right w:val="nil"/>
            </w:tcBorders>
          </w:tcPr>
          <w:p w:rsidR="00BE7898" w:rsidRPr="0001200B" w:rsidRDefault="00BE7898" w:rsidP="00BC4A55">
            <w:pPr>
              <w:rPr>
                <w:rFonts w:cs="Times New Roman"/>
              </w:rPr>
            </w:pPr>
            <w:r w:rsidRPr="0001200B">
              <w:rPr>
                <w:rFonts w:cs="Times New Roman"/>
              </w:rPr>
              <w:t>WBC</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0.02885 (4)</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0.02710 (3)</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0.02602 (2)</w:t>
            </w:r>
          </w:p>
        </w:tc>
        <w:tc>
          <w:tcPr>
            <w:tcW w:w="0" w:type="auto"/>
            <w:tcBorders>
              <w:top w:val="nil"/>
              <w:left w:val="nil"/>
              <w:bottom w:val="nil"/>
              <w:right w:val="nil"/>
            </w:tcBorders>
            <w:vAlign w:val="center"/>
          </w:tcPr>
          <w:p w:rsidR="00BE7898" w:rsidRPr="0001200B" w:rsidRDefault="00BE7898" w:rsidP="00BC4A55">
            <w:pPr>
              <w:rPr>
                <w:rFonts w:cs="Times New Roman"/>
                <w:b/>
              </w:rPr>
            </w:pPr>
            <w:r w:rsidRPr="0001200B">
              <w:rPr>
                <w:rFonts w:cs="Times New Roman"/>
                <w:b/>
              </w:rPr>
              <w:t>0.02573 (1)</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0.03577 (5)</w:t>
            </w:r>
          </w:p>
        </w:tc>
      </w:tr>
      <w:tr w:rsidR="00BE7898" w:rsidRPr="0001200B" w:rsidTr="002B43C0">
        <w:trPr>
          <w:trHeight w:hRule="exact" w:val="539"/>
        </w:trPr>
        <w:tc>
          <w:tcPr>
            <w:tcW w:w="0" w:type="auto"/>
            <w:tcBorders>
              <w:top w:val="nil"/>
              <w:left w:val="nil"/>
              <w:bottom w:val="nil"/>
              <w:right w:val="nil"/>
            </w:tcBorders>
          </w:tcPr>
          <w:p w:rsidR="00BE7898" w:rsidRPr="0001200B" w:rsidRDefault="00BE7898" w:rsidP="00BC4A55">
            <w:pPr>
              <w:rPr>
                <w:rFonts w:cs="Times New Roman"/>
              </w:rPr>
            </w:pPr>
            <w:r w:rsidRPr="0001200B">
              <w:rPr>
                <w:rFonts w:cs="Times New Roman"/>
              </w:rPr>
              <w:t>WDBC</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0.03298 (4)</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0.02702 (3)</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0.02620 (2)</w:t>
            </w:r>
          </w:p>
        </w:tc>
        <w:tc>
          <w:tcPr>
            <w:tcW w:w="0" w:type="auto"/>
            <w:tcBorders>
              <w:top w:val="nil"/>
              <w:left w:val="nil"/>
              <w:bottom w:val="nil"/>
              <w:right w:val="nil"/>
            </w:tcBorders>
            <w:vAlign w:val="center"/>
          </w:tcPr>
          <w:p w:rsidR="00BE7898" w:rsidRPr="0001200B" w:rsidRDefault="00BE7898" w:rsidP="00BC4A55">
            <w:pPr>
              <w:rPr>
                <w:rFonts w:cs="Times New Roman"/>
                <w:b/>
              </w:rPr>
            </w:pPr>
            <w:r w:rsidRPr="0001200B">
              <w:rPr>
                <w:rFonts w:cs="Times New Roman"/>
                <w:b/>
              </w:rPr>
              <w:t>0.02480 (1)</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0.04444 (5)</w:t>
            </w:r>
          </w:p>
        </w:tc>
      </w:tr>
      <w:tr w:rsidR="00BE7898" w:rsidRPr="0001200B" w:rsidTr="002B43C0">
        <w:trPr>
          <w:trHeight w:hRule="exact" w:val="539"/>
        </w:trPr>
        <w:tc>
          <w:tcPr>
            <w:tcW w:w="0" w:type="auto"/>
            <w:tcBorders>
              <w:top w:val="nil"/>
              <w:left w:val="nil"/>
              <w:bottom w:val="nil"/>
              <w:right w:val="nil"/>
            </w:tcBorders>
          </w:tcPr>
          <w:p w:rsidR="00BE7898" w:rsidRPr="0001200B" w:rsidRDefault="00BE7898" w:rsidP="00BC4A55">
            <w:pPr>
              <w:rPr>
                <w:rFonts w:cs="Times New Roman"/>
              </w:rPr>
            </w:pPr>
            <w:r w:rsidRPr="0001200B">
              <w:rPr>
                <w:rFonts w:cs="Times New Roman"/>
              </w:rPr>
              <w:t>Ripley</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0.07200 (4)</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0.06100 (3)</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0.05367 (2)</w:t>
            </w:r>
          </w:p>
        </w:tc>
        <w:tc>
          <w:tcPr>
            <w:tcW w:w="0" w:type="auto"/>
            <w:tcBorders>
              <w:top w:val="nil"/>
              <w:left w:val="nil"/>
              <w:bottom w:val="nil"/>
              <w:right w:val="nil"/>
            </w:tcBorders>
            <w:vAlign w:val="center"/>
          </w:tcPr>
          <w:p w:rsidR="00BE7898" w:rsidRPr="0001200B" w:rsidRDefault="00BE7898" w:rsidP="00BC4A55">
            <w:pPr>
              <w:rPr>
                <w:rFonts w:cs="Times New Roman"/>
                <w:b/>
              </w:rPr>
            </w:pPr>
            <w:r w:rsidRPr="0001200B">
              <w:rPr>
                <w:rFonts w:cs="Times New Roman"/>
                <w:b/>
              </w:rPr>
              <w:t>0.05233 (1)</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0.09667 (5)</w:t>
            </w:r>
          </w:p>
        </w:tc>
      </w:tr>
      <w:tr w:rsidR="00BE7898" w:rsidRPr="0001200B" w:rsidTr="002B43C0">
        <w:trPr>
          <w:trHeight w:hRule="exact" w:val="539"/>
        </w:trPr>
        <w:tc>
          <w:tcPr>
            <w:tcW w:w="0" w:type="auto"/>
            <w:tcBorders>
              <w:top w:val="nil"/>
              <w:left w:val="nil"/>
              <w:bottom w:val="nil"/>
              <w:right w:val="nil"/>
            </w:tcBorders>
          </w:tcPr>
          <w:p w:rsidR="00BE7898" w:rsidRPr="0001200B" w:rsidRDefault="00BE7898" w:rsidP="00BC4A55">
            <w:pPr>
              <w:rPr>
                <w:rFonts w:cs="Times New Roman"/>
              </w:rPr>
            </w:pPr>
            <w:r w:rsidRPr="0001200B">
              <w:rPr>
                <w:rFonts w:cs="Times New Roman"/>
              </w:rPr>
              <w:t>Hastie</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0.26767 (4)</w:t>
            </w:r>
          </w:p>
        </w:tc>
        <w:tc>
          <w:tcPr>
            <w:tcW w:w="0" w:type="auto"/>
            <w:tcBorders>
              <w:top w:val="nil"/>
              <w:left w:val="nil"/>
              <w:bottom w:val="nil"/>
              <w:right w:val="nil"/>
            </w:tcBorders>
            <w:vAlign w:val="center"/>
          </w:tcPr>
          <w:p w:rsidR="00BE7898" w:rsidRPr="0001200B" w:rsidRDefault="00BE7898" w:rsidP="00BC4A55">
            <w:pPr>
              <w:rPr>
                <w:rFonts w:cs="Times New Roman"/>
                <w:b/>
              </w:rPr>
            </w:pPr>
            <w:r w:rsidRPr="0001200B">
              <w:rPr>
                <w:rFonts w:cs="Times New Roman"/>
                <w:b/>
              </w:rPr>
              <w:t>0.24467 (1)</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0.26400 (2)</w:t>
            </w:r>
          </w:p>
        </w:tc>
        <w:tc>
          <w:tcPr>
            <w:tcW w:w="0" w:type="auto"/>
            <w:tcBorders>
              <w:top w:val="nil"/>
              <w:left w:val="nil"/>
              <w:bottom w:val="nil"/>
              <w:right w:val="nil"/>
            </w:tcBorders>
            <w:vAlign w:val="center"/>
          </w:tcPr>
          <w:p w:rsidR="00BE7898" w:rsidRPr="0001200B" w:rsidRDefault="00BE7898" w:rsidP="00BC4A55">
            <w:pPr>
              <w:rPr>
                <w:rFonts w:cs="Times New Roman"/>
                <w:b/>
              </w:rPr>
            </w:pPr>
            <w:r w:rsidRPr="0001200B">
              <w:rPr>
                <w:rFonts w:cs="Times New Roman"/>
                <w:b/>
              </w:rPr>
              <w:t>0.26433 (3)</w:t>
            </w:r>
          </w:p>
        </w:tc>
        <w:tc>
          <w:tcPr>
            <w:tcW w:w="0" w:type="auto"/>
            <w:tcBorders>
              <w:top w:val="nil"/>
              <w:left w:val="nil"/>
              <w:bottom w:val="nil"/>
              <w:right w:val="nil"/>
            </w:tcBorders>
            <w:vAlign w:val="center"/>
          </w:tcPr>
          <w:p w:rsidR="00BE7898" w:rsidRPr="0001200B" w:rsidRDefault="00BE7898" w:rsidP="00BC4A55">
            <w:pPr>
              <w:rPr>
                <w:rFonts w:cs="Times New Roman"/>
              </w:rPr>
            </w:pPr>
            <w:r w:rsidRPr="0001200B">
              <w:rPr>
                <w:rFonts w:cs="Times New Roman"/>
              </w:rPr>
              <w:t>0.32900 (5)</w:t>
            </w:r>
          </w:p>
        </w:tc>
      </w:tr>
      <w:tr w:rsidR="00BE7898" w:rsidRPr="0001200B" w:rsidTr="002B43C0">
        <w:trPr>
          <w:trHeight w:hRule="exact" w:val="539"/>
        </w:trPr>
        <w:tc>
          <w:tcPr>
            <w:tcW w:w="0" w:type="auto"/>
            <w:tcBorders>
              <w:top w:val="nil"/>
              <w:left w:val="nil"/>
              <w:bottom w:val="single" w:sz="4" w:space="0" w:color="auto"/>
              <w:right w:val="nil"/>
            </w:tcBorders>
          </w:tcPr>
          <w:p w:rsidR="00BE7898" w:rsidRPr="0001200B" w:rsidRDefault="00BE7898" w:rsidP="00BC4A55">
            <w:pPr>
              <w:rPr>
                <w:rFonts w:cs="Times New Roman"/>
              </w:rPr>
            </w:pPr>
            <w:r w:rsidRPr="0001200B">
              <w:rPr>
                <w:rFonts w:cs="Times New Roman"/>
              </w:rPr>
              <w:t>10D-G</w:t>
            </w:r>
          </w:p>
        </w:tc>
        <w:tc>
          <w:tcPr>
            <w:tcW w:w="0" w:type="auto"/>
            <w:tcBorders>
              <w:top w:val="nil"/>
              <w:left w:val="nil"/>
              <w:bottom w:val="single" w:sz="4" w:space="0" w:color="auto"/>
              <w:right w:val="nil"/>
            </w:tcBorders>
            <w:vAlign w:val="center"/>
          </w:tcPr>
          <w:p w:rsidR="00BE7898" w:rsidRPr="0001200B" w:rsidRDefault="00BE7898" w:rsidP="00BC4A55">
            <w:pPr>
              <w:rPr>
                <w:rFonts w:cs="Times New Roman"/>
              </w:rPr>
            </w:pPr>
            <w:r w:rsidRPr="0001200B">
              <w:rPr>
                <w:rFonts w:cs="Times New Roman"/>
              </w:rPr>
              <w:t>0.35600 (5)</w:t>
            </w:r>
          </w:p>
        </w:tc>
        <w:tc>
          <w:tcPr>
            <w:tcW w:w="0" w:type="auto"/>
            <w:tcBorders>
              <w:top w:val="nil"/>
              <w:left w:val="nil"/>
              <w:bottom w:val="single" w:sz="4" w:space="0" w:color="auto"/>
              <w:right w:val="nil"/>
            </w:tcBorders>
            <w:vAlign w:val="center"/>
          </w:tcPr>
          <w:p w:rsidR="00BE7898" w:rsidRPr="0001200B" w:rsidRDefault="00BE7898" w:rsidP="00BC4A55">
            <w:pPr>
              <w:rPr>
                <w:rFonts w:cs="Times New Roman"/>
              </w:rPr>
            </w:pPr>
            <w:r w:rsidRPr="0001200B">
              <w:rPr>
                <w:rFonts w:cs="Times New Roman"/>
              </w:rPr>
              <w:t>0.41500 (4)</w:t>
            </w:r>
          </w:p>
        </w:tc>
        <w:tc>
          <w:tcPr>
            <w:tcW w:w="0" w:type="auto"/>
            <w:tcBorders>
              <w:top w:val="nil"/>
              <w:left w:val="nil"/>
              <w:bottom w:val="single" w:sz="4" w:space="0" w:color="auto"/>
              <w:right w:val="nil"/>
            </w:tcBorders>
            <w:vAlign w:val="center"/>
          </w:tcPr>
          <w:p w:rsidR="00BE7898" w:rsidRPr="0001200B" w:rsidRDefault="00BE7898" w:rsidP="00BC4A55">
            <w:pPr>
              <w:rPr>
                <w:rFonts w:cs="Times New Roman"/>
              </w:rPr>
            </w:pPr>
            <w:r w:rsidRPr="0001200B">
              <w:rPr>
                <w:rFonts w:cs="Times New Roman"/>
              </w:rPr>
              <w:t>0.34933 (3)</w:t>
            </w:r>
          </w:p>
        </w:tc>
        <w:tc>
          <w:tcPr>
            <w:tcW w:w="0" w:type="auto"/>
            <w:tcBorders>
              <w:top w:val="nil"/>
              <w:left w:val="nil"/>
              <w:bottom w:val="single" w:sz="4" w:space="0" w:color="auto"/>
              <w:right w:val="nil"/>
            </w:tcBorders>
            <w:vAlign w:val="center"/>
          </w:tcPr>
          <w:p w:rsidR="00BE7898" w:rsidRPr="0001200B" w:rsidRDefault="00BE7898" w:rsidP="00BC4A55">
            <w:pPr>
              <w:rPr>
                <w:rFonts w:cs="Times New Roman"/>
                <w:b/>
              </w:rPr>
            </w:pPr>
            <w:r w:rsidRPr="0001200B">
              <w:rPr>
                <w:rFonts w:cs="Times New Roman"/>
                <w:b/>
              </w:rPr>
              <w:t>0.34833 (1.5)</w:t>
            </w:r>
          </w:p>
        </w:tc>
        <w:tc>
          <w:tcPr>
            <w:tcW w:w="0" w:type="auto"/>
            <w:tcBorders>
              <w:top w:val="nil"/>
              <w:left w:val="nil"/>
              <w:bottom w:val="single" w:sz="4" w:space="0" w:color="auto"/>
              <w:right w:val="nil"/>
            </w:tcBorders>
            <w:vAlign w:val="center"/>
          </w:tcPr>
          <w:p w:rsidR="00BE7898" w:rsidRPr="0001200B" w:rsidRDefault="00BE7898" w:rsidP="00BC4A55">
            <w:pPr>
              <w:rPr>
                <w:rFonts w:cs="Times New Roman"/>
                <w:b/>
              </w:rPr>
            </w:pPr>
            <w:r w:rsidRPr="0001200B">
              <w:rPr>
                <w:rFonts w:cs="Times New Roman"/>
                <w:b/>
              </w:rPr>
              <w:t>0.34833 (1.5)</w:t>
            </w:r>
          </w:p>
        </w:tc>
      </w:tr>
      <w:tr w:rsidR="00BE7898" w:rsidRPr="0001200B" w:rsidTr="002B43C0">
        <w:trPr>
          <w:trHeight w:hRule="exact" w:val="539"/>
        </w:trPr>
        <w:tc>
          <w:tcPr>
            <w:tcW w:w="0" w:type="auto"/>
            <w:tcBorders>
              <w:left w:val="nil"/>
              <w:right w:val="nil"/>
            </w:tcBorders>
          </w:tcPr>
          <w:p w:rsidR="00BE7898" w:rsidRPr="0001200B" w:rsidRDefault="00BE7898" w:rsidP="00BC4A55">
            <w:pPr>
              <w:rPr>
                <w:rFonts w:cs="Times New Roman"/>
              </w:rPr>
            </w:pPr>
            <w:r w:rsidRPr="0001200B">
              <w:rPr>
                <w:rFonts w:cs="Times New Roman"/>
              </w:rPr>
              <w:t>Average Ranks</w:t>
            </w:r>
          </w:p>
        </w:tc>
        <w:tc>
          <w:tcPr>
            <w:tcW w:w="0" w:type="auto"/>
            <w:tcBorders>
              <w:left w:val="nil"/>
              <w:right w:val="nil"/>
            </w:tcBorders>
            <w:vAlign w:val="center"/>
          </w:tcPr>
          <w:p w:rsidR="00BE7898" w:rsidRPr="0001200B" w:rsidRDefault="00BE7898" w:rsidP="00BC4A55">
            <w:pPr>
              <w:rPr>
                <w:rFonts w:cs="Times New Roman"/>
              </w:rPr>
            </w:pPr>
            <w:r w:rsidRPr="0001200B">
              <w:rPr>
                <w:rFonts w:cs="Times New Roman"/>
              </w:rPr>
              <w:t>4.18182</w:t>
            </w:r>
          </w:p>
        </w:tc>
        <w:tc>
          <w:tcPr>
            <w:tcW w:w="0" w:type="auto"/>
            <w:tcBorders>
              <w:left w:val="nil"/>
              <w:right w:val="nil"/>
            </w:tcBorders>
            <w:vAlign w:val="center"/>
          </w:tcPr>
          <w:p w:rsidR="00BE7898" w:rsidRPr="0001200B" w:rsidRDefault="00BE7898" w:rsidP="00BC4A55">
            <w:pPr>
              <w:rPr>
                <w:rFonts w:cs="Times New Roman"/>
              </w:rPr>
            </w:pPr>
            <w:r w:rsidRPr="0001200B">
              <w:rPr>
                <w:rFonts w:cs="Times New Roman"/>
              </w:rPr>
              <w:t>2.72727</w:t>
            </w:r>
          </w:p>
        </w:tc>
        <w:tc>
          <w:tcPr>
            <w:tcW w:w="0" w:type="auto"/>
            <w:tcBorders>
              <w:left w:val="nil"/>
              <w:right w:val="nil"/>
            </w:tcBorders>
            <w:vAlign w:val="center"/>
          </w:tcPr>
          <w:p w:rsidR="00BE7898" w:rsidRPr="0001200B" w:rsidRDefault="00BE7898" w:rsidP="00BC4A55">
            <w:pPr>
              <w:rPr>
                <w:rFonts w:cs="Times New Roman"/>
              </w:rPr>
            </w:pPr>
            <w:r w:rsidRPr="0001200B">
              <w:rPr>
                <w:rFonts w:cs="Times New Roman"/>
              </w:rPr>
              <w:t>2.36364</w:t>
            </w:r>
          </w:p>
        </w:tc>
        <w:tc>
          <w:tcPr>
            <w:tcW w:w="0" w:type="auto"/>
            <w:tcBorders>
              <w:left w:val="nil"/>
              <w:right w:val="nil"/>
            </w:tcBorders>
            <w:vAlign w:val="center"/>
          </w:tcPr>
          <w:p w:rsidR="00BE7898" w:rsidRPr="0001200B" w:rsidRDefault="00BE7898" w:rsidP="00BC4A55">
            <w:pPr>
              <w:rPr>
                <w:rFonts w:cs="Times New Roman"/>
              </w:rPr>
            </w:pPr>
            <w:r w:rsidRPr="0001200B">
              <w:rPr>
                <w:rFonts w:cs="Times New Roman"/>
              </w:rPr>
              <w:t>2.04545</w:t>
            </w:r>
          </w:p>
        </w:tc>
        <w:tc>
          <w:tcPr>
            <w:tcW w:w="0" w:type="auto"/>
            <w:tcBorders>
              <w:left w:val="nil"/>
              <w:right w:val="nil"/>
            </w:tcBorders>
            <w:vAlign w:val="center"/>
          </w:tcPr>
          <w:p w:rsidR="00BE7898" w:rsidRPr="0001200B" w:rsidRDefault="00BE7898" w:rsidP="00BC4A55">
            <w:pPr>
              <w:rPr>
                <w:rFonts w:cs="Times New Roman"/>
              </w:rPr>
            </w:pPr>
            <w:r w:rsidRPr="0001200B">
              <w:rPr>
                <w:rFonts w:cs="Times New Roman"/>
              </w:rPr>
              <w:t>3.68182</w:t>
            </w:r>
          </w:p>
        </w:tc>
      </w:tr>
    </w:tbl>
    <w:p w:rsidR="00BE7898" w:rsidRPr="0001200B" w:rsidRDefault="00BE7898" w:rsidP="00BC4A55">
      <w:pPr>
        <w:rPr>
          <w:rFonts w:cs="Times New Roman"/>
          <w:kern w:val="0"/>
        </w:rPr>
      </w:pPr>
    </w:p>
    <w:p w:rsidR="00BE7898" w:rsidRPr="0001200B" w:rsidRDefault="001515BE" w:rsidP="00BC4A55">
      <w:pPr>
        <w:rPr>
          <w:rFonts w:cs="Times New Roman"/>
          <w:kern w:val="0"/>
        </w:rPr>
      </w:pPr>
      <w:r w:rsidRPr="0001200B">
        <w:rPr>
          <w:rFonts w:cs="Times New Roman" w:hint="eastAsia"/>
          <w:kern w:val="0"/>
        </w:rPr>
        <w:t xml:space="preserve">Given that </w:t>
      </w:r>
      <m:oMath>
        <m:sSub>
          <m:sSubPr>
            <m:ctrlPr>
              <w:rPr>
                <w:rFonts w:ascii="Cambria Math" w:hAnsi="Cambria Math" w:cs="Times New Roman"/>
                <w:i/>
                <w:kern w:val="0"/>
              </w:rPr>
            </m:ctrlPr>
          </m:sSubPr>
          <m:e>
            <m:r>
              <w:rPr>
                <w:rFonts w:ascii="Cambria Math" w:hAnsi="Cambria Math" w:cs="Times New Roman"/>
                <w:kern w:val="0"/>
              </w:rPr>
              <m:t>F</m:t>
            </m:r>
          </m:e>
          <m:sub>
            <m:r>
              <w:rPr>
                <w:rFonts w:ascii="Cambria Math" w:hAnsi="Cambria Math" w:cs="Times New Roman"/>
                <w:kern w:val="0"/>
              </w:rPr>
              <m:t>0.01</m:t>
            </m:r>
          </m:sub>
        </m:sSub>
        <m:r>
          <w:rPr>
            <w:rFonts w:ascii="Cambria Math" w:hAnsi="Cambria Math" w:cs="Times New Roman"/>
            <w:kern w:val="0"/>
            <w:vertAlign w:val="subscript"/>
          </w:rPr>
          <m:t xml:space="preserve"> </m:t>
        </m:r>
        <m:d>
          <m:dPr>
            <m:ctrlPr>
              <w:rPr>
                <w:rFonts w:ascii="Cambria Math" w:hAnsi="Cambria Math" w:cs="Times New Roman"/>
                <w:i/>
                <w:kern w:val="0"/>
              </w:rPr>
            </m:ctrlPr>
          </m:dPr>
          <m:e>
            <m:r>
              <w:rPr>
                <w:rFonts w:ascii="Cambria Math" w:hAnsi="Cambria Math" w:cs="Times New Roman"/>
                <w:kern w:val="0"/>
              </w:rPr>
              <m:t>4, 40</m:t>
            </m:r>
          </m:e>
        </m:d>
        <m:r>
          <w:rPr>
            <w:rFonts w:ascii="Cambria Math" w:hAnsi="Cambria Math" w:cs="Times New Roman"/>
            <w:kern w:val="0"/>
          </w:rPr>
          <m:t>= 3.83</m:t>
        </m:r>
      </m:oMath>
      <w:r w:rsidRPr="0001200B">
        <w:rPr>
          <w:rFonts w:cs="Times New Roman" w:hint="eastAsia"/>
          <w:kern w:val="0"/>
        </w:rPr>
        <w:t xml:space="preserve">, and </w:t>
      </w:r>
      <m:oMath>
        <m:sSub>
          <m:sSubPr>
            <m:ctrlPr>
              <w:rPr>
                <w:rFonts w:ascii="Cambria Math" w:hAnsi="Cambria Math" w:cs="Times New Roman"/>
                <w:i/>
                <w:kern w:val="0"/>
              </w:rPr>
            </m:ctrlPr>
          </m:sSubPr>
          <m:e>
            <m:r>
              <w:rPr>
                <w:rFonts w:ascii="Cambria Math" w:hAnsi="Cambria Math" w:cs="Times New Roman"/>
                <w:kern w:val="0"/>
              </w:rPr>
              <m:t>F</m:t>
            </m:r>
          </m:e>
          <m:sub>
            <m:r>
              <w:rPr>
                <w:rFonts w:ascii="Cambria Math" w:hAnsi="Cambria Math" w:cs="Times New Roman"/>
                <w:kern w:val="0"/>
              </w:rPr>
              <m:t>0.05</m:t>
            </m:r>
          </m:sub>
        </m:sSub>
        <m:r>
          <w:rPr>
            <w:rFonts w:ascii="Cambria Math" w:hAnsi="Cambria Math" w:cs="Times New Roman"/>
            <w:kern w:val="0"/>
          </w:rPr>
          <m:t xml:space="preserve"> (4, 40) = 2.61</m:t>
        </m:r>
      </m:oMath>
      <w:r w:rsidRPr="0001200B">
        <w:rPr>
          <w:rFonts w:cs="Times New Roman" w:hint="eastAsia"/>
          <w:kern w:val="0"/>
        </w:rPr>
        <w:t xml:space="preserve">, the </w:t>
      </w:r>
      <w:r w:rsidRPr="0001200B">
        <w:rPr>
          <w:rFonts w:cs="Times New Roman" w:hint="eastAsia"/>
          <w:i/>
          <w:kern w:val="0"/>
        </w:rPr>
        <w:t>F</w:t>
      </w:r>
      <w:r w:rsidRPr="0001200B">
        <w:rPr>
          <w:rFonts w:cs="Times New Roman" w:hint="eastAsia"/>
          <w:kern w:val="0"/>
        </w:rPr>
        <w:t>-score</w:t>
      </w:r>
      <w:r w:rsidRPr="0001200B">
        <w:rPr>
          <w:rFonts w:cs="Times New Roman"/>
          <w:kern w:val="0"/>
        </w:rPr>
        <w:t xml:space="preserve"> </w:t>
      </w:r>
      <m:oMath>
        <m:sSub>
          <m:sSubPr>
            <m:ctrlPr>
              <w:rPr>
                <w:rFonts w:ascii="Cambria Math" w:hAnsi="Cambria Math" w:cs="Times New Roman"/>
                <w:i/>
                <w:kern w:val="0"/>
              </w:rPr>
            </m:ctrlPr>
          </m:sSubPr>
          <m:e>
            <m:r>
              <w:rPr>
                <w:rFonts w:ascii="Cambria Math" w:hAnsi="Cambria Math" w:cs="Times New Roman"/>
                <w:kern w:val="0"/>
              </w:rPr>
              <m:t>F</m:t>
            </m:r>
          </m:e>
          <m:sub>
            <m:r>
              <w:rPr>
                <w:rFonts w:ascii="Cambria Math" w:hAnsi="Cambria Math" w:cs="Times New Roman"/>
                <w:kern w:val="0"/>
              </w:rPr>
              <m:t>F</m:t>
            </m:r>
          </m:sub>
        </m:sSub>
      </m:oMath>
      <w:r w:rsidRPr="0001200B">
        <w:rPr>
          <w:rFonts w:cs="Times New Roman" w:hint="eastAsia"/>
          <w:kern w:val="0"/>
        </w:rPr>
        <w:t xml:space="preserve"> has to be </w:t>
      </w:r>
      <w:r w:rsidR="0021135D" w:rsidRPr="0001200B">
        <w:rPr>
          <w:rFonts w:cs="Times New Roman"/>
          <w:kern w:val="0"/>
        </w:rPr>
        <w:t>greater than</w:t>
      </w:r>
      <w:r w:rsidRPr="0001200B">
        <w:rPr>
          <w:rFonts w:cs="Times New Roman" w:hint="eastAsia"/>
          <w:kern w:val="0"/>
        </w:rPr>
        <w:t xml:space="preserve"> or equal to 3.83 or 2.61 to achieve 99% or 95% confidence level, respectively. </w:t>
      </w:r>
      <w:r w:rsidR="00BE7898" w:rsidRPr="0001200B">
        <w:rPr>
          <w:rFonts w:cs="Times New Roman" w:hint="eastAsia"/>
          <w:kern w:val="0"/>
        </w:rPr>
        <w:t>We then have</w:t>
      </w:r>
    </w:p>
    <w:p w:rsidR="00BE7898" w:rsidRPr="0001200B" w:rsidRDefault="006A0969" w:rsidP="00BC4A55">
      <w:pPr>
        <w:rPr>
          <w:rFonts w:cs="Times New Roman"/>
          <w:kern w:val="0"/>
        </w:rPr>
      </w:pPr>
      <m:oMathPara>
        <m:oMath>
          <m:sSubSup>
            <m:sSubSupPr>
              <m:ctrlPr>
                <w:rPr>
                  <w:rFonts w:ascii="Cambria Math" w:hAnsi="Cambria Math" w:cs="Times New Roman"/>
                  <w:kern w:val="0"/>
                </w:rPr>
              </m:ctrlPr>
            </m:sSubSupPr>
            <m:e>
              <m:r>
                <w:rPr>
                  <w:rFonts w:ascii="Cambria Math" w:hAnsi="Cambria Math" w:cs="Times New Roman"/>
                  <w:kern w:val="0"/>
                </w:rPr>
                <m:t>χ</m:t>
              </m:r>
            </m:e>
            <m:sub>
              <m:r>
                <w:rPr>
                  <w:rFonts w:ascii="Cambria Math" w:cs="Times New Roman"/>
                  <w:kern w:val="0"/>
                </w:rPr>
                <m:t>F</m:t>
              </m:r>
            </m:sub>
            <m:sup>
              <m:r>
                <m:rPr>
                  <m:sty m:val="p"/>
                </m:rPr>
                <w:rPr>
                  <w:rFonts w:ascii="Cambria Math" w:cs="Times New Roman"/>
                  <w:kern w:val="0"/>
                </w:rPr>
                <m:t>2</m:t>
              </m:r>
            </m:sup>
          </m:sSubSup>
          <m:r>
            <m:rPr>
              <m:sty m:val="p"/>
            </m:rPr>
            <w:rPr>
              <w:rFonts w:ascii="Cambria Math" w:cs="Times New Roman"/>
              <w:kern w:val="0"/>
            </w:rPr>
            <m:t>=</m:t>
          </m:r>
          <m:f>
            <m:fPr>
              <m:ctrlPr>
                <w:rPr>
                  <w:rFonts w:ascii="Cambria Math" w:hAnsi="Cambria Math" w:cs="Times New Roman"/>
                  <w:kern w:val="0"/>
                </w:rPr>
              </m:ctrlPr>
            </m:fPr>
            <m:num>
              <m:r>
                <m:rPr>
                  <m:sty m:val="p"/>
                </m:rPr>
                <w:rPr>
                  <w:rFonts w:ascii="Cambria Math" w:cs="Times New Roman"/>
                  <w:kern w:val="0"/>
                </w:rPr>
                <m:t>12</m:t>
              </m:r>
              <m:r>
                <w:rPr>
                  <w:rFonts w:ascii="Cambria Math" w:cs="Times New Roman"/>
                  <w:kern w:val="0"/>
                </w:rPr>
                <m:t>N</m:t>
              </m:r>
            </m:num>
            <m:den>
              <m:r>
                <w:rPr>
                  <w:rFonts w:ascii="Cambria Math" w:cs="Times New Roman"/>
                  <w:kern w:val="0"/>
                </w:rPr>
                <m:t>k</m:t>
              </m:r>
              <m:r>
                <m:rPr>
                  <m:sty m:val="p"/>
                </m:rPr>
                <w:rPr>
                  <w:rFonts w:ascii="Cambria Math" w:cs="Times New Roman"/>
                  <w:kern w:val="0"/>
                </w:rPr>
                <m:t>(</m:t>
              </m:r>
              <m:r>
                <w:rPr>
                  <w:rFonts w:ascii="Cambria Math" w:cs="Times New Roman"/>
                  <w:kern w:val="0"/>
                </w:rPr>
                <m:t>k</m:t>
              </m:r>
              <m:r>
                <m:rPr>
                  <m:sty m:val="p"/>
                </m:rPr>
                <w:rPr>
                  <w:rFonts w:ascii="Cambria Math" w:cs="Times New Roman"/>
                  <w:kern w:val="0"/>
                </w:rPr>
                <m:t>+1)</m:t>
              </m:r>
            </m:den>
          </m:f>
          <m:r>
            <m:rPr>
              <m:sty m:val="p"/>
            </m:rPr>
            <w:rPr>
              <w:rFonts w:ascii="Cambria Math" w:cs="Times New Roman"/>
              <w:kern w:val="0"/>
            </w:rPr>
            <m:t>[</m:t>
          </m:r>
          <m:nary>
            <m:naryPr>
              <m:chr m:val="∑"/>
              <m:limLoc m:val="undOvr"/>
              <m:supHide m:val="on"/>
              <m:ctrlPr>
                <w:rPr>
                  <w:rFonts w:ascii="Cambria Math" w:hAnsi="Cambria Math" w:cs="Times New Roman"/>
                  <w:kern w:val="0"/>
                </w:rPr>
              </m:ctrlPr>
            </m:naryPr>
            <m:sub>
              <m:r>
                <w:rPr>
                  <w:rFonts w:ascii="Cambria Math" w:cs="Times New Roman"/>
                  <w:kern w:val="0"/>
                </w:rPr>
                <m:t>j</m:t>
              </m:r>
            </m:sub>
            <m:sup/>
            <m:e>
              <m:sSubSup>
                <m:sSubSupPr>
                  <m:ctrlPr>
                    <w:rPr>
                      <w:rFonts w:ascii="Cambria Math" w:hAnsi="Cambria Math" w:cs="Times New Roman"/>
                      <w:kern w:val="0"/>
                    </w:rPr>
                  </m:ctrlPr>
                </m:sSubSupPr>
                <m:e>
                  <m:r>
                    <w:rPr>
                      <w:rFonts w:ascii="Cambria Math" w:cs="Times New Roman"/>
                      <w:kern w:val="0"/>
                    </w:rPr>
                    <m:t>R</m:t>
                  </m:r>
                </m:e>
                <m:sub>
                  <m:r>
                    <w:rPr>
                      <w:rFonts w:ascii="Cambria Math" w:cs="Times New Roman"/>
                      <w:kern w:val="0"/>
                    </w:rPr>
                    <m:t>j</m:t>
                  </m:r>
                </m:sub>
                <m:sup>
                  <m:r>
                    <m:rPr>
                      <m:sty m:val="p"/>
                    </m:rPr>
                    <w:rPr>
                      <w:rFonts w:ascii="Cambria Math" w:cs="Times New Roman"/>
                      <w:kern w:val="0"/>
                    </w:rPr>
                    <m:t>2</m:t>
                  </m:r>
                </m:sup>
              </m:sSubSup>
              <m:r>
                <m:rPr>
                  <m:sty m:val="p"/>
                </m:rPr>
                <w:rPr>
                  <w:rFonts w:ascii="Cambria Math" w:hAnsi="Cambria Math" w:cs="Times New Roman"/>
                  <w:kern w:val="0"/>
                </w:rPr>
                <m:t>-</m:t>
              </m:r>
              <m:f>
                <m:fPr>
                  <m:ctrlPr>
                    <w:rPr>
                      <w:rFonts w:ascii="Cambria Math" w:hAnsi="Cambria Math" w:cs="Times New Roman"/>
                      <w:kern w:val="0"/>
                    </w:rPr>
                  </m:ctrlPr>
                </m:fPr>
                <m:num>
                  <m:sSup>
                    <m:sSupPr>
                      <m:ctrlPr>
                        <w:rPr>
                          <w:rFonts w:ascii="Cambria Math" w:hAnsi="Cambria Math" w:cs="Times New Roman"/>
                          <w:kern w:val="0"/>
                        </w:rPr>
                      </m:ctrlPr>
                    </m:sSupPr>
                    <m:e>
                      <m:r>
                        <w:rPr>
                          <w:rFonts w:ascii="Cambria Math" w:cs="Times New Roman"/>
                          <w:kern w:val="0"/>
                        </w:rPr>
                        <m:t>k</m:t>
                      </m:r>
                      <m:d>
                        <m:dPr>
                          <m:ctrlPr>
                            <w:rPr>
                              <w:rFonts w:ascii="Cambria Math" w:hAnsi="Cambria Math" w:cs="Times New Roman"/>
                              <w:kern w:val="0"/>
                            </w:rPr>
                          </m:ctrlPr>
                        </m:dPr>
                        <m:e>
                          <m:r>
                            <w:rPr>
                              <w:rFonts w:ascii="Cambria Math" w:cs="Times New Roman"/>
                              <w:kern w:val="0"/>
                            </w:rPr>
                            <m:t>k</m:t>
                          </m:r>
                          <m:r>
                            <m:rPr>
                              <m:sty m:val="p"/>
                            </m:rPr>
                            <w:rPr>
                              <w:rFonts w:ascii="Cambria Math" w:cs="Times New Roman"/>
                              <w:kern w:val="0"/>
                            </w:rPr>
                            <m:t>+1</m:t>
                          </m:r>
                        </m:e>
                      </m:d>
                    </m:e>
                    <m:sup>
                      <m:r>
                        <m:rPr>
                          <m:sty m:val="p"/>
                        </m:rPr>
                        <w:rPr>
                          <w:rFonts w:ascii="Cambria Math" w:cs="Times New Roman"/>
                          <w:kern w:val="0"/>
                        </w:rPr>
                        <m:t>2</m:t>
                      </m:r>
                    </m:sup>
                  </m:sSup>
                </m:num>
                <m:den>
                  <m:r>
                    <m:rPr>
                      <m:sty m:val="p"/>
                    </m:rPr>
                    <w:rPr>
                      <w:rFonts w:ascii="Cambria Math" w:cs="Times New Roman"/>
                      <w:kern w:val="0"/>
                    </w:rPr>
                    <m:t>4</m:t>
                  </m:r>
                </m:den>
              </m:f>
              <m:r>
                <m:rPr>
                  <m:sty m:val="p"/>
                </m:rPr>
                <w:rPr>
                  <w:rFonts w:ascii="Cambria Math" w:cs="Times New Roman"/>
                  <w:kern w:val="0"/>
                </w:rPr>
                <m:t>]</m:t>
              </m:r>
            </m:e>
          </m:nary>
          <m:r>
            <m:rPr>
              <m:sty m:val="p"/>
            </m:rPr>
            <w:rPr>
              <w:rFonts w:ascii="Cambria Math" w:hAnsi="Cambria Math" w:cs="Times New Roman"/>
              <w:kern w:val="0"/>
            </w:rPr>
            <m:t xml:space="preserve">    (5.7)</m:t>
          </m:r>
        </m:oMath>
      </m:oMathPara>
    </w:p>
    <w:p w:rsidR="00BE7898" w:rsidRPr="0001200B" w:rsidRDefault="00BE7898" w:rsidP="00BC4A55">
      <w:pPr>
        <w:rPr>
          <w:rFonts w:cs="Times New Roman"/>
          <w:kern w:val="0"/>
        </w:rPr>
      </w:pPr>
      <w:r w:rsidRPr="0001200B">
        <w:rPr>
          <w:rFonts w:cs="Times New Roman"/>
          <w:kern w:val="0"/>
        </w:rPr>
        <w:t>where</w:t>
      </w:r>
      <w:r w:rsidRPr="0001200B">
        <w:rPr>
          <w:rFonts w:cs="Times New Roman" w:hint="eastAsia"/>
          <w:kern w:val="0"/>
        </w:rPr>
        <w:t xml:space="preserve"> </w:t>
      </w:r>
      <m:oMath>
        <m:sSub>
          <m:sSubPr>
            <m:ctrlPr>
              <w:rPr>
                <w:rFonts w:ascii="Cambria Math" w:hAnsi="Cambria Math" w:cs="Times New Roman"/>
                <w:i/>
                <w:kern w:val="0"/>
              </w:rPr>
            </m:ctrlPr>
          </m:sSubPr>
          <m:e>
            <m:r>
              <w:rPr>
                <w:rFonts w:ascii="Cambria Math" w:hAnsi="Cambria Math" w:cs="Times New Roman"/>
                <w:kern w:val="0"/>
              </w:rPr>
              <m:t>R</m:t>
            </m:r>
          </m:e>
          <m:sub>
            <m:r>
              <w:rPr>
                <w:rFonts w:ascii="Cambria Math" w:hAnsi="Cambria Math" w:cs="Times New Roman"/>
                <w:kern w:val="0"/>
              </w:rPr>
              <m:t>j</m:t>
            </m:r>
          </m:sub>
        </m:sSub>
      </m:oMath>
      <w:r w:rsidRPr="0001200B">
        <w:rPr>
          <w:rFonts w:cs="Times New Roman"/>
          <w:kern w:val="0"/>
        </w:rPr>
        <w:t xml:space="preserve"> is the average ranks from</w:t>
      </w:r>
      <w:r w:rsidRPr="0001200B">
        <w:rPr>
          <w:rFonts w:cs="Times New Roman" w:hint="eastAsia"/>
          <w:kern w:val="0"/>
        </w:rPr>
        <w:t xml:space="preserve"> the </w:t>
      </w:r>
      <m:oMath>
        <m:sSup>
          <m:sSupPr>
            <m:ctrlPr>
              <w:rPr>
                <w:rFonts w:ascii="Cambria Math" w:hAnsi="Cambria Math" w:cs="Times New Roman"/>
                <w:i/>
                <w:kern w:val="0"/>
              </w:rPr>
            </m:ctrlPr>
          </m:sSupPr>
          <m:e>
            <m:r>
              <w:rPr>
                <w:rFonts w:ascii="Cambria Math" w:hAnsi="Cambria Math" w:cs="Times New Roman"/>
                <w:kern w:val="0"/>
              </w:rPr>
              <m:t>j</m:t>
            </m:r>
          </m:e>
          <m:sup>
            <m:r>
              <w:rPr>
                <w:rFonts w:ascii="Cambria Math" w:hAnsi="Cambria Math" w:cs="Times New Roman"/>
                <w:kern w:val="0"/>
              </w:rPr>
              <m:t>th</m:t>
            </m:r>
          </m:sup>
        </m:sSup>
      </m:oMath>
      <w:r w:rsidRPr="0001200B">
        <w:rPr>
          <w:rFonts w:cs="Times New Roman"/>
          <w:kern w:val="0"/>
        </w:rPr>
        <w:t xml:space="preserve"> classifier. And </w:t>
      </w:r>
    </w:p>
    <w:p w:rsidR="00BE7898" w:rsidRPr="0001200B" w:rsidRDefault="006A0969" w:rsidP="00BC4A55">
      <w:pPr>
        <w:rPr>
          <w:rFonts w:cs="Times New Roman"/>
          <w:kern w:val="0"/>
        </w:rPr>
      </w:pPr>
      <m:oMathPara>
        <m:oMath>
          <m:sSub>
            <m:sSubPr>
              <m:ctrlPr>
                <w:rPr>
                  <w:rFonts w:ascii="Cambria Math" w:hAnsi="Cambria Math" w:cs="Times New Roman"/>
                  <w:kern w:val="0"/>
                </w:rPr>
              </m:ctrlPr>
            </m:sSubPr>
            <m:e>
              <m:r>
                <w:rPr>
                  <w:rFonts w:ascii="Cambria Math" w:cs="Times New Roman"/>
                  <w:kern w:val="0"/>
                </w:rPr>
                <m:t>F</m:t>
              </m:r>
            </m:e>
            <m:sub>
              <m:r>
                <w:rPr>
                  <w:rFonts w:ascii="Cambria Math" w:cs="Times New Roman"/>
                  <w:kern w:val="0"/>
                </w:rPr>
                <m:t>F</m:t>
              </m:r>
            </m:sub>
          </m:sSub>
          <m:r>
            <m:rPr>
              <m:sty m:val="p"/>
            </m:rPr>
            <w:rPr>
              <w:rFonts w:ascii="Cambria Math" w:cs="Times New Roman"/>
              <w:kern w:val="0"/>
            </w:rPr>
            <m:t>=</m:t>
          </m:r>
          <m:f>
            <m:fPr>
              <m:ctrlPr>
                <w:rPr>
                  <w:rFonts w:ascii="Cambria Math" w:hAnsi="Cambria Math" w:cs="Times New Roman"/>
                  <w:kern w:val="0"/>
                </w:rPr>
              </m:ctrlPr>
            </m:fPr>
            <m:num>
              <m:d>
                <m:dPr>
                  <m:ctrlPr>
                    <w:rPr>
                      <w:rFonts w:ascii="Cambria Math" w:hAnsi="Cambria Math" w:cs="Times New Roman"/>
                      <w:kern w:val="0"/>
                    </w:rPr>
                  </m:ctrlPr>
                </m:dPr>
                <m:e>
                  <m:r>
                    <w:rPr>
                      <w:rFonts w:ascii="Cambria Math" w:cs="Times New Roman"/>
                      <w:kern w:val="0"/>
                    </w:rPr>
                    <m:t>N</m:t>
                  </m:r>
                  <m:r>
                    <m:rPr>
                      <m:sty m:val="p"/>
                    </m:rPr>
                    <w:rPr>
                      <w:rFonts w:ascii="Cambria Math" w:hAnsi="Cambria Math" w:cs="Times New Roman"/>
                      <w:kern w:val="0"/>
                    </w:rPr>
                    <m:t>-</m:t>
                  </m:r>
                  <m:r>
                    <m:rPr>
                      <m:sty m:val="p"/>
                    </m:rPr>
                    <w:rPr>
                      <w:rFonts w:ascii="Cambria Math" w:cs="Times New Roman"/>
                      <w:kern w:val="0"/>
                    </w:rPr>
                    <m:t>1</m:t>
                  </m:r>
                </m:e>
              </m:d>
              <m:sSubSup>
                <m:sSubSupPr>
                  <m:ctrlPr>
                    <w:rPr>
                      <w:rFonts w:ascii="Cambria Math" w:hAnsi="Cambria Math" w:cs="Times New Roman"/>
                      <w:kern w:val="0"/>
                    </w:rPr>
                  </m:ctrlPr>
                </m:sSubSupPr>
                <m:e>
                  <m:r>
                    <w:rPr>
                      <w:rFonts w:ascii="Cambria Math" w:hAnsi="Cambria Math" w:cs="Times New Roman"/>
                      <w:kern w:val="0"/>
                    </w:rPr>
                    <m:t>χ</m:t>
                  </m:r>
                </m:e>
                <m:sub>
                  <m:r>
                    <w:rPr>
                      <w:rFonts w:ascii="Cambria Math" w:cs="Times New Roman"/>
                      <w:kern w:val="0"/>
                    </w:rPr>
                    <m:t>F</m:t>
                  </m:r>
                </m:sub>
                <m:sup>
                  <m:r>
                    <m:rPr>
                      <m:sty m:val="p"/>
                    </m:rPr>
                    <w:rPr>
                      <w:rFonts w:ascii="Cambria Math" w:cs="Times New Roman"/>
                      <w:kern w:val="0"/>
                    </w:rPr>
                    <m:t>2</m:t>
                  </m:r>
                </m:sup>
              </m:sSubSup>
            </m:num>
            <m:den>
              <m:r>
                <w:rPr>
                  <w:rFonts w:ascii="Cambria Math" w:cs="Times New Roman"/>
                  <w:kern w:val="0"/>
                </w:rPr>
                <m:t>N</m:t>
              </m:r>
              <m:d>
                <m:dPr>
                  <m:ctrlPr>
                    <w:rPr>
                      <w:rFonts w:ascii="Cambria Math" w:hAnsi="Cambria Math" w:cs="Times New Roman"/>
                      <w:kern w:val="0"/>
                    </w:rPr>
                  </m:ctrlPr>
                </m:dPr>
                <m:e>
                  <m:r>
                    <w:rPr>
                      <w:rFonts w:ascii="Cambria Math" w:cs="Times New Roman"/>
                      <w:kern w:val="0"/>
                    </w:rPr>
                    <m:t>k</m:t>
                  </m:r>
                  <m:r>
                    <m:rPr>
                      <m:sty m:val="p"/>
                    </m:rPr>
                    <w:rPr>
                      <w:rFonts w:ascii="Cambria Math" w:hAnsi="Cambria Math" w:cs="Times New Roman"/>
                      <w:kern w:val="0"/>
                    </w:rPr>
                    <m:t>-</m:t>
                  </m:r>
                  <m:r>
                    <m:rPr>
                      <m:sty m:val="p"/>
                    </m:rPr>
                    <w:rPr>
                      <w:rFonts w:ascii="Cambria Math" w:cs="Times New Roman"/>
                      <w:kern w:val="0"/>
                    </w:rPr>
                    <m:t>1</m:t>
                  </m:r>
                </m:e>
              </m:d>
              <m:r>
                <m:rPr>
                  <m:sty m:val="p"/>
                </m:rPr>
                <w:rPr>
                  <w:rFonts w:ascii="Cambria Math" w:hAnsi="Cambria Math" w:cs="Times New Roman"/>
                  <w:kern w:val="0"/>
                </w:rPr>
                <m:t>-</m:t>
              </m:r>
              <m:sSubSup>
                <m:sSubSupPr>
                  <m:ctrlPr>
                    <w:rPr>
                      <w:rFonts w:ascii="Cambria Math" w:hAnsi="Cambria Math" w:cs="Times New Roman"/>
                      <w:kern w:val="0"/>
                    </w:rPr>
                  </m:ctrlPr>
                </m:sSubSupPr>
                <m:e>
                  <m:r>
                    <w:rPr>
                      <w:rFonts w:ascii="Cambria Math" w:hAnsi="Cambria Math" w:cs="Times New Roman"/>
                      <w:kern w:val="0"/>
                    </w:rPr>
                    <m:t>χ</m:t>
                  </m:r>
                </m:e>
                <m:sub>
                  <m:r>
                    <w:rPr>
                      <w:rFonts w:ascii="Cambria Math" w:cs="Times New Roman"/>
                      <w:kern w:val="0"/>
                    </w:rPr>
                    <m:t>F</m:t>
                  </m:r>
                </m:sub>
                <m:sup>
                  <m:r>
                    <m:rPr>
                      <m:sty m:val="p"/>
                    </m:rPr>
                    <w:rPr>
                      <w:rFonts w:ascii="Cambria Math" w:cs="Times New Roman"/>
                      <w:kern w:val="0"/>
                    </w:rPr>
                    <m:t>2</m:t>
                  </m:r>
                </m:sup>
              </m:sSubSup>
            </m:den>
          </m:f>
          <m:r>
            <m:rPr>
              <m:sty m:val="p"/>
            </m:rPr>
            <w:rPr>
              <w:rFonts w:ascii="Cambria Math" w:cs="Times New Roman"/>
              <w:kern w:val="0"/>
            </w:rPr>
            <m:t xml:space="preserve">    (5.8).</m:t>
          </m:r>
        </m:oMath>
      </m:oMathPara>
    </w:p>
    <w:p w:rsidR="00BE7898" w:rsidRPr="0001200B" w:rsidRDefault="00BE7898" w:rsidP="00BC4A55">
      <w:pPr>
        <w:rPr>
          <w:rFonts w:cs="Times New Roman"/>
          <w:kern w:val="0"/>
        </w:rPr>
      </w:pPr>
      <w:r w:rsidRPr="0001200B">
        <w:rPr>
          <w:rFonts w:cs="Times New Roman"/>
          <w:kern w:val="0"/>
        </w:rPr>
        <w:t xml:space="preserve">According to </w:t>
      </w:r>
      <w:r w:rsidRPr="0001200B">
        <w:rPr>
          <w:rFonts w:cs="Times New Roman" w:hint="eastAsia"/>
          <w:kern w:val="0"/>
        </w:rPr>
        <w:t xml:space="preserve">the </w:t>
      </w:r>
      <w:r w:rsidRPr="0001200B">
        <w:rPr>
          <w:rFonts w:cs="Times New Roman"/>
          <w:kern w:val="0"/>
        </w:rPr>
        <w:t>above equations</w:t>
      </w:r>
      <w:r w:rsidRPr="0001200B">
        <w:rPr>
          <w:rFonts w:cs="Times New Roman" w:hint="eastAsia"/>
          <w:kern w:val="0"/>
        </w:rPr>
        <w:t xml:space="preserve"> (5.7) and (5.8) and </w:t>
      </w:r>
      <w:r w:rsidRPr="0001200B">
        <w:rPr>
          <w:rFonts w:cs="Times New Roman"/>
          <w:kern w:val="0"/>
        </w:rPr>
        <w:t xml:space="preserve">for Table 5.7, </w:t>
      </w:r>
    </w:p>
    <w:p w:rsidR="00BE7898" w:rsidRPr="0001200B" w:rsidRDefault="006A0969" w:rsidP="00BC4A55">
      <w:pPr>
        <w:rPr>
          <w:rFonts w:cs="Times New Roman"/>
          <w:kern w:val="0"/>
        </w:rPr>
      </w:pPr>
      <m:oMath>
        <m:sSubSup>
          <m:sSubSupPr>
            <m:ctrlPr>
              <w:rPr>
                <w:rFonts w:ascii="Cambria Math" w:hAnsi="Cambria Math" w:cs="Times New Roman"/>
                <w:kern w:val="0"/>
              </w:rPr>
            </m:ctrlPr>
          </m:sSubSupPr>
          <m:e>
            <m:r>
              <w:rPr>
                <w:rFonts w:ascii="Cambria Math" w:hAnsi="Cambria Math" w:cs="Times New Roman"/>
                <w:kern w:val="0"/>
              </w:rPr>
              <m:t>χ</m:t>
            </m:r>
          </m:e>
          <m:sub>
            <m:r>
              <w:rPr>
                <w:rFonts w:ascii="Cambria Math" w:cs="Times New Roman"/>
                <w:kern w:val="0"/>
              </w:rPr>
              <m:t>F</m:t>
            </m:r>
            <m:r>
              <m:rPr>
                <m:sty m:val="p"/>
              </m:rPr>
              <w:rPr>
                <w:rFonts w:ascii="Cambria Math" w:cs="Times New Roman"/>
                <w:kern w:val="0"/>
              </w:rPr>
              <m:t>(</m:t>
            </m:r>
            <m:r>
              <w:rPr>
                <w:rFonts w:ascii="Cambria Math" w:cs="Times New Roman"/>
                <w:kern w:val="0"/>
              </w:rPr>
              <m:t>Train</m:t>
            </m:r>
            <m:r>
              <m:rPr>
                <m:sty m:val="p"/>
              </m:rPr>
              <w:rPr>
                <w:rFonts w:ascii="Cambria Math" w:cs="Times New Roman"/>
                <w:kern w:val="0"/>
              </w:rPr>
              <m:t>)</m:t>
            </m:r>
          </m:sub>
          <m:sup>
            <m:r>
              <m:rPr>
                <m:sty m:val="p"/>
              </m:rPr>
              <w:rPr>
                <w:rFonts w:ascii="Cambria Math" w:cs="Times New Roman"/>
                <w:kern w:val="0"/>
              </w:rPr>
              <m:t>2</m:t>
            </m:r>
          </m:sup>
        </m:sSubSup>
        <m:r>
          <m:rPr>
            <m:sty m:val="p"/>
          </m:rPr>
          <w:rPr>
            <w:rFonts w:ascii="Cambria Math" w:cs="Times New Roman"/>
            <w:kern w:val="0"/>
          </w:rPr>
          <m:t>=</m:t>
        </m:r>
        <m:f>
          <m:fPr>
            <m:ctrlPr>
              <w:rPr>
                <w:rFonts w:ascii="Cambria Math" w:hAnsi="Cambria Math" w:cs="Times New Roman"/>
                <w:kern w:val="0"/>
              </w:rPr>
            </m:ctrlPr>
          </m:fPr>
          <m:num>
            <m:r>
              <m:rPr>
                <m:sty m:val="p"/>
              </m:rPr>
              <w:rPr>
                <w:rFonts w:ascii="Cambria Math" w:cs="Times New Roman"/>
                <w:kern w:val="0"/>
              </w:rPr>
              <m:t>12</m:t>
            </m:r>
            <m:r>
              <m:rPr>
                <m:sty m:val="p"/>
              </m:rPr>
              <w:rPr>
                <w:rFonts w:ascii="Cambria Math" w:hAnsi="Cambria Math" w:cs="Times New Roman"/>
                <w:kern w:val="0"/>
              </w:rPr>
              <m:t>×</m:t>
            </m:r>
            <m:r>
              <m:rPr>
                <m:sty m:val="p"/>
              </m:rPr>
              <w:rPr>
                <w:rFonts w:ascii="Cambria Math" w:cs="Times New Roman"/>
                <w:kern w:val="0"/>
              </w:rPr>
              <m:t>11</m:t>
            </m:r>
          </m:num>
          <m:den>
            <m:r>
              <m:rPr>
                <m:sty m:val="p"/>
              </m:rPr>
              <w:rPr>
                <w:rFonts w:ascii="Cambria Math" w:cs="Times New Roman"/>
                <w:kern w:val="0"/>
              </w:rPr>
              <m:t>5</m:t>
            </m:r>
            <m:r>
              <m:rPr>
                <m:sty m:val="p"/>
              </m:rPr>
              <w:rPr>
                <w:rFonts w:ascii="Cambria Math" w:hAnsi="Cambria Math" w:cs="Times New Roman"/>
                <w:kern w:val="0"/>
              </w:rPr>
              <m:t>×</m:t>
            </m:r>
            <m:r>
              <m:rPr>
                <m:sty m:val="p"/>
              </m:rPr>
              <w:rPr>
                <w:rFonts w:ascii="Cambria Math" w:cs="Times New Roman"/>
                <w:kern w:val="0"/>
              </w:rPr>
              <m:t>6</m:t>
            </m:r>
          </m:den>
        </m:f>
        <m:d>
          <m:dPr>
            <m:ctrlPr>
              <w:rPr>
                <w:rFonts w:ascii="Cambria Math" w:hAnsi="Cambria Math" w:cs="Times New Roman"/>
                <w:kern w:val="0"/>
              </w:rPr>
            </m:ctrlPr>
          </m:dPr>
          <m:e>
            <m:sSup>
              <m:sSupPr>
                <m:ctrlPr>
                  <w:rPr>
                    <w:rFonts w:ascii="Cambria Math" w:hAnsi="Cambria Math" w:cs="Times New Roman"/>
                    <w:kern w:val="0"/>
                  </w:rPr>
                </m:ctrlPr>
              </m:sSupPr>
              <m:e>
                <m:r>
                  <m:rPr>
                    <m:sty m:val="p"/>
                  </m:rPr>
                  <w:rPr>
                    <w:rFonts w:ascii="Cambria Math" w:cs="Times New Roman"/>
                    <w:kern w:val="0"/>
                  </w:rPr>
                  <m:t>4.09091</m:t>
                </m:r>
              </m:e>
              <m:sup>
                <m:r>
                  <m:rPr>
                    <m:sty m:val="p"/>
                  </m:rPr>
                  <w:rPr>
                    <w:rFonts w:ascii="Cambria Math" w:cs="Times New Roman"/>
                    <w:kern w:val="0"/>
                  </w:rPr>
                  <m:t>2</m:t>
                </m:r>
              </m:sup>
            </m:sSup>
            <m:r>
              <m:rPr>
                <m:sty m:val="p"/>
              </m:rPr>
              <w:rPr>
                <w:rFonts w:ascii="Cambria Math" w:cs="Times New Roman"/>
                <w:kern w:val="0"/>
              </w:rPr>
              <m:t>+</m:t>
            </m:r>
            <m:sSup>
              <m:sSupPr>
                <m:ctrlPr>
                  <w:rPr>
                    <w:rFonts w:ascii="Cambria Math" w:hAnsi="Cambria Math" w:cs="Times New Roman"/>
                    <w:kern w:val="0"/>
                  </w:rPr>
                </m:ctrlPr>
              </m:sSupPr>
              <m:e>
                <m:r>
                  <m:rPr>
                    <m:sty m:val="p"/>
                  </m:rPr>
                  <w:rPr>
                    <w:rFonts w:ascii="Cambria Math" w:cs="Times New Roman"/>
                    <w:kern w:val="0"/>
                  </w:rPr>
                  <m:t>3.09091</m:t>
                </m:r>
              </m:e>
              <m:sup>
                <m:r>
                  <m:rPr>
                    <m:sty m:val="p"/>
                  </m:rPr>
                  <w:rPr>
                    <w:rFonts w:ascii="Cambria Math" w:cs="Times New Roman"/>
                    <w:kern w:val="0"/>
                  </w:rPr>
                  <m:t>2</m:t>
                </m:r>
              </m:sup>
            </m:sSup>
            <m:r>
              <m:rPr>
                <m:sty m:val="p"/>
              </m:rPr>
              <w:rPr>
                <w:rFonts w:ascii="Cambria Math" w:cs="Times New Roman"/>
                <w:kern w:val="0"/>
              </w:rPr>
              <m:t>+</m:t>
            </m:r>
            <m:sSup>
              <m:sSupPr>
                <m:ctrlPr>
                  <w:rPr>
                    <w:rFonts w:ascii="Cambria Math" w:hAnsi="Cambria Math" w:cs="Times New Roman"/>
                    <w:kern w:val="0"/>
                  </w:rPr>
                </m:ctrlPr>
              </m:sSupPr>
              <m:e>
                <m:r>
                  <m:rPr>
                    <m:sty m:val="p"/>
                  </m:rPr>
                  <w:rPr>
                    <w:rFonts w:ascii="Cambria Math" w:cs="Times New Roman"/>
                    <w:kern w:val="0"/>
                  </w:rPr>
                  <m:t>2.272737</m:t>
                </m:r>
              </m:e>
              <m:sup>
                <m:r>
                  <m:rPr>
                    <m:sty m:val="p"/>
                  </m:rPr>
                  <w:rPr>
                    <w:rFonts w:ascii="Cambria Math" w:cs="Times New Roman"/>
                    <w:kern w:val="0"/>
                  </w:rPr>
                  <m:t>2</m:t>
                </m:r>
              </m:sup>
            </m:sSup>
            <m:r>
              <m:rPr>
                <m:sty m:val="p"/>
              </m:rPr>
              <w:rPr>
                <w:rFonts w:ascii="Cambria Math" w:cs="Times New Roman"/>
                <w:kern w:val="0"/>
              </w:rPr>
              <m:t>+</m:t>
            </m:r>
            <m:sSup>
              <m:sSupPr>
                <m:ctrlPr>
                  <w:rPr>
                    <w:rFonts w:ascii="Cambria Math" w:hAnsi="Cambria Math" w:cs="Times New Roman"/>
                    <w:kern w:val="0"/>
                  </w:rPr>
                </m:ctrlPr>
              </m:sSupPr>
              <m:e>
                <m:r>
                  <m:rPr>
                    <m:sty m:val="p"/>
                  </m:rPr>
                  <w:rPr>
                    <w:rFonts w:ascii="Cambria Math" w:cs="Times New Roman"/>
                    <w:kern w:val="0"/>
                  </w:rPr>
                  <m:t>2</m:t>
                </m:r>
              </m:e>
              <m:sup>
                <m:r>
                  <m:rPr>
                    <m:sty m:val="p"/>
                  </m:rPr>
                  <w:rPr>
                    <w:rFonts w:ascii="Cambria Math" w:cs="Times New Roman"/>
                    <w:kern w:val="0"/>
                  </w:rPr>
                  <m:t>2</m:t>
                </m:r>
              </m:sup>
            </m:sSup>
            <m:r>
              <m:rPr>
                <m:sty m:val="p"/>
              </m:rPr>
              <w:rPr>
                <w:rFonts w:ascii="Cambria Math" w:cs="Times New Roman"/>
                <w:kern w:val="0"/>
              </w:rPr>
              <m:t>+</m:t>
            </m:r>
            <m:sSup>
              <m:sSupPr>
                <m:ctrlPr>
                  <w:rPr>
                    <w:rFonts w:ascii="Cambria Math" w:hAnsi="Cambria Math" w:cs="Times New Roman"/>
                    <w:kern w:val="0"/>
                  </w:rPr>
                </m:ctrlPr>
              </m:sSupPr>
              <m:e>
                <m:r>
                  <m:rPr>
                    <m:sty m:val="p"/>
                  </m:rPr>
                  <w:rPr>
                    <w:rFonts w:ascii="Cambria Math" w:cs="Times New Roman"/>
                    <w:kern w:val="0"/>
                  </w:rPr>
                  <m:t>3.54545</m:t>
                </m:r>
              </m:e>
              <m:sup>
                <m:r>
                  <m:rPr>
                    <m:sty m:val="p"/>
                  </m:rPr>
                  <w:rPr>
                    <w:rFonts w:ascii="Cambria Math" w:cs="Times New Roman"/>
                    <w:kern w:val="0"/>
                  </w:rPr>
                  <m:t>2</m:t>
                </m:r>
              </m:sup>
            </m:sSup>
            <m:r>
              <m:rPr>
                <m:sty m:val="p"/>
              </m:rPr>
              <w:rPr>
                <w:rFonts w:ascii="Cambria Math" w:hAnsi="Cambria Math" w:cs="Times New Roman"/>
                <w:kern w:val="0"/>
              </w:rPr>
              <m:t>-</m:t>
            </m:r>
            <m:f>
              <m:fPr>
                <m:ctrlPr>
                  <w:rPr>
                    <w:rFonts w:ascii="Cambria Math" w:hAnsi="Cambria Math" w:cs="Times New Roman"/>
                    <w:kern w:val="0"/>
                  </w:rPr>
                </m:ctrlPr>
              </m:fPr>
              <m:num>
                <m:r>
                  <m:rPr>
                    <m:sty m:val="p"/>
                  </m:rPr>
                  <w:rPr>
                    <w:rFonts w:ascii="Cambria Math" w:cs="Times New Roman"/>
                    <w:kern w:val="0"/>
                  </w:rPr>
                  <m:t>5</m:t>
                </m:r>
                <m:r>
                  <m:rPr>
                    <m:sty m:val="p"/>
                  </m:rPr>
                  <w:rPr>
                    <w:rFonts w:ascii="Cambria Math" w:hAnsi="Cambria Math" w:cs="Times New Roman"/>
                    <w:kern w:val="0"/>
                  </w:rPr>
                  <m:t>×</m:t>
                </m:r>
                <m:sSup>
                  <m:sSupPr>
                    <m:ctrlPr>
                      <w:rPr>
                        <w:rFonts w:ascii="Cambria Math" w:hAnsi="Cambria Math" w:cs="Times New Roman"/>
                        <w:kern w:val="0"/>
                      </w:rPr>
                    </m:ctrlPr>
                  </m:sSupPr>
                  <m:e>
                    <m:r>
                      <m:rPr>
                        <m:sty m:val="p"/>
                      </m:rPr>
                      <w:rPr>
                        <w:rFonts w:ascii="Cambria Math" w:cs="Times New Roman"/>
                        <w:kern w:val="0"/>
                      </w:rPr>
                      <m:t>6</m:t>
                    </m:r>
                  </m:e>
                  <m:sup>
                    <m:r>
                      <m:rPr>
                        <m:sty m:val="p"/>
                      </m:rPr>
                      <w:rPr>
                        <w:rFonts w:ascii="Cambria Math" w:cs="Times New Roman"/>
                        <w:kern w:val="0"/>
                      </w:rPr>
                      <m:t>2</m:t>
                    </m:r>
                  </m:sup>
                </m:sSup>
              </m:num>
              <m:den>
                <m:r>
                  <m:rPr>
                    <m:sty m:val="p"/>
                  </m:rPr>
                  <w:rPr>
                    <w:rFonts w:ascii="Cambria Math" w:cs="Times New Roman"/>
                    <w:kern w:val="0"/>
                  </w:rPr>
                  <m:t>4</m:t>
                </m:r>
              </m:den>
            </m:f>
          </m:e>
        </m:d>
        <m:r>
          <m:rPr>
            <m:sty m:val="p"/>
          </m:rPr>
          <w:rPr>
            <w:rFonts w:ascii="Cambria Math" w:cs="Times New Roman"/>
            <w:kern w:val="0"/>
          </w:rPr>
          <m:t>=13.309</m:t>
        </m:r>
      </m:oMath>
      <w:r w:rsidR="00BE7898" w:rsidRPr="0001200B">
        <w:rPr>
          <w:rFonts w:cs="Times New Roman"/>
          <w:kern w:val="0"/>
        </w:rPr>
        <w:t xml:space="preserve">, </w:t>
      </w:r>
    </w:p>
    <w:p w:rsidR="00BE7898" w:rsidRPr="0001200B" w:rsidRDefault="006A0969" w:rsidP="00BC4A55">
      <w:pPr>
        <w:rPr>
          <w:rFonts w:cs="Times New Roman"/>
          <w:kern w:val="0"/>
        </w:rPr>
      </w:pPr>
      <m:oMath>
        <m:sSub>
          <m:sSubPr>
            <m:ctrlPr>
              <w:rPr>
                <w:rFonts w:ascii="Cambria Math" w:hAnsi="Cambria Math" w:cs="Times New Roman"/>
                <w:kern w:val="0"/>
              </w:rPr>
            </m:ctrlPr>
          </m:sSubPr>
          <m:e>
            <m:r>
              <w:rPr>
                <w:rFonts w:ascii="Cambria Math" w:cs="Times New Roman"/>
                <w:kern w:val="0"/>
              </w:rPr>
              <m:t>F</m:t>
            </m:r>
          </m:e>
          <m:sub>
            <m:r>
              <w:rPr>
                <w:rFonts w:ascii="Cambria Math" w:cs="Times New Roman"/>
                <w:kern w:val="0"/>
              </w:rPr>
              <m:t>F</m:t>
            </m:r>
            <m:r>
              <m:rPr>
                <m:sty m:val="p"/>
              </m:rPr>
              <w:rPr>
                <w:rFonts w:ascii="Cambria Math" w:cs="Times New Roman"/>
                <w:kern w:val="0"/>
              </w:rPr>
              <m:t>(</m:t>
            </m:r>
            <m:r>
              <w:rPr>
                <w:rFonts w:ascii="Cambria Math" w:cs="Times New Roman"/>
                <w:kern w:val="0"/>
              </w:rPr>
              <m:t>Train</m:t>
            </m:r>
            <m:r>
              <m:rPr>
                <m:sty m:val="p"/>
              </m:rPr>
              <w:rPr>
                <w:rFonts w:ascii="Cambria Math" w:cs="Times New Roman"/>
                <w:kern w:val="0"/>
              </w:rPr>
              <m:t>)</m:t>
            </m:r>
          </m:sub>
        </m:sSub>
        <m:r>
          <m:rPr>
            <m:sty m:val="p"/>
          </m:rPr>
          <w:rPr>
            <w:rFonts w:ascii="Cambria Math" w:cs="Times New Roman"/>
            <w:kern w:val="0"/>
          </w:rPr>
          <m:t>=</m:t>
        </m:r>
        <m:f>
          <m:fPr>
            <m:ctrlPr>
              <w:rPr>
                <w:rFonts w:ascii="Cambria Math" w:hAnsi="Cambria Math" w:cs="Times New Roman"/>
                <w:kern w:val="0"/>
              </w:rPr>
            </m:ctrlPr>
          </m:fPr>
          <m:num>
            <m:r>
              <m:rPr>
                <m:sty m:val="p"/>
              </m:rPr>
              <w:rPr>
                <w:rFonts w:ascii="Cambria Math" w:cs="Times New Roman"/>
                <w:kern w:val="0"/>
              </w:rPr>
              <m:t>10</m:t>
            </m:r>
            <m:r>
              <m:rPr>
                <m:sty m:val="p"/>
              </m:rPr>
              <w:rPr>
                <w:rFonts w:ascii="Cambria Math" w:hAnsi="Cambria Math" w:cs="Times New Roman"/>
                <w:kern w:val="0"/>
              </w:rPr>
              <m:t>×</m:t>
            </m:r>
            <m:r>
              <m:rPr>
                <m:sty m:val="p"/>
              </m:rPr>
              <w:rPr>
                <w:rFonts w:ascii="Cambria Math" w:cs="Times New Roman"/>
                <w:kern w:val="0"/>
              </w:rPr>
              <m:t>13.3091</m:t>
            </m:r>
          </m:num>
          <m:den>
            <m:r>
              <m:rPr>
                <m:sty m:val="p"/>
              </m:rPr>
              <w:rPr>
                <w:rFonts w:ascii="Cambria Math" w:cs="Times New Roman"/>
                <w:kern w:val="0"/>
              </w:rPr>
              <m:t>11</m:t>
            </m:r>
            <m:r>
              <m:rPr>
                <m:sty m:val="p"/>
              </m:rPr>
              <w:rPr>
                <w:rFonts w:ascii="Cambria Math" w:hAnsi="Cambria Math" w:cs="Times New Roman"/>
                <w:kern w:val="0"/>
              </w:rPr>
              <m:t>×</m:t>
            </m:r>
            <m:r>
              <m:rPr>
                <m:sty m:val="p"/>
              </m:rPr>
              <w:rPr>
                <w:rFonts w:ascii="Cambria Math" w:cs="Times New Roman"/>
                <w:kern w:val="0"/>
              </w:rPr>
              <m:t>4</m:t>
            </m:r>
            <m:r>
              <m:rPr>
                <m:sty m:val="p"/>
              </m:rPr>
              <w:rPr>
                <w:rFonts w:ascii="Cambria Math" w:hAnsi="Cambria Math" w:cs="Times New Roman"/>
                <w:kern w:val="0"/>
              </w:rPr>
              <m:t>-</m:t>
            </m:r>
            <m:r>
              <m:rPr>
                <m:sty m:val="p"/>
              </m:rPr>
              <w:rPr>
                <w:rFonts w:ascii="Cambria Math" w:cs="Times New Roman"/>
                <w:kern w:val="0"/>
              </w:rPr>
              <m:t>13.3091</m:t>
            </m:r>
          </m:den>
        </m:f>
        <m:r>
          <m:rPr>
            <m:sty m:val="p"/>
          </m:rPr>
          <w:rPr>
            <w:rFonts w:ascii="Cambria Math" w:cs="Times New Roman"/>
            <w:kern w:val="0"/>
          </w:rPr>
          <m:t xml:space="preserve">=4.336 </m:t>
        </m:r>
        <m:r>
          <w:rPr>
            <w:rFonts w:ascii="Cambria Math" w:cs="Times New Roman"/>
            <w:kern w:val="0"/>
          </w:rPr>
          <m:t>&gt;</m:t>
        </m:r>
        <m:sSub>
          <m:sSubPr>
            <m:ctrlPr>
              <w:rPr>
                <w:rFonts w:ascii="Cambria Math" w:hAnsi="Cambria Math" w:cs="Times New Roman"/>
                <w:kern w:val="0"/>
              </w:rPr>
            </m:ctrlPr>
          </m:sSubPr>
          <m:e>
            <m:r>
              <w:rPr>
                <w:rFonts w:ascii="Cambria Math" w:cs="Times New Roman"/>
                <w:kern w:val="0"/>
              </w:rPr>
              <m:t>F</m:t>
            </m:r>
          </m:e>
          <m:sub>
            <m:r>
              <m:rPr>
                <m:sty m:val="p"/>
              </m:rPr>
              <w:rPr>
                <w:rFonts w:ascii="Cambria Math" w:cs="Times New Roman"/>
                <w:kern w:val="0"/>
              </w:rPr>
              <m:t>0.01</m:t>
            </m:r>
          </m:sub>
        </m:sSub>
      </m:oMath>
      <w:r w:rsidR="00BE7898" w:rsidRPr="0001200B">
        <w:rPr>
          <w:rFonts w:cs="Times New Roman"/>
          <w:kern w:val="0"/>
        </w:rPr>
        <w:t>.</w:t>
      </w:r>
    </w:p>
    <w:p w:rsidR="00BE7898" w:rsidRPr="0001200B" w:rsidRDefault="00BE7898" w:rsidP="00BC4A55">
      <w:pPr>
        <w:rPr>
          <w:rFonts w:cs="Times New Roman"/>
          <w:kern w:val="0"/>
        </w:rPr>
      </w:pPr>
      <w:r w:rsidRPr="0001200B">
        <w:rPr>
          <w:rFonts w:cs="Times New Roman" w:hint="eastAsia"/>
          <w:kern w:val="0"/>
        </w:rPr>
        <w:lastRenderedPageBreak/>
        <w:t>F</w:t>
      </w:r>
      <w:r w:rsidRPr="0001200B">
        <w:rPr>
          <w:rFonts w:cs="Times New Roman"/>
          <w:kern w:val="0"/>
        </w:rPr>
        <w:t xml:space="preserve">or Table 5.8, </w:t>
      </w:r>
    </w:p>
    <w:p w:rsidR="00BE7898" w:rsidRPr="0001200B" w:rsidRDefault="006A0969" w:rsidP="00965971">
      <w:pPr>
        <w:rPr>
          <w:rFonts w:cs="Times New Roman"/>
          <w:kern w:val="0"/>
        </w:rPr>
      </w:pPr>
      <m:oMath>
        <m:sSubSup>
          <m:sSubSupPr>
            <m:ctrlPr>
              <w:rPr>
                <w:rFonts w:ascii="Cambria Math" w:hAnsi="Cambria Math" w:cs="Times New Roman"/>
              </w:rPr>
            </m:ctrlPr>
          </m:sSubSupPr>
          <m:e>
            <m:r>
              <w:rPr>
                <w:rFonts w:ascii="Cambria Math" w:hAnsi="Cambria Math" w:cs="Times New Roman"/>
              </w:rPr>
              <m:t>χ</m:t>
            </m:r>
          </m:e>
          <m:sub>
            <m:r>
              <w:rPr>
                <w:rFonts w:ascii="Cambria Math" w:cs="Times New Roman"/>
              </w:rPr>
              <m:t>F</m:t>
            </m:r>
            <m:d>
              <m:dPr>
                <m:ctrlPr>
                  <w:rPr>
                    <w:rFonts w:ascii="Cambria Math" w:hAnsi="Cambria Math" w:cs="Times New Roman"/>
                  </w:rPr>
                </m:ctrlPr>
              </m:dPr>
              <m:e>
                <m:r>
                  <w:rPr>
                    <w:rFonts w:ascii="Cambria Math" w:cs="Times New Roman"/>
                  </w:rPr>
                  <m:t>PF</m:t>
                </m:r>
              </m:e>
            </m:d>
          </m:sub>
          <m:sup>
            <m:r>
              <m:rPr>
                <m:sty m:val="p"/>
              </m:rPr>
              <w:rPr>
                <w:rFonts w:ascii="Cambria Math" w:cs="Times New Roman"/>
              </w:rPr>
              <m:t>2</m:t>
            </m:r>
          </m:sup>
        </m:sSubSup>
        <m:r>
          <m:rPr>
            <m:sty m:val="p"/>
          </m:rPr>
          <w:rPr>
            <w:rFonts w:ascii="Cambria Math" w:cs="Times New Roman"/>
          </w:rPr>
          <m:t>=</m:t>
        </m:r>
        <m:f>
          <m:fPr>
            <m:ctrlPr>
              <w:rPr>
                <w:rFonts w:ascii="Cambria Math" w:hAnsi="Cambria Math" w:cs="Times New Roman"/>
              </w:rPr>
            </m:ctrlPr>
          </m:fPr>
          <m:num>
            <m:r>
              <m:rPr>
                <m:sty m:val="p"/>
              </m:rPr>
              <w:rPr>
                <w:rFonts w:ascii="Cambria Math" w:cs="Times New Roman"/>
              </w:rPr>
              <m:t>12</m:t>
            </m:r>
            <m:r>
              <m:rPr>
                <m:sty m:val="p"/>
              </m:rPr>
              <w:rPr>
                <w:rFonts w:ascii="Cambria Math" w:hAnsi="Cambria Math" w:cs="Times New Roman"/>
              </w:rPr>
              <m:t>×</m:t>
            </m:r>
            <m:r>
              <m:rPr>
                <m:sty m:val="p"/>
              </m:rPr>
              <w:rPr>
                <w:rFonts w:ascii="Cambria Math" w:cs="Times New Roman"/>
              </w:rPr>
              <m:t>11</m:t>
            </m:r>
          </m:num>
          <m:den>
            <m:r>
              <m:rPr>
                <m:sty m:val="p"/>
              </m:rPr>
              <w:rPr>
                <w:rFonts w:ascii="Cambria Math" w:cs="Times New Roman"/>
              </w:rPr>
              <m:t>5</m:t>
            </m:r>
            <m:r>
              <m:rPr>
                <m:sty m:val="p"/>
              </m:rPr>
              <w:rPr>
                <w:rFonts w:ascii="Cambria Math" w:hAnsi="Cambria Math" w:cs="Times New Roman"/>
              </w:rPr>
              <m:t>×</m:t>
            </m:r>
            <m:r>
              <m:rPr>
                <m:sty m:val="p"/>
              </m:rPr>
              <w:rPr>
                <w:rFonts w:ascii="Cambria Math" w:cs="Times New Roman"/>
              </w:rPr>
              <m:t>6</m:t>
            </m:r>
          </m:den>
        </m:f>
        <m:d>
          <m:dPr>
            <m:ctrlPr>
              <w:rPr>
                <w:rFonts w:ascii="Cambria Math" w:hAnsi="Cambria Math" w:cs="Times New Roman"/>
              </w:rPr>
            </m:ctrlPr>
          </m:dPr>
          <m:e>
            <m:sSup>
              <m:sSupPr>
                <m:ctrlPr>
                  <w:rPr>
                    <w:rFonts w:ascii="Cambria Math" w:hAnsi="Cambria Math" w:cs="Times New Roman"/>
                  </w:rPr>
                </m:ctrlPr>
              </m:sSupPr>
              <m:e>
                <m:r>
                  <m:rPr>
                    <m:sty m:val="p"/>
                  </m:rPr>
                  <w:rPr>
                    <w:rFonts w:ascii="Cambria Math" w:cs="Times New Roman"/>
                  </w:rPr>
                  <m:t>4.18182</m:t>
                </m:r>
              </m:e>
              <m:sup>
                <m:r>
                  <m:rPr>
                    <m:sty m:val="p"/>
                  </m:rPr>
                  <w:rPr>
                    <w:rFonts w:ascii="Cambria Math" w:cs="Times New Roman"/>
                  </w:rPr>
                  <m:t>2</m:t>
                </m:r>
              </m:sup>
            </m:sSup>
            <m:r>
              <m:rPr>
                <m:sty m:val="p"/>
              </m:rPr>
              <w:rPr>
                <w:rFonts w:ascii="Cambria Math" w:cs="Times New Roman"/>
              </w:rPr>
              <m:t>+</m:t>
            </m:r>
            <m:sSup>
              <m:sSupPr>
                <m:ctrlPr>
                  <w:rPr>
                    <w:rFonts w:ascii="Cambria Math" w:hAnsi="Cambria Math" w:cs="Times New Roman"/>
                  </w:rPr>
                </m:ctrlPr>
              </m:sSupPr>
              <m:e>
                <m:r>
                  <m:rPr>
                    <m:sty m:val="p"/>
                  </m:rPr>
                  <w:rPr>
                    <w:rFonts w:ascii="Cambria Math" w:cs="Times New Roman"/>
                  </w:rPr>
                  <m:t>2.72727</m:t>
                </m:r>
              </m:e>
              <m:sup>
                <m:r>
                  <m:rPr>
                    <m:sty m:val="p"/>
                  </m:rPr>
                  <w:rPr>
                    <w:rFonts w:ascii="Cambria Math" w:cs="Times New Roman"/>
                  </w:rPr>
                  <m:t>2</m:t>
                </m:r>
              </m:sup>
            </m:sSup>
            <m:r>
              <m:rPr>
                <m:sty m:val="p"/>
              </m:rPr>
              <w:rPr>
                <w:rFonts w:ascii="Cambria Math" w:cs="Times New Roman"/>
              </w:rPr>
              <m:t>+</m:t>
            </m:r>
            <m:sSup>
              <m:sSupPr>
                <m:ctrlPr>
                  <w:rPr>
                    <w:rFonts w:ascii="Cambria Math" w:hAnsi="Cambria Math" w:cs="Times New Roman"/>
                  </w:rPr>
                </m:ctrlPr>
              </m:sSupPr>
              <m:e>
                <m:r>
                  <m:rPr>
                    <m:sty m:val="p"/>
                  </m:rPr>
                  <w:rPr>
                    <w:rFonts w:ascii="Cambria Math" w:cs="Times New Roman"/>
                  </w:rPr>
                  <m:t>2.36364</m:t>
                </m:r>
              </m:e>
              <m:sup>
                <m:r>
                  <m:rPr>
                    <m:sty m:val="p"/>
                  </m:rPr>
                  <w:rPr>
                    <w:rFonts w:ascii="Cambria Math" w:cs="Times New Roman"/>
                  </w:rPr>
                  <m:t>2</m:t>
                </m:r>
              </m:sup>
            </m:sSup>
            <m:r>
              <m:rPr>
                <m:sty m:val="p"/>
              </m:rPr>
              <w:rPr>
                <w:rFonts w:ascii="Cambria Math" w:cs="Times New Roman"/>
              </w:rPr>
              <m:t>+</m:t>
            </m:r>
            <m:sSup>
              <m:sSupPr>
                <m:ctrlPr>
                  <w:rPr>
                    <w:rFonts w:ascii="Cambria Math" w:hAnsi="Cambria Math" w:cs="Times New Roman"/>
                  </w:rPr>
                </m:ctrlPr>
              </m:sSupPr>
              <m:e>
                <m:r>
                  <m:rPr>
                    <m:sty m:val="p"/>
                  </m:rPr>
                  <w:rPr>
                    <w:rFonts w:ascii="Cambria Math" w:cs="Times New Roman"/>
                  </w:rPr>
                  <m:t>2.04545</m:t>
                </m:r>
              </m:e>
              <m:sup>
                <m:r>
                  <m:rPr>
                    <m:sty m:val="p"/>
                  </m:rPr>
                  <w:rPr>
                    <w:rFonts w:ascii="Cambria Math" w:cs="Times New Roman"/>
                  </w:rPr>
                  <m:t>2</m:t>
                </m:r>
              </m:sup>
            </m:sSup>
            <m:r>
              <m:rPr>
                <m:sty m:val="p"/>
              </m:rPr>
              <w:rPr>
                <w:rFonts w:ascii="Cambria Math" w:cs="Times New Roman"/>
              </w:rPr>
              <m:t>+</m:t>
            </m:r>
            <m:sSup>
              <m:sSupPr>
                <m:ctrlPr>
                  <w:rPr>
                    <w:rFonts w:ascii="Cambria Math" w:hAnsi="Cambria Math" w:cs="Times New Roman"/>
                  </w:rPr>
                </m:ctrlPr>
              </m:sSupPr>
              <m:e>
                <m:r>
                  <m:rPr>
                    <m:sty m:val="p"/>
                  </m:rPr>
                  <w:rPr>
                    <w:rFonts w:ascii="Cambria Math" w:cs="Times New Roman"/>
                  </w:rPr>
                  <m:t>3.68182</m:t>
                </m:r>
              </m:e>
              <m:sup>
                <m:r>
                  <m:rPr>
                    <m:sty m:val="p"/>
                  </m:rPr>
                  <w:rPr>
                    <w:rFonts w:ascii="Cambria Math" w:cs="Times New Roman"/>
                  </w:rPr>
                  <m:t>2</m:t>
                </m:r>
              </m:sup>
            </m:sSup>
            <m:r>
              <m:rPr>
                <m:sty m:val="p"/>
              </m:rPr>
              <w:rPr>
                <w:rFonts w:ascii="Cambria Math" w:hAnsi="Cambria Math" w:cs="Times New Roman"/>
              </w:rPr>
              <m:t>-</m:t>
            </m:r>
            <m:f>
              <m:fPr>
                <m:ctrlPr>
                  <w:rPr>
                    <w:rFonts w:ascii="Cambria Math" w:hAnsi="Cambria Math" w:cs="Times New Roman"/>
                  </w:rPr>
                </m:ctrlPr>
              </m:fPr>
              <m:num>
                <m:r>
                  <m:rPr>
                    <m:sty m:val="p"/>
                  </m:rPr>
                  <w:rPr>
                    <w:rFonts w:ascii="Cambria Math" w:cs="Times New Roman"/>
                  </w:rPr>
                  <m:t>5</m:t>
                </m:r>
                <m:r>
                  <m:rPr>
                    <m:sty m:val="p"/>
                  </m:rPr>
                  <w:rPr>
                    <w:rFonts w:ascii="Cambria Math" w:hAnsi="Cambria Math" w:cs="Times New Roman"/>
                  </w:rPr>
                  <m:t>×</m:t>
                </m:r>
                <m:sSup>
                  <m:sSupPr>
                    <m:ctrlPr>
                      <w:rPr>
                        <w:rFonts w:ascii="Cambria Math" w:hAnsi="Cambria Math" w:cs="Times New Roman"/>
                      </w:rPr>
                    </m:ctrlPr>
                  </m:sSupPr>
                  <m:e>
                    <m:r>
                      <m:rPr>
                        <m:sty m:val="p"/>
                      </m:rPr>
                      <w:rPr>
                        <w:rFonts w:ascii="Cambria Math" w:cs="Times New Roman"/>
                      </w:rPr>
                      <m:t>6</m:t>
                    </m:r>
                  </m:e>
                  <m:sup>
                    <m:r>
                      <m:rPr>
                        <m:sty m:val="p"/>
                      </m:rPr>
                      <w:rPr>
                        <w:rFonts w:ascii="Cambria Math" w:cs="Times New Roman"/>
                      </w:rPr>
                      <m:t>2</m:t>
                    </m:r>
                  </m:sup>
                </m:sSup>
              </m:num>
              <m:den>
                <m:r>
                  <m:rPr>
                    <m:sty m:val="p"/>
                  </m:rPr>
                  <w:rPr>
                    <w:rFonts w:ascii="Cambria Math" w:cs="Times New Roman"/>
                  </w:rPr>
                  <m:t>4</m:t>
                </m:r>
              </m:den>
            </m:f>
          </m:e>
        </m:d>
        <m:r>
          <m:rPr>
            <m:sty m:val="p"/>
          </m:rPr>
          <w:rPr>
            <w:rFonts w:ascii="Cambria Math" w:cs="Times New Roman"/>
          </w:rPr>
          <m:t>=</m:t>
        </m:r>
        <m:r>
          <m:rPr>
            <m:sty m:val="p"/>
          </m:rPr>
          <w:rPr>
            <w:rFonts w:ascii="Cambria Math" w:cs="Times New Roman"/>
            <w:kern w:val="0"/>
          </w:rPr>
          <m:t>14.3091</m:t>
        </m:r>
      </m:oMath>
      <w:r w:rsidR="003A6167" w:rsidRPr="0001200B">
        <w:rPr>
          <w:rFonts w:cs="Times New Roman" w:hint="eastAsia"/>
          <w:kern w:val="0"/>
        </w:rPr>
        <w:t>,</w:t>
      </w:r>
    </w:p>
    <w:p w:rsidR="00BE7898" w:rsidRPr="0001200B" w:rsidRDefault="006A0969" w:rsidP="00BC4A55">
      <w:pPr>
        <w:rPr>
          <w:rFonts w:cs="Times New Roman"/>
          <w:kern w:val="0"/>
        </w:rPr>
      </w:pPr>
      <m:oMath>
        <m:sSub>
          <m:sSubPr>
            <m:ctrlPr>
              <w:rPr>
                <w:rFonts w:ascii="Cambria Math" w:hAnsi="Cambria Math" w:cs="Times New Roman"/>
                <w:kern w:val="0"/>
              </w:rPr>
            </m:ctrlPr>
          </m:sSubPr>
          <m:e>
            <m:r>
              <w:rPr>
                <w:rFonts w:ascii="Cambria Math" w:cs="Times New Roman"/>
                <w:kern w:val="0"/>
              </w:rPr>
              <m:t>F</m:t>
            </m:r>
          </m:e>
          <m:sub>
            <m:r>
              <w:rPr>
                <w:rFonts w:ascii="Cambria Math" w:cs="Times New Roman"/>
                <w:kern w:val="0"/>
              </w:rPr>
              <m:t>F</m:t>
            </m:r>
            <m:r>
              <m:rPr>
                <m:sty m:val="p"/>
              </m:rPr>
              <w:rPr>
                <w:rFonts w:ascii="Cambria Math" w:cs="Times New Roman"/>
                <w:kern w:val="0"/>
              </w:rPr>
              <m:t>(</m:t>
            </m:r>
            <m:r>
              <w:rPr>
                <w:rFonts w:ascii="Cambria Math" w:cs="Times New Roman"/>
                <w:kern w:val="0"/>
              </w:rPr>
              <m:t>Train</m:t>
            </m:r>
            <m:r>
              <m:rPr>
                <m:sty m:val="p"/>
              </m:rPr>
              <w:rPr>
                <w:rFonts w:ascii="Cambria Math" w:cs="Times New Roman"/>
                <w:kern w:val="0"/>
              </w:rPr>
              <m:t>)</m:t>
            </m:r>
          </m:sub>
        </m:sSub>
        <m:r>
          <m:rPr>
            <m:sty m:val="p"/>
          </m:rPr>
          <w:rPr>
            <w:rFonts w:ascii="Cambria Math" w:cs="Times New Roman"/>
            <w:kern w:val="0"/>
          </w:rPr>
          <m:t>=</m:t>
        </m:r>
        <m:f>
          <m:fPr>
            <m:ctrlPr>
              <w:rPr>
                <w:rFonts w:ascii="Cambria Math" w:hAnsi="Cambria Math" w:cs="Times New Roman"/>
                <w:kern w:val="0"/>
              </w:rPr>
            </m:ctrlPr>
          </m:fPr>
          <m:num>
            <m:r>
              <m:rPr>
                <m:sty m:val="p"/>
              </m:rPr>
              <w:rPr>
                <w:rFonts w:ascii="Cambria Math" w:cs="Times New Roman"/>
                <w:kern w:val="0"/>
              </w:rPr>
              <m:t>10</m:t>
            </m:r>
            <m:r>
              <m:rPr>
                <m:sty m:val="p"/>
              </m:rPr>
              <w:rPr>
                <w:rFonts w:ascii="Cambria Math" w:hAnsi="Cambria Math" w:cs="Times New Roman"/>
                <w:kern w:val="0"/>
              </w:rPr>
              <m:t>×</m:t>
            </m:r>
            <m:r>
              <m:rPr>
                <m:sty m:val="p"/>
              </m:rPr>
              <w:rPr>
                <w:rFonts w:ascii="Cambria Math" w:cs="Times New Roman"/>
                <w:kern w:val="0"/>
              </w:rPr>
              <m:t>13.3091</m:t>
            </m:r>
          </m:num>
          <m:den>
            <m:r>
              <m:rPr>
                <m:sty m:val="p"/>
              </m:rPr>
              <w:rPr>
                <w:rFonts w:ascii="Cambria Math" w:cs="Times New Roman"/>
                <w:kern w:val="0"/>
              </w:rPr>
              <m:t>11</m:t>
            </m:r>
            <m:r>
              <m:rPr>
                <m:sty m:val="p"/>
              </m:rPr>
              <w:rPr>
                <w:rFonts w:ascii="Cambria Math" w:hAnsi="Cambria Math" w:cs="Times New Roman"/>
                <w:kern w:val="0"/>
              </w:rPr>
              <m:t>×</m:t>
            </m:r>
            <m:r>
              <m:rPr>
                <m:sty m:val="p"/>
              </m:rPr>
              <w:rPr>
                <w:rFonts w:ascii="Cambria Math" w:cs="Times New Roman"/>
                <w:kern w:val="0"/>
              </w:rPr>
              <m:t>4</m:t>
            </m:r>
            <m:r>
              <m:rPr>
                <m:sty m:val="p"/>
              </m:rPr>
              <w:rPr>
                <w:rFonts w:ascii="Cambria Math" w:hAnsi="Cambria Math" w:cs="Times New Roman"/>
                <w:kern w:val="0"/>
              </w:rPr>
              <m:t>-</m:t>
            </m:r>
            <m:r>
              <m:rPr>
                <m:sty m:val="p"/>
              </m:rPr>
              <w:rPr>
                <w:rFonts w:ascii="Cambria Math" w:cs="Times New Roman"/>
                <w:kern w:val="0"/>
              </w:rPr>
              <m:t>13.3091</m:t>
            </m:r>
          </m:den>
        </m:f>
        <m:r>
          <m:rPr>
            <m:sty m:val="p"/>
          </m:rPr>
          <w:rPr>
            <w:rFonts w:ascii="Cambria Math" w:cs="Times New Roman"/>
            <w:kern w:val="0"/>
          </w:rPr>
          <m:t xml:space="preserve">=4.336 </m:t>
        </m:r>
        <m:r>
          <w:rPr>
            <w:rFonts w:ascii="Cambria Math" w:cs="Times New Roman"/>
            <w:kern w:val="0"/>
          </w:rPr>
          <m:t>&gt;</m:t>
        </m:r>
        <m:sSub>
          <m:sSubPr>
            <m:ctrlPr>
              <w:rPr>
                <w:rFonts w:ascii="Cambria Math" w:hAnsi="Cambria Math" w:cs="Times New Roman"/>
                <w:kern w:val="0"/>
              </w:rPr>
            </m:ctrlPr>
          </m:sSubPr>
          <m:e>
            <m:r>
              <w:rPr>
                <w:rFonts w:ascii="Cambria Math" w:cs="Times New Roman"/>
                <w:kern w:val="0"/>
              </w:rPr>
              <m:t>F</m:t>
            </m:r>
          </m:e>
          <m:sub>
            <m:r>
              <m:rPr>
                <m:sty m:val="p"/>
              </m:rPr>
              <w:rPr>
                <w:rFonts w:ascii="Cambria Math" w:cs="Times New Roman"/>
                <w:kern w:val="0"/>
              </w:rPr>
              <m:t>0.01</m:t>
            </m:r>
          </m:sub>
        </m:sSub>
      </m:oMath>
      <w:r w:rsidR="00BE7898" w:rsidRPr="0001200B">
        <w:rPr>
          <w:rFonts w:cs="Times New Roman"/>
          <w:kern w:val="0"/>
        </w:rPr>
        <w:t>.</w:t>
      </w:r>
    </w:p>
    <w:p w:rsidR="00BE7898" w:rsidRPr="0001200B" w:rsidRDefault="00BE7898" w:rsidP="00BC4A55">
      <w:pPr>
        <w:rPr>
          <w:rFonts w:cs="Times New Roman"/>
          <w:kern w:val="0"/>
        </w:rPr>
      </w:pPr>
      <w:r w:rsidRPr="0001200B">
        <w:rPr>
          <w:rFonts w:cs="Times New Roman"/>
          <w:kern w:val="0"/>
        </w:rPr>
        <w:t xml:space="preserve">  The results</w:t>
      </w:r>
      <w:r w:rsidRPr="0001200B">
        <w:rPr>
          <w:rFonts w:cs="Times New Roman" w:hint="eastAsia"/>
          <w:kern w:val="0"/>
        </w:rPr>
        <w:t xml:space="preserve"> that</w:t>
      </w:r>
      <w:r w:rsidRPr="0001200B">
        <w:rPr>
          <w:rFonts w:cs="Times New Roman"/>
          <w:kern w:val="0"/>
        </w:rPr>
        <w:t xml:space="preserve"> </w:t>
      </w:r>
      <m:oMath>
        <m:sSub>
          <m:sSubPr>
            <m:ctrlPr>
              <w:rPr>
                <w:rFonts w:ascii="Cambria Math" w:hAnsi="Cambria Math" w:cs="Times New Roman"/>
                <w:i/>
                <w:kern w:val="0"/>
              </w:rPr>
            </m:ctrlPr>
          </m:sSubPr>
          <m:e>
            <m:r>
              <w:rPr>
                <w:rFonts w:ascii="Cambria Math" w:hAnsi="Cambria Math" w:cs="Times New Roman"/>
                <w:kern w:val="0"/>
              </w:rPr>
              <m:t>F</m:t>
            </m:r>
          </m:e>
          <m:sub>
            <m:r>
              <w:rPr>
                <w:rFonts w:ascii="Cambria Math" w:hAnsi="Cambria Math" w:cs="Times New Roman"/>
                <w:kern w:val="0"/>
              </w:rPr>
              <m:t>F</m:t>
            </m:r>
          </m:sub>
        </m:sSub>
        <m:r>
          <w:rPr>
            <w:rFonts w:ascii="Cambria Math" w:hAnsi="Cambria Math" w:cs="Times New Roman"/>
            <w:kern w:val="0"/>
          </w:rPr>
          <m:t xml:space="preserve"> &gt; </m:t>
        </m:r>
        <m:sSub>
          <m:sSubPr>
            <m:ctrlPr>
              <w:rPr>
                <w:rFonts w:ascii="Cambria Math" w:hAnsi="Cambria Math" w:cs="Times New Roman"/>
                <w:i/>
                <w:kern w:val="0"/>
              </w:rPr>
            </m:ctrlPr>
          </m:sSubPr>
          <m:e>
            <m:r>
              <w:rPr>
                <w:rFonts w:ascii="Cambria Math" w:hAnsi="Cambria Math" w:cs="Times New Roman"/>
                <w:kern w:val="0"/>
              </w:rPr>
              <m:t>F</m:t>
            </m:r>
          </m:e>
          <m:sub>
            <m:r>
              <w:rPr>
                <w:rFonts w:ascii="Cambria Math" w:hAnsi="Cambria Math" w:cs="Times New Roman"/>
                <w:kern w:val="0"/>
              </w:rPr>
              <m:t>0.01</m:t>
            </m:r>
          </m:sub>
        </m:sSub>
      </m:oMath>
      <w:r w:rsidRPr="0001200B">
        <w:rPr>
          <w:rFonts w:cs="Times New Roman"/>
          <w:kern w:val="0"/>
        </w:rPr>
        <w:t xml:space="preserve"> for both tables reject the null hypothesis that</w:t>
      </w:r>
      <w:r w:rsidRPr="0001200B">
        <w:rPr>
          <w:rFonts w:cs="Times New Roman" w:hint="eastAsia"/>
          <w:kern w:val="0"/>
        </w:rPr>
        <w:t xml:space="preserve"> the</w:t>
      </w:r>
      <w:r w:rsidRPr="0001200B">
        <w:rPr>
          <w:rFonts w:cs="Times New Roman"/>
          <w:kern w:val="0"/>
        </w:rPr>
        <w:t xml:space="preserve"> </w:t>
      </w:r>
      <w:r w:rsidRPr="0001200B">
        <w:rPr>
          <w:rFonts w:cs="Times New Roman" w:hint="eastAsia"/>
          <w:kern w:val="0"/>
        </w:rPr>
        <w:t>five</w:t>
      </w:r>
      <w:r w:rsidRPr="0001200B">
        <w:rPr>
          <w:rFonts w:cs="Times New Roman"/>
          <w:kern w:val="0"/>
        </w:rPr>
        <w:t xml:space="preserve"> classifiers </w:t>
      </w:r>
      <w:r w:rsidRPr="0001200B">
        <w:rPr>
          <w:rFonts w:cs="Times New Roman" w:hint="eastAsia"/>
          <w:kern w:val="0"/>
        </w:rPr>
        <w:t>show</w:t>
      </w:r>
      <w:r w:rsidRPr="0001200B">
        <w:rPr>
          <w:rFonts w:cs="Times New Roman"/>
          <w:kern w:val="0"/>
        </w:rPr>
        <w:t xml:space="preserve"> no difference in terms of test error from both best</w:t>
      </w:r>
      <w:r w:rsidRPr="0001200B">
        <w:rPr>
          <w:rFonts w:cs="Times New Roman" w:hint="eastAsia"/>
          <w:kern w:val="0"/>
        </w:rPr>
        <w:t>-</w:t>
      </w:r>
      <w:r w:rsidRPr="0001200B">
        <w:rPr>
          <w:rFonts w:cs="Times New Roman"/>
          <w:kern w:val="0"/>
        </w:rPr>
        <w:t>trained individual</w:t>
      </w:r>
      <w:r w:rsidRPr="0001200B">
        <w:rPr>
          <w:rFonts w:cs="Times New Roman" w:hint="eastAsia"/>
          <w:kern w:val="0"/>
        </w:rPr>
        <w:t>s</w:t>
      </w:r>
      <w:r w:rsidRPr="0001200B">
        <w:rPr>
          <w:rFonts w:cs="Times New Roman"/>
          <w:kern w:val="0"/>
        </w:rPr>
        <w:t xml:space="preserve"> and from the best</w:t>
      </w:r>
      <w:r w:rsidRPr="0001200B">
        <w:rPr>
          <w:rFonts w:cs="Times New Roman" w:hint="eastAsia"/>
          <w:kern w:val="0"/>
        </w:rPr>
        <w:t>-test-error</w:t>
      </w:r>
      <w:r w:rsidRPr="0001200B">
        <w:rPr>
          <w:rFonts w:cs="Times New Roman"/>
          <w:kern w:val="0"/>
        </w:rPr>
        <w:t xml:space="preserve"> individual</w:t>
      </w:r>
      <w:r w:rsidRPr="0001200B">
        <w:rPr>
          <w:rFonts w:cs="Times New Roman" w:hint="eastAsia"/>
          <w:kern w:val="0"/>
        </w:rPr>
        <w:t>s</w:t>
      </w:r>
      <w:r w:rsidRPr="0001200B">
        <w:rPr>
          <w:rFonts w:cs="Times New Roman"/>
          <w:kern w:val="0"/>
        </w:rPr>
        <w:t xml:space="preserve"> </w:t>
      </w:r>
      <w:r w:rsidRPr="0001200B">
        <w:rPr>
          <w:rFonts w:cs="Times New Roman" w:hint="eastAsia"/>
          <w:kern w:val="0"/>
        </w:rPr>
        <w:t>from the</w:t>
      </w:r>
      <w:r w:rsidRPr="0001200B">
        <w:rPr>
          <w:rFonts w:cs="Times New Roman"/>
          <w:kern w:val="0"/>
        </w:rPr>
        <w:t xml:space="preserve"> Pareto front. </w:t>
      </w:r>
    </w:p>
    <w:p w:rsidR="00BE7898" w:rsidRPr="0001200B" w:rsidRDefault="00BE7898" w:rsidP="00BC4A55">
      <w:pPr>
        <w:rPr>
          <w:rFonts w:cs="Times New Roman"/>
          <w:kern w:val="0"/>
        </w:rPr>
      </w:pPr>
      <w:r w:rsidRPr="0001200B">
        <w:rPr>
          <w:rFonts w:cs="Times New Roman"/>
          <w:kern w:val="0"/>
        </w:rPr>
        <w:t xml:space="preserve">  Since Friedman’s test only illustrat</w:t>
      </w:r>
      <w:r w:rsidRPr="0001200B">
        <w:rPr>
          <w:rFonts w:cs="Times New Roman" w:hint="eastAsia"/>
          <w:kern w:val="0"/>
        </w:rPr>
        <w:t>es</w:t>
      </w:r>
      <w:r w:rsidRPr="0001200B">
        <w:rPr>
          <w:rFonts w:cs="Times New Roman"/>
          <w:kern w:val="0"/>
        </w:rPr>
        <w:t xml:space="preserve"> the existence of significant differences among </w:t>
      </w:r>
      <w:r w:rsidRPr="0001200B">
        <w:rPr>
          <w:rFonts w:cs="Times New Roman" w:hint="eastAsia"/>
          <w:kern w:val="0"/>
        </w:rPr>
        <w:t>five</w:t>
      </w:r>
      <w:r w:rsidRPr="0001200B">
        <w:rPr>
          <w:rFonts w:cs="Times New Roman"/>
          <w:kern w:val="0"/>
        </w:rPr>
        <w:t xml:space="preserve"> classifiers, we need to further run Holm’s procedure to identify the specific differences between classifiers. From Table 5.7 and 5.8, the fact that 0/1 loss always provides the largest average rank indicat</w:t>
      </w:r>
      <w:r w:rsidRPr="0001200B">
        <w:rPr>
          <w:rFonts w:cs="Times New Roman" w:hint="eastAsia"/>
          <w:kern w:val="0"/>
        </w:rPr>
        <w:t>es</w:t>
      </w:r>
      <w:r w:rsidRPr="0001200B">
        <w:rPr>
          <w:rFonts w:cs="Times New Roman"/>
          <w:kern w:val="0"/>
        </w:rPr>
        <w:t xml:space="preserve"> its worst performance among all classifiers. </w:t>
      </w:r>
      <w:r w:rsidRPr="0001200B">
        <w:rPr>
          <w:rFonts w:cs="Times New Roman" w:hint="eastAsia"/>
          <w:kern w:val="0"/>
        </w:rPr>
        <w:t>Moreover</w:t>
      </w:r>
      <w:r w:rsidRPr="0001200B">
        <w:rPr>
          <w:rFonts w:cs="Times New Roman"/>
          <w:kern w:val="0"/>
        </w:rPr>
        <w:t xml:space="preserve">, we aim to address the differences between 0/1 loss and </w:t>
      </w:r>
      <w:r w:rsidRPr="0001200B">
        <w:rPr>
          <w:rFonts w:cs="Times New Roman" w:hint="eastAsia"/>
          <w:kern w:val="0"/>
        </w:rPr>
        <w:t>VR</w:t>
      </w:r>
      <w:r w:rsidRPr="0001200B">
        <w:rPr>
          <w:rFonts w:cs="Times New Roman"/>
          <w:kern w:val="0"/>
        </w:rPr>
        <w:t xml:space="preserve"> with varying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kern w:val="0"/>
        </w:rPr>
        <w:t xml:space="preserve"> hence </w:t>
      </w:r>
      <w:r w:rsidR="00123B12" w:rsidRPr="0001200B">
        <w:rPr>
          <w:rFonts w:cs="Times New Roman"/>
          <w:kern w:val="0"/>
        </w:rPr>
        <w:t xml:space="preserve">we </w:t>
      </w:r>
      <w:r w:rsidRPr="0001200B">
        <w:rPr>
          <w:rFonts w:cs="Times New Roman"/>
          <w:kern w:val="0"/>
        </w:rPr>
        <w:t xml:space="preserve">consider 0/1 loss </w:t>
      </w:r>
      <w:r w:rsidRPr="0001200B">
        <w:rPr>
          <w:rFonts w:cs="Times New Roman" w:hint="eastAsia"/>
          <w:kern w:val="0"/>
        </w:rPr>
        <w:t xml:space="preserve">as the base case </w:t>
      </w:r>
      <w:r w:rsidRPr="0001200B">
        <w:rPr>
          <w:rFonts w:cs="Times New Roman"/>
          <w:kern w:val="0"/>
        </w:rPr>
        <w:t xml:space="preserve">to be compared with </w:t>
      </w:r>
      <w:r w:rsidRPr="0001200B">
        <w:rPr>
          <w:rFonts w:cs="Times New Roman" w:hint="eastAsia"/>
          <w:kern w:val="0"/>
        </w:rPr>
        <w:t>VR</w:t>
      </w:r>
      <w:r w:rsidRPr="0001200B">
        <w:rPr>
          <w:rFonts w:cs="Times New Roman"/>
          <w:kern w:val="0"/>
        </w:rPr>
        <w:t xml:space="preserve"> with varying </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cs="Times New Roman"/>
                <w:kern w:val="0"/>
              </w:rPr>
              <m:t>2</m:t>
            </m:r>
          </m:sup>
        </m:sSup>
      </m:oMath>
      <w:r w:rsidRPr="0001200B">
        <w:rPr>
          <w:rFonts w:cs="Times New Roman"/>
          <w:kern w:val="0"/>
        </w:rPr>
        <w:t xml:space="preserve"> through Holm’s procedure. To transform rank differences into</w:t>
      </w:r>
      <w:r w:rsidRPr="0001200B">
        <w:rPr>
          <w:rFonts w:cs="Times New Roman" w:hint="eastAsia"/>
          <w:kern w:val="0"/>
        </w:rPr>
        <w:t xml:space="preserve"> a</w:t>
      </w:r>
      <w:r w:rsidRPr="0001200B">
        <w:rPr>
          <w:rFonts w:cs="Times New Roman"/>
          <w:kern w:val="0"/>
        </w:rPr>
        <w:t xml:space="preserve"> </w:t>
      </w:r>
      <w:r w:rsidRPr="0001200B">
        <w:rPr>
          <w:rFonts w:cs="Times New Roman"/>
          <w:i/>
          <w:kern w:val="0"/>
        </w:rPr>
        <w:t>Z-</w:t>
      </w:r>
      <w:r w:rsidRPr="0001200B">
        <w:rPr>
          <w:rFonts w:cs="Times New Roman"/>
          <w:kern w:val="0"/>
        </w:rPr>
        <w:t>score, we have</w:t>
      </w:r>
      <w:r w:rsidRPr="0001200B">
        <w:rPr>
          <w:rFonts w:cs="Times New Roman" w:hint="eastAsia"/>
          <w:kern w:val="0"/>
        </w:rPr>
        <w:t xml:space="preserve"> the standard error</w:t>
      </w:r>
    </w:p>
    <w:p w:rsidR="00BE7898" w:rsidRPr="0001200B" w:rsidRDefault="00BE7898" w:rsidP="00BC4A55">
      <w:pPr>
        <w:rPr>
          <w:rFonts w:cs="Times New Roman"/>
          <w:kern w:val="0"/>
        </w:rPr>
      </w:pPr>
      <m:oMathPara>
        <m:oMath>
          <m:r>
            <w:rPr>
              <w:rFonts w:ascii="Cambria Math" w:cs="Times New Roman"/>
              <w:kern w:val="0"/>
            </w:rPr>
            <m:t>SE</m:t>
          </m:r>
          <m:r>
            <m:rPr>
              <m:sty m:val="p"/>
            </m:rPr>
            <w:rPr>
              <w:rFonts w:ascii="Cambria Math" w:cs="Times New Roman"/>
              <w:kern w:val="0"/>
            </w:rPr>
            <m:t>=</m:t>
          </m:r>
          <m:rad>
            <m:radPr>
              <m:degHide m:val="on"/>
              <m:ctrlPr>
                <w:rPr>
                  <w:rFonts w:ascii="Cambria Math" w:hAnsi="Cambria Math" w:cs="Times New Roman"/>
                  <w:kern w:val="0"/>
                </w:rPr>
              </m:ctrlPr>
            </m:radPr>
            <m:deg/>
            <m:e>
              <m:f>
                <m:fPr>
                  <m:ctrlPr>
                    <w:rPr>
                      <w:rFonts w:ascii="Cambria Math" w:hAnsi="Cambria Math" w:cs="Times New Roman"/>
                      <w:kern w:val="0"/>
                    </w:rPr>
                  </m:ctrlPr>
                </m:fPr>
                <m:num>
                  <m:r>
                    <w:rPr>
                      <w:rFonts w:ascii="Cambria Math" w:cs="Times New Roman"/>
                      <w:kern w:val="0"/>
                    </w:rPr>
                    <m:t>k</m:t>
                  </m:r>
                  <m:r>
                    <m:rPr>
                      <m:sty m:val="p"/>
                    </m:rPr>
                    <w:rPr>
                      <w:rFonts w:ascii="Cambria Math" w:cs="Times New Roman"/>
                      <w:kern w:val="0"/>
                    </w:rPr>
                    <m:t>(</m:t>
                  </m:r>
                  <m:r>
                    <w:rPr>
                      <w:rFonts w:ascii="Cambria Math" w:cs="Times New Roman"/>
                      <w:kern w:val="0"/>
                    </w:rPr>
                    <m:t>k</m:t>
                  </m:r>
                  <m:r>
                    <m:rPr>
                      <m:sty m:val="p"/>
                    </m:rPr>
                    <w:rPr>
                      <w:rFonts w:ascii="Cambria Math" w:cs="Times New Roman"/>
                      <w:kern w:val="0"/>
                    </w:rPr>
                    <m:t>+1)</m:t>
                  </m:r>
                </m:num>
                <m:den>
                  <m:r>
                    <m:rPr>
                      <m:sty m:val="p"/>
                    </m:rPr>
                    <w:rPr>
                      <w:rFonts w:ascii="Cambria Math" w:cs="Times New Roman"/>
                      <w:kern w:val="0"/>
                    </w:rPr>
                    <m:t>6</m:t>
                  </m:r>
                  <m:r>
                    <w:rPr>
                      <w:rFonts w:ascii="Cambria Math" w:cs="Times New Roman"/>
                      <w:kern w:val="0"/>
                    </w:rPr>
                    <m:t>N</m:t>
                  </m:r>
                </m:den>
              </m:f>
            </m:e>
          </m:rad>
          <m:r>
            <m:rPr>
              <m:sty m:val="p"/>
            </m:rPr>
            <w:rPr>
              <w:rFonts w:ascii="Cambria Math" w:cs="Times New Roman"/>
              <w:kern w:val="0"/>
            </w:rPr>
            <m:t>=</m:t>
          </m:r>
          <m:rad>
            <m:radPr>
              <m:degHide m:val="on"/>
              <m:ctrlPr>
                <w:rPr>
                  <w:rFonts w:ascii="Cambria Math" w:hAnsi="Cambria Math" w:cs="Times New Roman"/>
                  <w:kern w:val="0"/>
                </w:rPr>
              </m:ctrlPr>
            </m:radPr>
            <m:deg/>
            <m:e>
              <m:f>
                <m:fPr>
                  <m:ctrlPr>
                    <w:rPr>
                      <w:rFonts w:ascii="Cambria Math" w:hAnsi="Cambria Math" w:cs="Times New Roman"/>
                      <w:kern w:val="0"/>
                    </w:rPr>
                  </m:ctrlPr>
                </m:fPr>
                <m:num>
                  <m:r>
                    <m:rPr>
                      <m:sty m:val="p"/>
                    </m:rPr>
                    <w:rPr>
                      <w:rFonts w:ascii="Cambria Math" w:cs="Times New Roman"/>
                      <w:kern w:val="0"/>
                    </w:rPr>
                    <m:t>5</m:t>
                  </m:r>
                  <m:r>
                    <m:rPr>
                      <m:sty m:val="p"/>
                    </m:rPr>
                    <w:rPr>
                      <w:rFonts w:ascii="Cambria Math" w:hAnsi="Cambria Math" w:cs="Times New Roman"/>
                      <w:kern w:val="0"/>
                    </w:rPr>
                    <m:t>×</m:t>
                  </m:r>
                  <m:r>
                    <m:rPr>
                      <m:sty m:val="p"/>
                    </m:rPr>
                    <w:rPr>
                      <w:rFonts w:ascii="Cambria Math" w:cs="Times New Roman"/>
                      <w:kern w:val="0"/>
                    </w:rPr>
                    <m:t>6</m:t>
                  </m:r>
                </m:num>
                <m:den>
                  <m:r>
                    <m:rPr>
                      <m:sty m:val="p"/>
                    </m:rPr>
                    <w:rPr>
                      <w:rFonts w:ascii="Cambria Math" w:cs="Times New Roman"/>
                      <w:kern w:val="0"/>
                    </w:rPr>
                    <m:t>6</m:t>
                  </m:r>
                  <m:r>
                    <m:rPr>
                      <m:sty m:val="p"/>
                    </m:rPr>
                    <w:rPr>
                      <w:rFonts w:ascii="Cambria Math" w:hAnsi="Cambria Math" w:cs="Times New Roman"/>
                      <w:kern w:val="0"/>
                    </w:rPr>
                    <m:t>×</m:t>
                  </m:r>
                  <m:r>
                    <m:rPr>
                      <m:sty m:val="p"/>
                    </m:rPr>
                    <w:rPr>
                      <w:rFonts w:ascii="Cambria Math" w:cs="Times New Roman"/>
                      <w:kern w:val="0"/>
                    </w:rPr>
                    <m:t>11</m:t>
                  </m:r>
                </m:den>
              </m:f>
            </m:e>
          </m:rad>
          <m:r>
            <m:rPr>
              <m:sty m:val="p"/>
            </m:rPr>
            <w:rPr>
              <w:rFonts w:ascii="Cambria Math" w:cs="Times New Roman"/>
              <w:kern w:val="0"/>
            </w:rPr>
            <m:t>=0.6742.</m:t>
          </m:r>
        </m:oMath>
      </m:oMathPara>
    </w:p>
    <w:p w:rsidR="00BE7898" w:rsidRPr="0001200B" w:rsidRDefault="00BE7898" w:rsidP="00BC4A55">
      <w:pPr>
        <w:rPr>
          <w:rFonts w:cs="Times New Roman"/>
          <w:kern w:val="0"/>
        </w:rPr>
      </w:pPr>
      <w:r w:rsidRPr="0001200B">
        <w:rPr>
          <w:rFonts w:cs="Times New Roman"/>
          <w:kern w:val="0"/>
        </w:rPr>
        <w:t>We have examined restricted confidence level</w:t>
      </w:r>
      <w:r w:rsidRPr="0001200B">
        <w:rPr>
          <w:rFonts w:cs="Times New Roman" w:hint="eastAsia"/>
          <w:kern w:val="0"/>
        </w:rPr>
        <w:t>s</w:t>
      </w:r>
      <w:r w:rsidRPr="0001200B">
        <w:rPr>
          <w:rFonts w:cs="Times New Roman"/>
          <w:kern w:val="0"/>
        </w:rPr>
        <w:t xml:space="preserve"> </w:t>
      </w:r>
      <w:r w:rsidRPr="0001200B">
        <w:rPr>
          <w:rFonts w:cs="Times New Roman" w:hint="eastAsia"/>
          <w:kern w:val="0"/>
        </w:rPr>
        <w:t>of</w:t>
      </w:r>
      <w:r w:rsidRPr="0001200B">
        <w:rPr>
          <w:rFonts w:cs="Times New Roman"/>
          <w:kern w:val="0"/>
        </w:rPr>
        <w:t xml:space="preserve"> both </w:t>
      </w:r>
      <m:oMath>
        <m:r>
          <w:rPr>
            <w:rFonts w:ascii="Cambria Math" w:hAnsi="Cambria Math" w:cs="Times New Roman"/>
            <w:kern w:val="0"/>
          </w:rPr>
          <m:t>p = 0.01</m:t>
        </m:r>
      </m:oMath>
      <w:r w:rsidRPr="0001200B">
        <w:rPr>
          <w:rFonts w:cs="Times New Roman"/>
          <w:kern w:val="0"/>
        </w:rPr>
        <w:t xml:space="preserve"> and </w:t>
      </w:r>
      <m:oMath>
        <m:r>
          <w:rPr>
            <w:rFonts w:ascii="Cambria Math" w:hAnsi="Cambria Math" w:cs="Times New Roman"/>
            <w:kern w:val="0"/>
          </w:rPr>
          <m:t>p = 0.05</m:t>
        </m:r>
      </m:oMath>
      <w:r w:rsidRPr="0001200B">
        <w:rPr>
          <w:rFonts w:cs="Times New Roman"/>
          <w:kern w:val="0"/>
        </w:rPr>
        <w:t xml:space="preserve"> using Holm’s procedure in Table</w:t>
      </w:r>
      <w:r w:rsidRPr="0001200B">
        <w:rPr>
          <w:rFonts w:cs="Times New Roman" w:hint="eastAsia"/>
          <w:kern w:val="0"/>
        </w:rPr>
        <w:t>s</w:t>
      </w:r>
      <w:r w:rsidRPr="0001200B">
        <w:rPr>
          <w:rFonts w:cs="Times New Roman"/>
          <w:kern w:val="0"/>
        </w:rPr>
        <w:t xml:space="preserve"> 5.9 and 5.10 for test error</w:t>
      </w:r>
      <w:r w:rsidRPr="0001200B">
        <w:rPr>
          <w:rFonts w:cs="Times New Roman" w:hint="eastAsia"/>
          <w:kern w:val="0"/>
        </w:rPr>
        <w:t>s</w:t>
      </w:r>
      <w:r w:rsidRPr="0001200B">
        <w:rPr>
          <w:rFonts w:cs="Times New Roman"/>
          <w:kern w:val="0"/>
        </w:rPr>
        <w:t xml:space="preserve"> arising from best</w:t>
      </w:r>
      <w:r w:rsidRPr="0001200B">
        <w:rPr>
          <w:rFonts w:cs="Times New Roman" w:hint="eastAsia"/>
          <w:kern w:val="0"/>
        </w:rPr>
        <w:t>-</w:t>
      </w:r>
      <w:r w:rsidRPr="0001200B">
        <w:rPr>
          <w:rFonts w:cs="Times New Roman"/>
          <w:kern w:val="0"/>
        </w:rPr>
        <w:t>trained and best</w:t>
      </w:r>
      <w:r w:rsidRPr="0001200B">
        <w:rPr>
          <w:rFonts w:cs="Times New Roman" w:hint="eastAsia"/>
          <w:kern w:val="0"/>
        </w:rPr>
        <w:t>-</w:t>
      </w:r>
      <w:r w:rsidRPr="0001200B">
        <w:rPr>
          <w:rFonts w:cs="Times New Roman"/>
          <w:kern w:val="0"/>
        </w:rPr>
        <w:t xml:space="preserve">PF individuals, respectively. </w:t>
      </w:r>
    </w:p>
    <w:p w:rsidR="00BE7898" w:rsidRPr="0001200B" w:rsidRDefault="00BE7898" w:rsidP="00BC4A55">
      <w:pPr>
        <w:jc w:val="center"/>
        <w:rPr>
          <w:rFonts w:cs="Times New Roman"/>
          <w:kern w:val="0"/>
        </w:rPr>
      </w:pPr>
      <w:r w:rsidRPr="0001200B">
        <w:rPr>
          <w:rFonts w:cs="Times New Roman"/>
          <w:kern w:val="0"/>
        </w:rPr>
        <w:t>Table 5.9 Holm’s procedure on results from best trained individuals</w:t>
      </w:r>
    </w:p>
    <w:tbl>
      <w:tblPr>
        <w:tblStyle w:val="19"/>
        <w:tblW w:w="0" w:type="auto"/>
        <w:jc w:val="center"/>
        <w:tblCellMar>
          <w:left w:w="68" w:type="dxa"/>
          <w:right w:w="68" w:type="dxa"/>
        </w:tblCellMar>
        <w:tblLook w:val="04A0"/>
      </w:tblPr>
      <w:tblGrid>
        <w:gridCol w:w="246"/>
        <w:gridCol w:w="1128"/>
        <w:gridCol w:w="3592"/>
        <w:gridCol w:w="741"/>
        <w:gridCol w:w="741"/>
        <w:gridCol w:w="741"/>
        <w:gridCol w:w="1151"/>
      </w:tblGrid>
      <w:tr w:rsidR="00BE7898" w:rsidRPr="0001200B" w:rsidTr="00471B5B">
        <w:trPr>
          <w:jc w:val="center"/>
        </w:trPr>
        <w:tc>
          <w:tcPr>
            <w:tcW w:w="0" w:type="auto"/>
          </w:tcPr>
          <w:p w:rsidR="00BE7898" w:rsidRPr="0001200B" w:rsidRDefault="00BE7898" w:rsidP="009C33D8">
            <w:pPr>
              <w:jc w:val="center"/>
              <w:rPr>
                <w:rFonts w:cs="Times New Roman"/>
              </w:rPr>
            </w:pPr>
            <w:proofErr w:type="spellStart"/>
            <w:r w:rsidRPr="0001200B">
              <w:rPr>
                <w:rFonts w:cs="Times New Roman"/>
              </w:rPr>
              <w:t>i</w:t>
            </w:r>
            <w:proofErr w:type="spellEnd"/>
          </w:p>
        </w:tc>
        <w:tc>
          <w:tcPr>
            <w:tcW w:w="0" w:type="auto"/>
          </w:tcPr>
          <w:p w:rsidR="00BE7898" w:rsidRPr="0001200B" w:rsidRDefault="00BE7898" w:rsidP="009C33D8">
            <w:pPr>
              <w:jc w:val="center"/>
              <w:rPr>
                <w:rFonts w:cs="Times New Roman"/>
              </w:rPr>
            </w:pPr>
            <w:r w:rsidRPr="0001200B">
              <w:rPr>
                <w:rFonts w:cs="Times New Roman"/>
              </w:rPr>
              <w:t>Classifier</w:t>
            </w:r>
          </w:p>
        </w:tc>
        <w:tc>
          <w:tcPr>
            <w:tcW w:w="0" w:type="auto"/>
          </w:tcPr>
          <w:p w:rsidR="00BE7898" w:rsidRPr="0001200B" w:rsidRDefault="00BE7898" w:rsidP="00BC4A55">
            <w:pPr>
              <w:rPr>
                <w:rFonts w:cs="Times New Roman"/>
                <w:i/>
              </w:rPr>
            </w:pPr>
            <m:oMathPara>
              <m:oMathParaPr>
                <m:jc m:val="center"/>
              </m:oMathParaPr>
              <m:oMath>
                <m:r>
                  <w:rPr>
                    <w:rFonts w:ascii="Cambria Math" w:hAnsi="Cambria Math" w:cs="Times New Roman"/>
                  </w:rPr>
                  <m:t>Z=(</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i</m:t>
                    </m:r>
                  </m:sub>
                </m:sSub>
                <m:r>
                  <w:rPr>
                    <w:rFonts w:ascii="Cambria Math" w:hAnsi="Cambria Math" w:cs="Times New Roman"/>
                  </w:rPr>
                  <m:t>)/SE</m:t>
                </m:r>
              </m:oMath>
            </m:oMathPara>
          </w:p>
        </w:tc>
        <w:tc>
          <w:tcPr>
            <w:tcW w:w="0" w:type="auto"/>
          </w:tcPr>
          <w:p w:rsidR="00BE7898" w:rsidRPr="0001200B" w:rsidRDefault="006A0969" w:rsidP="00BC4A55">
            <w:pPr>
              <w:rPr>
                <w:rFonts w:cs="Times New Roman"/>
              </w:rPr>
            </w:pPr>
            <m:oMathPara>
              <m:oMathParaPr>
                <m:jc m:val="center"/>
              </m:oMathParaPr>
              <m:oMath>
                <m:sSub>
                  <m:sSubPr>
                    <m:ctrlPr>
                      <w:rPr>
                        <w:rFonts w:ascii="Cambria Math" w:hAnsi="Cambria Math" w:cs="Times New Roman"/>
                      </w:rPr>
                    </m:ctrlPr>
                  </m:sSubPr>
                  <m:e>
                    <m:r>
                      <w:rPr>
                        <w:rFonts w:ascii="Cambria Math" w:cs="Times New Roman"/>
                      </w:rPr>
                      <m:t>p</m:t>
                    </m:r>
                  </m:e>
                  <m:sub>
                    <m:r>
                      <w:rPr>
                        <w:rFonts w:ascii="Cambria Math" w:cs="Times New Roman"/>
                      </w:rPr>
                      <m:t>i</m:t>
                    </m:r>
                  </m:sub>
                </m:sSub>
              </m:oMath>
            </m:oMathPara>
          </w:p>
        </w:tc>
        <w:tc>
          <w:tcPr>
            <w:tcW w:w="0" w:type="auto"/>
          </w:tcPr>
          <w:p w:rsidR="00BE7898" w:rsidRPr="0001200B" w:rsidRDefault="006A0969" w:rsidP="00BC4A55">
            <w:pPr>
              <w:rPr>
                <w:rFonts w:cs="Times New Roman"/>
              </w:rPr>
            </w:pPr>
            <m:oMathPara>
              <m:oMath>
                <m:f>
                  <m:fPr>
                    <m:ctrlPr>
                      <w:rPr>
                        <w:rFonts w:ascii="Cambria Math" w:hAnsi="Cambria Math" w:cs="Times New Roman"/>
                      </w:rPr>
                    </m:ctrlPr>
                  </m:fPr>
                  <m:num>
                    <m:sSub>
                      <m:sSubPr>
                        <m:ctrlPr>
                          <w:rPr>
                            <w:rFonts w:ascii="Cambria Math" w:hAnsi="Cambria Math" w:cs="Times New Roman"/>
                          </w:rPr>
                        </m:ctrlPr>
                      </m:sSubPr>
                      <m:e>
                        <m:r>
                          <w:rPr>
                            <w:rFonts w:ascii="Cambria Math" w:cs="Times New Roman"/>
                          </w:rPr>
                          <m:t>α</m:t>
                        </m:r>
                      </m:e>
                      <m:sub>
                        <m:r>
                          <m:rPr>
                            <m:sty m:val="p"/>
                          </m:rPr>
                          <w:rPr>
                            <w:rFonts w:ascii="Cambria Math" w:cs="Times New Roman"/>
                          </w:rPr>
                          <m:t>0.01</m:t>
                        </m:r>
                      </m:sub>
                    </m:sSub>
                  </m:num>
                  <m:den>
                    <m:r>
                      <w:rPr>
                        <w:rFonts w:ascii="Cambria Math" w:cs="Times New Roman"/>
                      </w:rPr>
                      <m:t>k</m:t>
                    </m:r>
                    <m:r>
                      <m:rPr>
                        <m:sty m:val="p"/>
                      </m:rPr>
                      <w:rPr>
                        <w:rFonts w:ascii="Cambria Math" w:cs="Times New Roman"/>
                      </w:rPr>
                      <m:t>-</m:t>
                    </m:r>
                    <m:r>
                      <w:rPr>
                        <w:rFonts w:ascii="Cambria Math" w:cs="Times New Roman"/>
                      </w:rPr>
                      <m:t>i</m:t>
                    </m:r>
                  </m:den>
                </m:f>
              </m:oMath>
            </m:oMathPara>
          </w:p>
        </w:tc>
        <w:tc>
          <w:tcPr>
            <w:tcW w:w="0" w:type="auto"/>
          </w:tcPr>
          <w:p w:rsidR="00BE7898" w:rsidRPr="0001200B" w:rsidRDefault="006A0969" w:rsidP="00BC4A55">
            <w:pPr>
              <w:rPr>
                <w:rFonts w:cs="Times New Roman"/>
              </w:rPr>
            </w:pPr>
            <m:oMathPara>
              <m:oMath>
                <m:f>
                  <m:fPr>
                    <m:ctrlPr>
                      <w:rPr>
                        <w:rFonts w:ascii="Cambria Math" w:hAnsi="Cambria Math" w:cs="Times New Roman"/>
                      </w:rPr>
                    </m:ctrlPr>
                  </m:fPr>
                  <m:num>
                    <m:sSub>
                      <m:sSubPr>
                        <m:ctrlPr>
                          <w:rPr>
                            <w:rFonts w:ascii="Cambria Math" w:hAnsi="Cambria Math" w:cs="Times New Roman"/>
                          </w:rPr>
                        </m:ctrlPr>
                      </m:sSubPr>
                      <m:e>
                        <m:r>
                          <w:rPr>
                            <w:rFonts w:ascii="Cambria Math" w:cs="Times New Roman"/>
                          </w:rPr>
                          <m:t>α</m:t>
                        </m:r>
                      </m:e>
                      <m:sub>
                        <m:r>
                          <m:rPr>
                            <m:sty m:val="p"/>
                          </m:rPr>
                          <w:rPr>
                            <w:rFonts w:ascii="Cambria Math" w:cs="Times New Roman"/>
                          </w:rPr>
                          <m:t>0.05</m:t>
                        </m:r>
                      </m:sub>
                    </m:sSub>
                  </m:num>
                  <m:den>
                    <m:r>
                      <w:rPr>
                        <w:rFonts w:ascii="Cambria Math" w:cs="Times New Roman"/>
                      </w:rPr>
                      <m:t>k</m:t>
                    </m:r>
                    <m:r>
                      <m:rPr>
                        <m:sty m:val="p"/>
                      </m:rPr>
                      <w:rPr>
                        <w:rFonts w:ascii="Cambria Math" w:cs="Times New Roman"/>
                      </w:rPr>
                      <m:t>-</m:t>
                    </m:r>
                    <m:r>
                      <w:rPr>
                        <w:rFonts w:ascii="Cambria Math" w:cs="Times New Roman"/>
                      </w:rPr>
                      <m:t>i</m:t>
                    </m:r>
                  </m:den>
                </m:f>
              </m:oMath>
            </m:oMathPara>
          </w:p>
        </w:tc>
        <w:tc>
          <w:tcPr>
            <w:tcW w:w="0" w:type="auto"/>
          </w:tcPr>
          <w:p w:rsidR="00BE7898" w:rsidRPr="0001200B" w:rsidRDefault="00BE7898" w:rsidP="009C33D8">
            <w:pPr>
              <w:jc w:val="center"/>
              <w:rPr>
                <w:rFonts w:cs="Times New Roman"/>
              </w:rPr>
            </w:pPr>
            <w:r w:rsidRPr="0001200B">
              <w:rPr>
                <w:rFonts w:cs="Times New Roman"/>
              </w:rPr>
              <w:t>Confidence</w:t>
            </w:r>
          </w:p>
          <w:p w:rsidR="00BE7898" w:rsidRPr="0001200B" w:rsidRDefault="00BE7898" w:rsidP="009C33D8">
            <w:pPr>
              <w:jc w:val="center"/>
              <w:rPr>
                <w:rFonts w:cs="Times New Roman"/>
              </w:rPr>
            </w:pPr>
            <w:r w:rsidRPr="0001200B">
              <w:rPr>
                <w:rFonts w:cs="Times New Roman"/>
              </w:rPr>
              <w:t>level</w:t>
            </w:r>
          </w:p>
        </w:tc>
      </w:tr>
      <w:tr w:rsidR="00BE7898" w:rsidRPr="0001200B" w:rsidTr="00471B5B">
        <w:trPr>
          <w:jc w:val="center"/>
        </w:trPr>
        <w:tc>
          <w:tcPr>
            <w:tcW w:w="0" w:type="auto"/>
          </w:tcPr>
          <w:p w:rsidR="00BE7898" w:rsidRPr="0001200B" w:rsidRDefault="00BE7898" w:rsidP="00BC4A55">
            <w:pPr>
              <w:rPr>
                <w:rFonts w:cs="Times New Roman"/>
              </w:rPr>
            </w:pPr>
            <w:r w:rsidRPr="0001200B">
              <w:rPr>
                <w:rFonts w:cs="Times New Roman"/>
              </w:rPr>
              <w:t>1</w:t>
            </w:r>
          </w:p>
        </w:tc>
        <w:tc>
          <w:tcPr>
            <w:tcW w:w="0" w:type="auto"/>
          </w:tcPr>
          <w:p w:rsidR="00BE7898" w:rsidRPr="0001200B" w:rsidRDefault="006A0969" w:rsidP="00BC4A55">
            <w:pPr>
              <w:rPr>
                <w:rFonts w:cs="Times New Roman"/>
              </w:rPr>
            </w:pPr>
            <m:oMathPara>
              <m:oMathParaPr>
                <m:jc m:val="center"/>
              </m:oMathParaPr>
              <m:oMath>
                <m:sSup>
                  <m:sSupPr>
                    <m:ctrlPr>
                      <w:rPr>
                        <w:rFonts w:ascii="Cambria Math" w:hAnsi="Cambria Math" w:cs="Times New Roman"/>
                      </w:rPr>
                    </m:ctrlPr>
                  </m:sSupPr>
                  <m:e>
                    <m:r>
                      <w:rPr>
                        <w:rFonts w:ascii="Cambria Math" w:cs="Times New Roman"/>
                      </w:rPr>
                      <m:t>σ</m:t>
                    </m:r>
                  </m:e>
                  <m:sup>
                    <m:r>
                      <m:rPr>
                        <m:sty m:val="p"/>
                      </m:rPr>
                      <w:rPr>
                        <w:rFonts w:ascii="Cambria Math" w:cs="Times New Roman"/>
                      </w:rPr>
                      <m:t>2</m:t>
                    </m:r>
                  </m:sup>
                </m:sSup>
                <m:r>
                  <m:rPr>
                    <m:sty m:val="p"/>
                  </m:rPr>
                  <w:rPr>
                    <w:rFonts w:ascii="Cambria Math" w:cs="Times New Roman"/>
                  </w:rPr>
                  <m:t>=</m:t>
                </m:r>
                <m:sSup>
                  <m:sSupPr>
                    <m:ctrlPr>
                      <w:rPr>
                        <w:rFonts w:ascii="Cambria Math" w:hAnsi="Cambria Math" w:cs="Times New Roman"/>
                      </w:rPr>
                    </m:ctrlPr>
                  </m:sSupPr>
                  <m:e>
                    <m:r>
                      <m:rPr>
                        <m:sty m:val="p"/>
                      </m:rPr>
                      <w:rPr>
                        <w:rFonts w:ascii="Cambria Math" w:cs="Times New Roman"/>
                      </w:rPr>
                      <m:t>10</m:t>
                    </m:r>
                  </m:e>
                  <m:sup>
                    <m:r>
                      <m:rPr>
                        <m:sty m:val="p"/>
                      </m:rPr>
                      <w:rPr>
                        <w:rFonts w:ascii="Cambria Math" w:hAnsi="Cambria Math" w:cs="Times New Roman"/>
                      </w:rPr>
                      <m:t>-</m:t>
                    </m:r>
                    <m:r>
                      <m:rPr>
                        <m:sty m:val="p"/>
                      </m:rPr>
                      <w:rPr>
                        <w:rFonts w:ascii="Cambria Math" w:cs="Times New Roman"/>
                      </w:rPr>
                      <m:t>1</m:t>
                    </m:r>
                  </m:sup>
                </m:sSup>
              </m:oMath>
            </m:oMathPara>
          </w:p>
        </w:tc>
        <w:tc>
          <w:tcPr>
            <w:tcW w:w="0" w:type="auto"/>
          </w:tcPr>
          <w:p w:rsidR="00BE7898" w:rsidRPr="0001200B" w:rsidRDefault="00471B5B" w:rsidP="00BC4A55">
            <w:pPr>
              <w:rPr>
                <w:rFonts w:cs="Times New Roman"/>
              </w:rPr>
            </w:pPr>
            <m:oMathPara>
              <m:oMath>
                <m:r>
                  <m:rPr>
                    <m:sty m:val="p"/>
                  </m:rPr>
                  <w:rPr>
                    <w:rFonts w:ascii="Cambria Math" w:hAnsi="Cambria Math" w:cs="Times New Roman"/>
                  </w:rPr>
                  <m:t>(4.09091-2)/0.6742=3.10</m:t>
                </m:r>
              </m:oMath>
            </m:oMathPara>
          </w:p>
        </w:tc>
        <w:tc>
          <w:tcPr>
            <w:tcW w:w="0" w:type="auto"/>
          </w:tcPr>
          <w:p w:rsidR="00BE7898" w:rsidRPr="0001200B" w:rsidRDefault="00BE7898" w:rsidP="009C33D8">
            <w:pPr>
              <w:jc w:val="center"/>
              <w:rPr>
                <w:rFonts w:cs="Times New Roman"/>
              </w:rPr>
            </w:pPr>
            <w:r w:rsidRPr="0001200B">
              <w:rPr>
                <w:rFonts w:cs="Times New Roman"/>
              </w:rPr>
              <w:t>0.0009</w:t>
            </w:r>
          </w:p>
        </w:tc>
        <w:tc>
          <w:tcPr>
            <w:tcW w:w="0" w:type="auto"/>
          </w:tcPr>
          <w:p w:rsidR="00BE7898" w:rsidRPr="0001200B" w:rsidRDefault="00BE7898" w:rsidP="009C33D8">
            <w:pPr>
              <w:jc w:val="center"/>
              <w:rPr>
                <w:rFonts w:cs="Times New Roman"/>
              </w:rPr>
            </w:pPr>
            <w:r w:rsidRPr="0001200B">
              <w:rPr>
                <w:rFonts w:cs="Times New Roman"/>
              </w:rPr>
              <w:t>0.0025</w:t>
            </w:r>
          </w:p>
        </w:tc>
        <w:tc>
          <w:tcPr>
            <w:tcW w:w="0" w:type="auto"/>
          </w:tcPr>
          <w:p w:rsidR="00BE7898" w:rsidRPr="0001200B" w:rsidRDefault="00BE7898" w:rsidP="009C33D8">
            <w:pPr>
              <w:jc w:val="center"/>
              <w:rPr>
                <w:rFonts w:cs="Times New Roman"/>
              </w:rPr>
            </w:pPr>
            <w:r w:rsidRPr="0001200B">
              <w:rPr>
                <w:rFonts w:cs="Times New Roman"/>
              </w:rPr>
              <w:t>0.0125</w:t>
            </w:r>
          </w:p>
        </w:tc>
        <w:tc>
          <w:tcPr>
            <w:tcW w:w="0" w:type="auto"/>
          </w:tcPr>
          <w:p w:rsidR="00BE7898" w:rsidRPr="0001200B" w:rsidRDefault="00BE7898" w:rsidP="009C33D8">
            <w:pPr>
              <w:jc w:val="center"/>
              <w:rPr>
                <w:rFonts w:cs="Times New Roman"/>
                <w:b/>
              </w:rPr>
            </w:pPr>
            <w:r w:rsidRPr="0001200B">
              <w:rPr>
                <w:rFonts w:cs="Times New Roman"/>
                <w:b/>
              </w:rPr>
              <w:t>&gt;99%</w:t>
            </w:r>
          </w:p>
        </w:tc>
      </w:tr>
      <w:tr w:rsidR="00BE7898" w:rsidRPr="0001200B" w:rsidTr="00471B5B">
        <w:trPr>
          <w:jc w:val="center"/>
        </w:trPr>
        <w:tc>
          <w:tcPr>
            <w:tcW w:w="0" w:type="auto"/>
          </w:tcPr>
          <w:p w:rsidR="00BE7898" w:rsidRPr="0001200B" w:rsidRDefault="00BE7898" w:rsidP="00BC4A55">
            <w:pPr>
              <w:rPr>
                <w:rFonts w:cs="Times New Roman"/>
              </w:rPr>
            </w:pPr>
            <w:r w:rsidRPr="0001200B">
              <w:rPr>
                <w:rFonts w:cs="Times New Roman"/>
              </w:rPr>
              <w:t>2</w:t>
            </w:r>
          </w:p>
        </w:tc>
        <w:tc>
          <w:tcPr>
            <w:tcW w:w="0" w:type="auto"/>
          </w:tcPr>
          <w:p w:rsidR="00BE7898" w:rsidRPr="0001200B" w:rsidRDefault="006A0969" w:rsidP="00BC4A55">
            <w:pPr>
              <w:rPr>
                <w:rFonts w:cs="Times New Roman"/>
              </w:rPr>
            </w:pPr>
            <m:oMathPara>
              <m:oMathParaPr>
                <m:jc m:val="center"/>
              </m:oMathParaPr>
              <m:oMath>
                <m:sSup>
                  <m:sSupPr>
                    <m:ctrlPr>
                      <w:rPr>
                        <w:rFonts w:ascii="Cambria Math" w:hAnsi="Cambria Math" w:cs="Times New Roman"/>
                      </w:rPr>
                    </m:ctrlPr>
                  </m:sSupPr>
                  <m:e>
                    <m:r>
                      <w:rPr>
                        <w:rFonts w:ascii="Cambria Math" w:cs="Times New Roman"/>
                      </w:rPr>
                      <m:t>σ</m:t>
                    </m:r>
                  </m:e>
                  <m:sup>
                    <m:r>
                      <m:rPr>
                        <m:sty m:val="p"/>
                      </m:rPr>
                      <w:rPr>
                        <w:rFonts w:ascii="Cambria Math" w:cs="Times New Roman"/>
                      </w:rPr>
                      <m:t>2</m:t>
                    </m:r>
                  </m:sup>
                </m:sSup>
                <m:r>
                  <m:rPr>
                    <m:sty m:val="p"/>
                  </m:rPr>
                  <w:rPr>
                    <w:rFonts w:ascii="Cambria Math" w:cs="Times New Roman"/>
                  </w:rPr>
                  <m:t>=</m:t>
                </m:r>
                <m:sSup>
                  <m:sSupPr>
                    <m:ctrlPr>
                      <w:rPr>
                        <w:rFonts w:ascii="Cambria Math" w:hAnsi="Cambria Math" w:cs="Times New Roman"/>
                      </w:rPr>
                    </m:ctrlPr>
                  </m:sSupPr>
                  <m:e>
                    <m:r>
                      <m:rPr>
                        <m:sty m:val="p"/>
                      </m:rPr>
                      <w:rPr>
                        <w:rFonts w:ascii="Cambria Math" w:cs="Times New Roman"/>
                      </w:rPr>
                      <m:t>10</m:t>
                    </m:r>
                  </m:e>
                  <m:sup>
                    <m:r>
                      <m:rPr>
                        <m:sty m:val="p"/>
                      </m:rPr>
                      <w:rPr>
                        <w:rFonts w:ascii="Cambria Math" w:hAnsi="Cambria Math" w:cs="Times New Roman"/>
                      </w:rPr>
                      <m:t>-</m:t>
                    </m:r>
                    <m:r>
                      <m:rPr>
                        <m:sty m:val="p"/>
                      </m:rPr>
                      <w:rPr>
                        <w:rFonts w:ascii="Cambria Math" w:cs="Times New Roman"/>
                      </w:rPr>
                      <m:t>2</m:t>
                    </m:r>
                  </m:sup>
                </m:sSup>
              </m:oMath>
            </m:oMathPara>
          </w:p>
        </w:tc>
        <w:tc>
          <w:tcPr>
            <w:tcW w:w="0" w:type="auto"/>
          </w:tcPr>
          <w:p w:rsidR="00BE7898" w:rsidRPr="0001200B" w:rsidRDefault="00471B5B" w:rsidP="00BC4A55">
            <w:pPr>
              <w:rPr>
                <w:rFonts w:cs="Times New Roman"/>
              </w:rPr>
            </w:pPr>
            <m:oMathPara>
              <m:oMath>
                <m:r>
                  <m:rPr>
                    <m:sty m:val="p"/>
                  </m:rPr>
                  <w:rPr>
                    <w:rFonts w:ascii="Cambria Math" w:hAnsi="Cambria Math" w:cs="Times New Roman"/>
                  </w:rPr>
                  <m:t>(4.09091-2.27273)/0.6742=2.70</m:t>
                </m:r>
              </m:oMath>
            </m:oMathPara>
          </w:p>
        </w:tc>
        <w:tc>
          <w:tcPr>
            <w:tcW w:w="0" w:type="auto"/>
          </w:tcPr>
          <w:p w:rsidR="00BE7898" w:rsidRPr="0001200B" w:rsidRDefault="00BE7898" w:rsidP="009C33D8">
            <w:pPr>
              <w:jc w:val="center"/>
              <w:rPr>
                <w:rFonts w:cs="Times New Roman"/>
              </w:rPr>
            </w:pPr>
            <w:r w:rsidRPr="0001200B">
              <w:rPr>
                <w:rFonts w:cs="Times New Roman"/>
              </w:rPr>
              <w:t>0.0035</w:t>
            </w:r>
          </w:p>
        </w:tc>
        <w:tc>
          <w:tcPr>
            <w:tcW w:w="0" w:type="auto"/>
          </w:tcPr>
          <w:p w:rsidR="00BE7898" w:rsidRPr="0001200B" w:rsidRDefault="00BE7898" w:rsidP="009C33D8">
            <w:pPr>
              <w:jc w:val="center"/>
              <w:rPr>
                <w:rFonts w:cs="Times New Roman"/>
              </w:rPr>
            </w:pPr>
            <w:r w:rsidRPr="0001200B">
              <w:rPr>
                <w:rFonts w:cs="Times New Roman"/>
              </w:rPr>
              <w:t>0.0034</w:t>
            </w:r>
          </w:p>
        </w:tc>
        <w:tc>
          <w:tcPr>
            <w:tcW w:w="0" w:type="auto"/>
          </w:tcPr>
          <w:p w:rsidR="00BE7898" w:rsidRPr="0001200B" w:rsidRDefault="00BE7898" w:rsidP="009C33D8">
            <w:pPr>
              <w:jc w:val="center"/>
              <w:rPr>
                <w:rFonts w:cs="Times New Roman"/>
              </w:rPr>
            </w:pPr>
            <w:r w:rsidRPr="0001200B">
              <w:rPr>
                <w:rFonts w:cs="Times New Roman"/>
              </w:rPr>
              <w:t>0.017</w:t>
            </w:r>
          </w:p>
        </w:tc>
        <w:tc>
          <w:tcPr>
            <w:tcW w:w="0" w:type="auto"/>
          </w:tcPr>
          <w:p w:rsidR="00BE7898" w:rsidRPr="0001200B" w:rsidRDefault="00BE7898" w:rsidP="009C33D8">
            <w:pPr>
              <w:jc w:val="center"/>
              <w:rPr>
                <w:rFonts w:cs="Times New Roman"/>
                <w:b/>
              </w:rPr>
            </w:pPr>
            <w:r w:rsidRPr="0001200B">
              <w:rPr>
                <w:rFonts w:cs="Times New Roman"/>
                <w:b/>
              </w:rPr>
              <w:t>&gt;95%</w:t>
            </w:r>
          </w:p>
        </w:tc>
      </w:tr>
      <w:tr w:rsidR="00BE7898" w:rsidRPr="0001200B" w:rsidTr="00471B5B">
        <w:trPr>
          <w:jc w:val="center"/>
        </w:trPr>
        <w:tc>
          <w:tcPr>
            <w:tcW w:w="0" w:type="auto"/>
          </w:tcPr>
          <w:p w:rsidR="00BE7898" w:rsidRPr="0001200B" w:rsidRDefault="00BE7898" w:rsidP="00BC4A55">
            <w:pPr>
              <w:rPr>
                <w:rFonts w:cs="Times New Roman"/>
              </w:rPr>
            </w:pPr>
            <w:r w:rsidRPr="0001200B">
              <w:rPr>
                <w:rFonts w:cs="Times New Roman"/>
              </w:rPr>
              <w:t>3</w:t>
            </w:r>
          </w:p>
        </w:tc>
        <w:tc>
          <w:tcPr>
            <w:tcW w:w="0" w:type="auto"/>
          </w:tcPr>
          <w:p w:rsidR="00BE7898" w:rsidRPr="0001200B" w:rsidRDefault="006A0969" w:rsidP="00BC4A55">
            <w:pPr>
              <w:rPr>
                <w:rFonts w:cs="Times New Roman"/>
              </w:rPr>
            </w:pPr>
            <m:oMathPara>
              <m:oMathParaPr>
                <m:jc m:val="center"/>
              </m:oMathParaPr>
              <m:oMath>
                <m:sSup>
                  <m:sSupPr>
                    <m:ctrlPr>
                      <w:rPr>
                        <w:rFonts w:ascii="Cambria Math" w:hAnsi="Cambria Math" w:cs="Times New Roman"/>
                      </w:rPr>
                    </m:ctrlPr>
                  </m:sSupPr>
                  <m:e>
                    <m:r>
                      <w:rPr>
                        <w:rFonts w:ascii="Cambria Math" w:hAnsi="Cambria Math" w:cs="Times New Roman"/>
                      </w:rPr>
                      <m:t>σ</m:t>
                    </m:r>
                  </m:e>
                  <m:sup>
                    <m:r>
                      <m:rPr>
                        <m:sty m:val="p"/>
                      </m:rPr>
                      <w:rPr>
                        <w:rFonts w:ascii="Cambria Math" w:cs="Times New Roman"/>
                      </w:rPr>
                      <m:t>2</m:t>
                    </m:r>
                  </m:sup>
                </m:sSup>
                <m:r>
                  <m:rPr>
                    <m:sty m:val="p"/>
                  </m:rPr>
                  <w:rPr>
                    <w:rFonts w:ascii="Cambria Math" w:cs="Times New Roman"/>
                  </w:rPr>
                  <m:t>=</m:t>
                </m:r>
                <m:sSup>
                  <m:sSupPr>
                    <m:ctrlPr>
                      <w:rPr>
                        <w:rFonts w:ascii="Cambria Math" w:hAnsi="Cambria Math" w:cs="Times New Roman"/>
                      </w:rPr>
                    </m:ctrlPr>
                  </m:sSupPr>
                  <m:e>
                    <m:r>
                      <m:rPr>
                        <m:sty m:val="p"/>
                      </m:rPr>
                      <w:rPr>
                        <w:rFonts w:ascii="Cambria Math" w:cs="Times New Roman"/>
                      </w:rPr>
                      <m:t>10</m:t>
                    </m:r>
                  </m:e>
                  <m:sup>
                    <m:r>
                      <m:rPr>
                        <m:sty m:val="p"/>
                      </m:rPr>
                      <w:rPr>
                        <w:rFonts w:ascii="Cambria Math" w:hAnsi="Cambria Math" w:cs="Times New Roman"/>
                      </w:rPr>
                      <m:t>-</m:t>
                    </m:r>
                    <m:r>
                      <m:rPr>
                        <m:sty m:val="p"/>
                      </m:rPr>
                      <w:rPr>
                        <w:rFonts w:ascii="Cambria Math" w:cs="Times New Roman"/>
                      </w:rPr>
                      <m:t>3</m:t>
                    </m:r>
                  </m:sup>
                </m:sSup>
              </m:oMath>
            </m:oMathPara>
          </w:p>
        </w:tc>
        <w:tc>
          <w:tcPr>
            <w:tcW w:w="0" w:type="auto"/>
          </w:tcPr>
          <w:p w:rsidR="00BE7898" w:rsidRPr="0001200B" w:rsidRDefault="00471B5B" w:rsidP="00BC4A55">
            <w:pPr>
              <w:rPr>
                <w:rFonts w:cs="Times New Roman"/>
              </w:rPr>
            </w:pPr>
            <m:oMathPara>
              <m:oMath>
                <m:r>
                  <m:rPr>
                    <m:sty m:val="p"/>
                  </m:rPr>
                  <w:rPr>
                    <w:rFonts w:ascii="Cambria Math" w:hAnsi="Cambria Math" w:cs="Times New Roman"/>
                  </w:rPr>
                  <m:t>(4.09091-3.09091)/0.6742=1.48</m:t>
                </m:r>
              </m:oMath>
            </m:oMathPara>
          </w:p>
        </w:tc>
        <w:tc>
          <w:tcPr>
            <w:tcW w:w="0" w:type="auto"/>
          </w:tcPr>
          <w:p w:rsidR="00BE7898" w:rsidRPr="0001200B" w:rsidRDefault="00BE7898" w:rsidP="009C33D8">
            <w:pPr>
              <w:jc w:val="center"/>
              <w:rPr>
                <w:rFonts w:cs="Times New Roman"/>
              </w:rPr>
            </w:pPr>
            <w:r w:rsidRPr="0001200B">
              <w:rPr>
                <w:rFonts w:cs="Times New Roman"/>
              </w:rPr>
              <w:t>0.07</w:t>
            </w:r>
          </w:p>
        </w:tc>
        <w:tc>
          <w:tcPr>
            <w:tcW w:w="0" w:type="auto"/>
          </w:tcPr>
          <w:p w:rsidR="00BE7898" w:rsidRPr="0001200B" w:rsidRDefault="00BE7898" w:rsidP="009C33D8">
            <w:pPr>
              <w:jc w:val="center"/>
              <w:rPr>
                <w:rFonts w:cs="Times New Roman"/>
              </w:rPr>
            </w:pPr>
            <w:r w:rsidRPr="0001200B">
              <w:rPr>
                <w:rFonts w:cs="Times New Roman"/>
              </w:rPr>
              <w:t>0.005</w:t>
            </w:r>
          </w:p>
        </w:tc>
        <w:tc>
          <w:tcPr>
            <w:tcW w:w="0" w:type="auto"/>
          </w:tcPr>
          <w:p w:rsidR="00BE7898" w:rsidRPr="0001200B" w:rsidRDefault="00BE7898" w:rsidP="009C33D8">
            <w:pPr>
              <w:jc w:val="center"/>
              <w:rPr>
                <w:rFonts w:cs="Times New Roman"/>
              </w:rPr>
            </w:pPr>
            <w:r w:rsidRPr="0001200B">
              <w:rPr>
                <w:rFonts w:cs="Times New Roman"/>
              </w:rPr>
              <w:t>0.025</w:t>
            </w:r>
          </w:p>
        </w:tc>
        <w:tc>
          <w:tcPr>
            <w:tcW w:w="0" w:type="auto"/>
          </w:tcPr>
          <w:p w:rsidR="00BE7898" w:rsidRPr="0001200B" w:rsidRDefault="00BE7898" w:rsidP="009C33D8">
            <w:pPr>
              <w:jc w:val="center"/>
              <w:rPr>
                <w:rFonts w:cs="Times New Roman"/>
              </w:rPr>
            </w:pPr>
            <w:r w:rsidRPr="0001200B">
              <w:rPr>
                <w:rFonts w:cs="Times New Roman"/>
              </w:rPr>
              <w:t>&lt;95%</w:t>
            </w:r>
          </w:p>
        </w:tc>
      </w:tr>
      <w:tr w:rsidR="00BE7898" w:rsidRPr="0001200B" w:rsidTr="00471B5B">
        <w:trPr>
          <w:jc w:val="center"/>
        </w:trPr>
        <w:tc>
          <w:tcPr>
            <w:tcW w:w="0" w:type="auto"/>
          </w:tcPr>
          <w:p w:rsidR="00BE7898" w:rsidRPr="0001200B" w:rsidRDefault="00BE7898" w:rsidP="00BC4A55">
            <w:pPr>
              <w:rPr>
                <w:rFonts w:cs="Times New Roman"/>
              </w:rPr>
            </w:pPr>
            <w:r w:rsidRPr="0001200B">
              <w:rPr>
                <w:rFonts w:cs="Times New Roman"/>
              </w:rPr>
              <w:t>4</w:t>
            </w:r>
          </w:p>
        </w:tc>
        <w:tc>
          <w:tcPr>
            <w:tcW w:w="0" w:type="auto"/>
          </w:tcPr>
          <w:p w:rsidR="00BE7898" w:rsidRPr="0001200B" w:rsidRDefault="006A0969" w:rsidP="00BC4A55">
            <w:pPr>
              <w:rPr>
                <w:rFonts w:cs="Times New Roman"/>
              </w:rPr>
            </w:pPr>
            <m:oMathPara>
              <m:oMathParaPr>
                <m:jc m:val="center"/>
              </m:oMathParaPr>
              <m:oMath>
                <m:sSup>
                  <m:sSupPr>
                    <m:ctrlPr>
                      <w:rPr>
                        <w:rFonts w:ascii="Cambria Math" w:hAnsi="Cambria Math" w:cs="Times New Roman"/>
                      </w:rPr>
                    </m:ctrlPr>
                  </m:sSupPr>
                  <m:e>
                    <m:r>
                      <w:rPr>
                        <w:rFonts w:ascii="Cambria Math" w:hAnsi="Cambria Math" w:cs="Times New Roman"/>
                      </w:rPr>
                      <m:t>σ</m:t>
                    </m:r>
                  </m:e>
                  <m:sup>
                    <m:r>
                      <m:rPr>
                        <m:sty m:val="p"/>
                      </m:rPr>
                      <w:rPr>
                        <w:rFonts w:ascii="Cambria Math" w:cs="Times New Roman"/>
                      </w:rPr>
                      <m:t>2</m:t>
                    </m:r>
                  </m:sup>
                </m:sSup>
                <m:r>
                  <m:rPr>
                    <m:sty m:val="p"/>
                  </m:rPr>
                  <w:rPr>
                    <w:rFonts w:ascii="Cambria Math" w:cs="Times New Roman"/>
                  </w:rPr>
                  <m:t>=</m:t>
                </m:r>
                <m:sSup>
                  <m:sSupPr>
                    <m:ctrlPr>
                      <w:rPr>
                        <w:rFonts w:ascii="Cambria Math" w:hAnsi="Cambria Math" w:cs="Times New Roman"/>
                      </w:rPr>
                    </m:ctrlPr>
                  </m:sSupPr>
                  <m:e>
                    <m:r>
                      <m:rPr>
                        <m:sty m:val="p"/>
                      </m:rPr>
                      <w:rPr>
                        <w:rFonts w:ascii="Cambria Math" w:cs="Times New Roman"/>
                      </w:rPr>
                      <m:t>10</m:t>
                    </m:r>
                  </m:e>
                  <m:sup>
                    <m:r>
                      <m:rPr>
                        <m:sty m:val="p"/>
                      </m:rPr>
                      <w:rPr>
                        <w:rFonts w:ascii="Cambria Math" w:cs="Times New Roman"/>
                      </w:rPr>
                      <m:t>0</m:t>
                    </m:r>
                  </m:sup>
                </m:sSup>
              </m:oMath>
            </m:oMathPara>
          </w:p>
        </w:tc>
        <w:tc>
          <w:tcPr>
            <w:tcW w:w="0" w:type="auto"/>
          </w:tcPr>
          <w:p w:rsidR="00BE7898" w:rsidRPr="0001200B" w:rsidRDefault="00471B5B" w:rsidP="00BC4A55">
            <w:pPr>
              <w:rPr>
                <w:rFonts w:cs="Times New Roman"/>
              </w:rPr>
            </w:pPr>
            <m:oMathPara>
              <m:oMath>
                <m:r>
                  <m:rPr>
                    <m:sty m:val="p"/>
                  </m:rPr>
                  <w:rPr>
                    <w:rFonts w:ascii="Cambria Math" w:hAnsi="Cambria Math" w:cs="Times New Roman"/>
                  </w:rPr>
                  <m:t>(4.09091-3.54545)/0.6742=0.81</m:t>
                </m:r>
              </m:oMath>
            </m:oMathPara>
          </w:p>
        </w:tc>
        <w:tc>
          <w:tcPr>
            <w:tcW w:w="0" w:type="auto"/>
          </w:tcPr>
          <w:p w:rsidR="00BE7898" w:rsidRPr="0001200B" w:rsidRDefault="00BE7898" w:rsidP="009C33D8">
            <w:pPr>
              <w:jc w:val="center"/>
              <w:rPr>
                <w:rFonts w:cs="Times New Roman"/>
              </w:rPr>
            </w:pPr>
            <w:r w:rsidRPr="0001200B">
              <w:rPr>
                <w:rFonts w:cs="Times New Roman"/>
              </w:rPr>
              <w:t>0.21</w:t>
            </w:r>
          </w:p>
        </w:tc>
        <w:tc>
          <w:tcPr>
            <w:tcW w:w="0" w:type="auto"/>
          </w:tcPr>
          <w:p w:rsidR="00BE7898" w:rsidRPr="0001200B" w:rsidRDefault="00BE7898" w:rsidP="009C33D8">
            <w:pPr>
              <w:jc w:val="center"/>
              <w:rPr>
                <w:rFonts w:cs="Times New Roman"/>
              </w:rPr>
            </w:pPr>
            <w:r w:rsidRPr="0001200B">
              <w:rPr>
                <w:rFonts w:cs="Times New Roman"/>
              </w:rPr>
              <w:t>0.01</w:t>
            </w:r>
          </w:p>
        </w:tc>
        <w:tc>
          <w:tcPr>
            <w:tcW w:w="0" w:type="auto"/>
          </w:tcPr>
          <w:p w:rsidR="00BE7898" w:rsidRPr="0001200B" w:rsidRDefault="00BE7898" w:rsidP="009C33D8">
            <w:pPr>
              <w:jc w:val="center"/>
              <w:rPr>
                <w:rFonts w:cs="Times New Roman"/>
              </w:rPr>
            </w:pPr>
            <w:r w:rsidRPr="0001200B">
              <w:rPr>
                <w:rFonts w:cs="Times New Roman"/>
              </w:rPr>
              <w:t>0.05</w:t>
            </w:r>
          </w:p>
        </w:tc>
        <w:tc>
          <w:tcPr>
            <w:tcW w:w="0" w:type="auto"/>
          </w:tcPr>
          <w:p w:rsidR="00BE7898" w:rsidRPr="0001200B" w:rsidRDefault="00BE7898" w:rsidP="009C33D8">
            <w:pPr>
              <w:jc w:val="center"/>
              <w:rPr>
                <w:rFonts w:cs="Times New Roman"/>
              </w:rPr>
            </w:pPr>
            <w:r w:rsidRPr="0001200B">
              <w:rPr>
                <w:rFonts w:cs="Times New Roman"/>
              </w:rPr>
              <w:t>&lt;95%</w:t>
            </w:r>
          </w:p>
        </w:tc>
      </w:tr>
    </w:tbl>
    <w:p w:rsidR="00BE7898" w:rsidRPr="0001200B" w:rsidRDefault="00BE7898" w:rsidP="00BC4A55">
      <w:pPr>
        <w:jc w:val="center"/>
        <w:rPr>
          <w:rFonts w:cs="Times New Roman"/>
          <w:kern w:val="0"/>
        </w:rPr>
      </w:pPr>
    </w:p>
    <w:p w:rsidR="00965971" w:rsidRPr="0001200B" w:rsidRDefault="00965971" w:rsidP="00BC4A55">
      <w:pPr>
        <w:jc w:val="center"/>
        <w:rPr>
          <w:rFonts w:cs="Times New Roman"/>
          <w:kern w:val="0"/>
        </w:rPr>
      </w:pPr>
    </w:p>
    <w:p w:rsidR="00BE7898" w:rsidRPr="0001200B" w:rsidRDefault="00BE7898" w:rsidP="00BC4A55">
      <w:pPr>
        <w:jc w:val="center"/>
        <w:rPr>
          <w:rFonts w:cs="Times New Roman"/>
          <w:kern w:val="0"/>
        </w:rPr>
      </w:pPr>
      <w:r w:rsidRPr="0001200B">
        <w:rPr>
          <w:rFonts w:cs="Times New Roman"/>
          <w:kern w:val="0"/>
        </w:rPr>
        <w:lastRenderedPageBreak/>
        <w:t>Table 5.10 Holm’s procedure on results from best individual on PF</w:t>
      </w:r>
    </w:p>
    <w:tbl>
      <w:tblPr>
        <w:tblStyle w:val="19"/>
        <w:tblW w:w="0" w:type="auto"/>
        <w:jc w:val="center"/>
        <w:tblCellMar>
          <w:left w:w="57" w:type="dxa"/>
          <w:right w:w="57" w:type="dxa"/>
        </w:tblCellMar>
        <w:tblLook w:val="04A0"/>
      </w:tblPr>
      <w:tblGrid>
        <w:gridCol w:w="224"/>
        <w:gridCol w:w="1106"/>
        <w:gridCol w:w="3570"/>
        <w:gridCol w:w="829"/>
        <w:gridCol w:w="719"/>
        <w:gridCol w:w="719"/>
        <w:gridCol w:w="1129"/>
      </w:tblGrid>
      <w:tr w:rsidR="00BE7898" w:rsidRPr="0001200B" w:rsidTr="00471B5B">
        <w:trPr>
          <w:jc w:val="center"/>
        </w:trPr>
        <w:tc>
          <w:tcPr>
            <w:tcW w:w="0" w:type="auto"/>
          </w:tcPr>
          <w:p w:rsidR="00BE7898" w:rsidRPr="0001200B" w:rsidRDefault="00BE7898" w:rsidP="009C33D8">
            <w:pPr>
              <w:jc w:val="center"/>
              <w:rPr>
                <w:rFonts w:cs="Times New Roman"/>
              </w:rPr>
            </w:pPr>
            <w:proofErr w:type="spellStart"/>
            <w:r w:rsidRPr="0001200B">
              <w:rPr>
                <w:rFonts w:cs="Times New Roman"/>
              </w:rPr>
              <w:t>i</w:t>
            </w:r>
            <w:proofErr w:type="spellEnd"/>
          </w:p>
        </w:tc>
        <w:tc>
          <w:tcPr>
            <w:tcW w:w="0" w:type="auto"/>
          </w:tcPr>
          <w:p w:rsidR="00BE7898" w:rsidRPr="0001200B" w:rsidRDefault="00BE7898" w:rsidP="00BC4A55">
            <w:pPr>
              <w:rPr>
                <w:rFonts w:cs="Times New Roman"/>
              </w:rPr>
            </w:pPr>
            <w:r w:rsidRPr="0001200B">
              <w:rPr>
                <w:rFonts w:cs="Times New Roman"/>
              </w:rPr>
              <w:t>Classifier</w:t>
            </w:r>
          </w:p>
        </w:tc>
        <w:tc>
          <w:tcPr>
            <w:tcW w:w="0" w:type="auto"/>
          </w:tcPr>
          <w:p w:rsidR="00BE7898" w:rsidRPr="0001200B" w:rsidRDefault="00BE7898" w:rsidP="00BC4A55">
            <w:pPr>
              <w:rPr>
                <w:rFonts w:cs="Times New Roman"/>
              </w:rPr>
            </w:pPr>
            <m:oMathPara>
              <m:oMathParaPr>
                <m:jc m:val="center"/>
              </m:oMathParaPr>
              <m:oMath>
                <m:r>
                  <w:rPr>
                    <w:rFonts w:ascii="Cambria Math" w:hAnsi="Cambria Math" w:cs="Times New Roman"/>
                  </w:rPr>
                  <m:t>Z=(</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i</m:t>
                    </m:r>
                  </m:sub>
                </m:sSub>
                <m:r>
                  <w:rPr>
                    <w:rFonts w:ascii="Cambria Math" w:hAnsi="Cambria Math" w:cs="Times New Roman"/>
                  </w:rPr>
                  <m:t>)/SE</m:t>
                </m:r>
              </m:oMath>
            </m:oMathPara>
          </w:p>
        </w:tc>
        <w:tc>
          <w:tcPr>
            <w:tcW w:w="0" w:type="auto"/>
          </w:tcPr>
          <w:p w:rsidR="00BE7898" w:rsidRPr="0001200B" w:rsidRDefault="006A0969" w:rsidP="00BC4A55">
            <w:pPr>
              <w:rPr>
                <w:rFonts w:cs="Times New Roman"/>
              </w:rPr>
            </w:pPr>
            <m:oMathPara>
              <m:oMath>
                <m:sSub>
                  <m:sSubPr>
                    <m:ctrlPr>
                      <w:rPr>
                        <w:rFonts w:ascii="Cambria Math" w:hAnsi="Cambria Math" w:cs="Times New Roman"/>
                      </w:rPr>
                    </m:ctrlPr>
                  </m:sSubPr>
                  <m:e>
                    <m:r>
                      <w:rPr>
                        <w:rFonts w:ascii="Cambria Math" w:cs="Times New Roman"/>
                      </w:rPr>
                      <m:t>p</m:t>
                    </m:r>
                  </m:e>
                  <m:sub>
                    <m:r>
                      <w:rPr>
                        <w:rFonts w:ascii="Cambria Math" w:cs="Times New Roman"/>
                      </w:rPr>
                      <m:t>i</m:t>
                    </m:r>
                  </m:sub>
                </m:sSub>
              </m:oMath>
            </m:oMathPara>
          </w:p>
        </w:tc>
        <w:tc>
          <w:tcPr>
            <w:tcW w:w="0" w:type="auto"/>
          </w:tcPr>
          <w:p w:rsidR="00BE7898" w:rsidRPr="0001200B" w:rsidRDefault="006A0969" w:rsidP="00BC4A55">
            <w:pPr>
              <w:rPr>
                <w:rFonts w:cs="Times New Roman"/>
              </w:rPr>
            </w:pPr>
            <m:oMathPara>
              <m:oMath>
                <m:f>
                  <m:fPr>
                    <m:ctrlPr>
                      <w:rPr>
                        <w:rFonts w:ascii="Cambria Math" w:hAnsi="Cambria Math" w:cs="Times New Roman"/>
                      </w:rPr>
                    </m:ctrlPr>
                  </m:fPr>
                  <m:num>
                    <m:sSub>
                      <m:sSubPr>
                        <m:ctrlPr>
                          <w:rPr>
                            <w:rFonts w:ascii="Cambria Math" w:hAnsi="Cambria Math" w:cs="Times New Roman"/>
                          </w:rPr>
                        </m:ctrlPr>
                      </m:sSubPr>
                      <m:e>
                        <m:r>
                          <w:rPr>
                            <w:rFonts w:ascii="Cambria Math" w:cs="Times New Roman"/>
                          </w:rPr>
                          <m:t>α</m:t>
                        </m:r>
                      </m:e>
                      <m:sub>
                        <m:r>
                          <m:rPr>
                            <m:sty m:val="p"/>
                          </m:rPr>
                          <w:rPr>
                            <w:rFonts w:ascii="Cambria Math" w:cs="Times New Roman"/>
                          </w:rPr>
                          <m:t>0.01</m:t>
                        </m:r>
                      </m:sub>
                    </m:sSub>
                  </m:num>
                  <m:den>
                    <m:r>
                      <w:rPr>
                        <w:rFonts w:ascii="Cambria Math" w:cs="Times New Roman"/>
                      </w:rPr>
                      <m:t>k</m:t>
                    </m:r>
                    <m:r>
                      <m:rPr>
                        <m:sty m:val="p"/>
                      </m:rPr>
                      <w:rPr>
                        <w:rFonts w:ascii="Cambria Math" w:cs="Times New Roman"/>
                      </w:rPr>
                      <m:t>-</m:t>
                    </m:r>
                    <m:r>
                      <w:rPr>
                        <w:rFonts w:ascii="Cambria Math" w:cs="Times New Roman"/>
                      </w:rPr>
                      <m:t>i</m:t>
                    </m:r>
                  </m:den>
                </m:f>
              </m:oMath>
            </m:oMathPara>
          </w:p>
        </w:tc>
        <w:tc>
          <w:tcPr>
            <w:tcW w:w="0" w:type="auto"/>
          </w:tcPr>
          <w:p w:rsidR="00BE7898" w:rsidRPr="0001200B" w:rsidRDefault="006A0969" w:rsidP="00BC4A55">
            <w:pPr>
              <w:rPr>
                <w:rFonts w:cs="Times New Roman"/>
              </w:rPr>
            </w:pPr>
            <m:oMathPara>
              <m:oMath>
                <m:f>
                  <m:fPr>
                    <m:ctrlPr>
                      <w:rPr>
                        <w:rFonts w:ascii="Cambria Math" w:hAnsi="Cambria Math" w:cs="Times New Roman"/>
                      </w:rPr>
                    </m:ctrlPr>
                  </m:fPr>
                  <m:num>
                    <m:sSub>
                      <m:sSubPr>
                        <m:ctrlPr>
                          <w:rPr>
                            <w:rFonts w:ascii="Cambria Math" w:hAnsi="Cambria Math" w:cs="Times New Roman"/>
                          </w:rPr>
                        </m:ctrlPr>
                      </m:sSubPr>
                      <m:e>
                        <m:r>
                          <w:rPr>
                            <w:rFonts w:ascii="Cambria Math" w:cs="Times New Roman"/>
                          </w:rPr>
                          <m:t>α</m:t>
                        </m:r>
                      </m:e>
                      <m:sub>
                        <m:r>
                          <m:rPr>
                            <m:sty m:val="p"/>
                          </m:rPr>
                          <w:rPr>
                            <w:rFonts w:ascii="Cambria Math" w:cs="Times New Roman"/>
                          </w:rPr>
                          <m:t>0.05</m:t>
                        </m:r>
                      </m:sub>
                    </m:sSub>
                  </m:num>
                  <m:den>
                    <m:r>
                      <w:rPr>
                        <w:rFonts w:ascii="Cambria Math" w:cs="Times New Roman"/>
                      </w:rPr>
                      <m:t>k</m:t>
                    </m:r>
                    <m:r>
                      <m:rPr>
                        <m:sty m:val="p"/>
                      </m:rPr>
                      <w:rPr>
                        <w:rFonts w:ascii="Cambria Math" w:cs="Times New Roman"/>
                      </w:rPr>
                      <m:t>-</m:t>
                    </m:r>
                    <m:r>
                      <w:rPr>
                        <w:rFonts w:ascii="Cambria Math" w:cs="Times New Roman"/>
                      </w:rPr>
                      <m:t>i</m:t>
                    </m:r>
                  </m:den>
                </m:f>
              </m:oMath>
            </m:oMathPara>
          </w:p>
        </w:tc>
        <w:tc>
          <w:tcPr>
            <w:tcW w:w="0" w:type="auto"/>
          </w:tcPr>
          <w:p w:rsidR="00BE7898" w:rsidRPr="0001200B" w:rsidRDefault="00BE7898" w:rsidP="009C33D8">
            <w:pPr>
              <w:rPr>
                <w:rFonts w:cs="Times New Roman"/>
              </w:rPr>
            </w:pPr>
            <w:r w:rsidRPr="0001200B">
              <w:rPr>
                <w:rFonts w:cs="Times New Roman"/>
              </w:rPr>
              <w:t>Confidence</w:t>
            </w:r>
          </w:p>
          <w:p w:rsidR="00BE7898" w:rsidRPr="0001200B" w:rsidRDefault="00BE7898" w:rsidP="009C33D8">
            <w:pPr>
              <w:jc w:val="center"/>
              <w:rPr>
                <w:rFonts w:cs="Times New Roman"/>
              </w:rPr>
            </w:pPr>
            <w:r w:rsidRPr="0001200B">
              <w:rPr>
                <w:rFonts w:cs="Times New Roman"/>
              </w:rPr>
              <w:t>level</w:t>
            </w:r>
          </w:p>
        </w:tc>
      </w:tr>
      <w:tr w:rsidR="00BE7898" w:rsidRPr="0001200B" w:rsidTr="00471B5B">
        <w:trPr>
          <w:jc w:val="center"/>
        </w:trPr>
        <w:tc>
          <w:tcPr>
            <w:tcW w:w="0" w:type="auto"/>
          </w:tcPr>
          <w:p w:rsidR="00BE7898" w:rsidRPr="0001200B" w:rsidRDefault="00BE7898" w:rsidP="00BC4A55">
            <w:pPr>
              <w:rPr>
                <w:rFonts w:cs="Times New Roman"/>
              </w:rPr>
            </w:pPr>
            <w:r w:rsidRPr="0001200B">
              <w:rPr>
                <w:rFonts w:cs="Times New Roman"/>
              </w:rPr>
              <w:t>1</w:t>
            </w:r>
          </w:p>
        </w:tc>
        <w:tc>
          <w:tcPr>
            <w:tcW w:w="0" w:type="auto"/>
          </w:tcPr>
          <w:p w:rsidR="00BE7898" w:rsidRPr="0001200B" w:rsidRDefault="006A0969" w:rsidP="00BC4A55">
            <w:pPr>
              <w:rPr>
                <w:rFonts w:cs="Times New Roman"/>
              </w:rPr>
            </w:pPr>
            <m:oMathPara>
              <m:oMath>
                <m:sSup>
                  <m:sSupPr>
                    <m:ctrlPr>
                      <w:rPr>
                        <w:rFonts w:ascii="Cambria Math" w:hAnsi="Cambria Math" w:cs="Times New Roman"/>
                      </w:rPr>
                    </m:ctrlPr>
                  </m:sSupPr>
                  <m:e>
                    <m:r>
                      <w:rPr>
                        <w:rFonts w:ascii="Cambria Math" w:cs="Times New Roman"/>
                      </w:rPr>
                      <m:t>σ</m:t>
                    </m:r>
                  </m:e>
                  <m:sup>
                    <m:r>
                      <m:rPr>
                        <m:sty m:val="p"/>
                      </m:rPr>
                      <w:rPr>
                        <w:rFonts w:ascii="Cambria Math" w:cs="Times New Roman"/>
                      </w:rPr>
                      <m:t>2</m:t>
                    </m:r>
                  </m:sup>
                </m:sSup>
                <m:r>
                  <m:rPr>
                    <m:sty m:val="p"/>
                  </m:rPr>
                  <w:rPr>
                    <w:rFonts w:ascii="Cambria Math" w:cs="Times New Roman"/>
                  </w:rPr>
                  <m:t>=</m:t>
                </m:r>
                <m:sSup>
                  <m:sSupPr>
                    <m:ctrlPr>
                      <w:rPr>
                        <w:rFonts w:ascii="Cambria Math" w:hAnsi="Cambria Math" w:cs="Times New Roman"/>
                      </w:rPr>
                    </m:ctrlPr>
                  </m:sSupPr>
                  <m:e>
                    <m:r>
                      <m:rPr>
                        <m:sty m:val="p"/>
                      </m:rPr>
                      <w:rPr>
                        <w:rFonts w:ascii="Cambria Math" w:cs="Times New Roman"/>
                      </w:rPr>
                      <m:t>10</m:t>
                    </m:r>
                  </m:e>
                  <m:sup>
                    <m:r>
                      <m:rPr>
                        <m:sty m:val="p"/>
                      </m:rPr>
                      <w:rPr>
                        <w:rFonts w:ascii="Cambria Math" w:hAnsi="Cambria Math" w:cs="Times New Roman"/>
                      </w:rPr>
                      <m:t>-</m:t>
                    </m:r>
                    <m:r>
                      <m:rPr>
                        <m:sty m:val="p"/>
                      </m:rPr>
                      <w:rPr>
                        <w:rFonts w:ascii="Cambria Math" w:cs="Times New Roman"/>
                      </w:rPr>
                      <m:t>1</m:t>
                    </m:r>
                  </m:sup>
                </m:sSup>
              </m:oMath>
            </m:oMathPara>
          </w:p>
        </w:tc>
        <w:tc>
          <w:tcPr>
            <w:tcW w:w="0" w:type="auto"/>
          </w:tcPr>
          <w:p w:rsidR="00BE7898" w:rsidRPr="0001200B" w:rsidRDefault="00471B5B" w:rsidP="00BC4A55">
            <w:pPr>
              <w:rPr>
                <w:rFonts w:cs="Times New Roman"/>
              </w:rPr>
            </w:pPr>
            <m:oMathPara>
              <m:oMath>
                <m:r>
                  <m:rPr>
                    <m:sty m:val="p"/>
                  </m:rPr>
                  <w:rPr>
                    <w:rFonts w:ascii="Cambria Math" w:hAnsi="Cambria Math" w:cs="Times New Roman"/>
                  </w:rPr>
                  <m:t>(4.18182-2.04545)/0.6742=3.17</m:t>
                </m:r>
              </m:oMath>
            </m:oMathPara>
          </w:p>
        </w:tc>
        <w:tc>
          <w:tcPr>
            <w:tcW w:w="0" w:type="auto"/>
          </w:tcPr>
          <w:p w:rsidR="00BE7898" w:rsidRPr="0001200B" w:rsidRDefault="00BE7898" w:rsidP="00BC4A55">
            <w:pPr>
              <w:rPr>
                <w:rFonts w:cs="Times New Roman"/>
              </w:rPr>
            </w:pPr>
            <w:r w:rsidRPr="0001200B">
              <w:rPr>
                <w:rFonts w:cs="Times New Roman"/>
              </w:rPr>
              <w:t>0.00076</w:t>
            </w:r>
          </w:p>
        </w:tc>
        <w:tc>
          <w:tcPr>
            <w:tcW w:w="0" w:type="auto"/>
          </w:tcPr>
          <w:p w:rsidR="00BE7898" w:rsidRPr="0001200B" w:rsidRDefault="00BE7898" w:rsidP="009C33D8">
            <w:pPr>
              <w:jc w:val="center"/>
              <w:rPr>
                <w:rFonts w:cs="Times New Roman"/>
              </w:rPr>
            </w:pPr>
            <w:r w:rsidRPr="0001200B">
              <w:rPr>
                <w:rFonts w:cs="Times New Roman"/>
              </w:rPr>
              <w:t>0.0025</w:t>
            </w:r>
          </w:p>
        </w:tc>
        <w:tc>
          <w:tcPr>
            <w:tcW w:w="0" w:type="auto"/>
          </w:tcPr>
          <w:p w:rsidR="00BE7898" w:rsidRPr="0001200B" w:rsidRDefault="00BE7898" w:rsidP="009C33D8">
            <w:pPr>
              <w:jc w:val="center"/>
              <w:rPr>
                <w:rFonts w:cs="Times New Roman"/>
              </w:rPr>
            </w:pPr>
            <w:r w:rsidRPr="0001200B">
              <w:rPr>
                <w:rFonts w:cs="Times New Roman"/>
              </w:rPr>
              <w:t>0.0125</w:t>
            </w:r>
          </w:p>
        </w:tc>
        <w:tc>
          <w:tcPr>
            <w:tcW w:w="0" w:type="auto"/>
          </w:tcPr>
          <w:p w:rsidR="00BE7898" w:rsidRPr="0001200B" w:rsidRDefault="00BE7898" w:rsidP="009C33D8">
            <w:pPr>
              <w:jc w:val="center"/>
              <w:rPr>
                <w:rFonts w:cs="Times New Roman"/>
                <w:b/>
              </w:rPr>
            </w:pPr>
            <w:r w:rsidRPr="0001200B">
              <w:rPr>
                <w:rFonts w:cs="Times New Roman"/>
                <w:b/>
              </w:rPr>
              <w:t>&gt;99%</w:t>
            </w:r>
          </w:p>
        </w:tc>
      </w:tr>
      <w:tr w:rsidR="00BE7898" w:rsidRPr="0001200B" w:rsidTr="00471B5B">
        <w:trPr>
          <w:jc w:val="center"/>
        </w:trPr>
        <w:tc>
          <w:tcPr>
            <w:tcW w:w="0" w:type="auto"/>
          </w:tcPr>
          <w:p w:rsidR="00BE7898" w:rsidRPr="0001200B" w:rsidRDefault="00BE7898" w:rsidP="00BC4A55">
            <w:pPr>
              <w:rPr>
                <w:rFonts w:cs="Times New Roman"/>
              </w:rPr>
            </w:pPr>
            <w:r w:rsidRPr="0001200B">
              <w:rPr>
                <w:rFonts w:cs="Times New Roman"/>
              </w:rPr>
              <w:t>2</w:t>
            </w:r>
          </w:p>
        </w:tc>
        <w:tc>
          <w:tcPr>
            <w:tcW w:w="0" w:type="auto"/>
          </w:tcPr>
          <w:p w:rsidR="00BE7898" w:rsidRPr="0001200B" w:rsidRDefault="006A0969" w:rsidP="00BC4A55">
            <w:pPr>
              <w:rPr>
                <w:rFonts w:cs="Times New Roman"/>
              </w:rPr>
            </w:pPr>
            <m:oMathPara>
              <m:oMath>
                <m:sSup>
                  <m:sSupPr>
                    <m:ctrlPr>
                      <w:rPr>
                        <w:rFonts w:ascii="Cambria Math" w:hAnsi="Cambria Math" w:cs="Times New Roman"/>
                      </w:rPr>
                    </m:ctrlPr>
                  </m:sSupPr>
                  <m:e>
                    <m:r>
                      <w:rPr>
                        <w:rFonts w:ascii="Cambria Math" w:cs="Times New Roman"/>
                      </w:rPr>
                      <m:t>σ</m:t>
                    </m:r>
                  </m:e>
                  <m:sup>
                    <m:r>
                      <m:rPr>
                        <m:sty m:val="p"/>
                      </m:rPr>
                      <w:rPr>
                        <w:rFonts w:ascii="Cambria Math" w:cs="Times New Roman"/>
                      </w:rPr>
                      <m:t>2</m:t>
                    </m:r>
                  </m:sup>
                </m:sSup>
                <m:r>
                  <m:rPr>
                    <m:sty m:val="p"/>
                  </m:rPr>
                  <w:rPr>
                    <w:rFonts w:ascii="Cambria Math" w:cs="Times New Roman"/>
                  </w:rPr>
                  <m:t>=</m:t>
                </m:r>
                <m:sSup>
                  <m:sSupPr>
                    <m:ctrlPr>
                      <w:rPr>
                        <w:rFonts w:ascii="Cambria Math" w:hAnsi="Cambria Math" w:cs="Times New Roman"/>
                      </w:rPr>
                    </m:ctrlPr>
                  </m:sSupPr>
                  <m:e>
                    <m:r>
                      <m:rPr>
                        <m:sty m:val="p"/>
                      </m:rPr>
                      <w:rPr>
                        <w:rFonts w:ascii="Cambria Math" w:cs="Times New Roman"/>
                      </w:rPr>
                      <m:t>10</m:t>
                    </m:r>
                  </m:e>
                  <m:sup>
                    <m:r>
                      <m:rPr>
                        <m:sty m:val="p"/>
                      </m:rPr>
                      <w:rPr>
                        <w:rFonts w:ascii="Cambria Math" w:hAnsi="Cambria Math" w:cs="Times New Roman"/>
                      </w:rPr>
                      <m:t>-</m:t>
                    </m:r>
                    <m:r>
                      <m:rPr>
                        <m:sty m:val="p"/>
                      </m:rPr>
                      <w:rPr>
                        <w:rFonts w:ascii="Cambria Math" w:cs="Times New Roman"/>
                      </w:rPr>
                      <m:t>2</m:t>
                    </m:r>
                  </m:sup>
                </m:sSup>
              </m:oMath>
            </m:oMathPara>
          </w:p>
        </w:tc>
        <w:tc>
          <w:tcPr>
            <w:tcW w:w="0" w:type="auto"/>
          </w:tcPr>
          <w:p w:rsidR="00BE7898" w:rsidRPr="0001200B" w:rsidRDefault="00471B5B" w:rsidP="00BC4A55">
            <w:pPr>
              <w:rPr>
                <w:rFonts w:cs="Times New Roman"/>
              </w:rPr>
            </w:pPr>
            <m:oMathPara>
              <m:oMath>
                <m:r>
                  <m:rPr>
                    <m:sty m:val="p"/>
                  </m:rPr>
                  <w:rPr>
                    <w:rFonts w:ascii="Cambria Math" w:hAnsi="Cambria Math" w:cs="Times New Roman"/>
                  </w:rPr>
                  <m:t>(4.18182-2.36364)/0.6742=2.70</m:t>
                </m:r>
              </m:oMath>
            </m:oMathPara>
          </w:p>
        </w:tc>
        <w:tc>
          <w:tcPr>
            <w:tcW w:w="0" w:type="auto"/>
          </w:tcPr>
          <w:p w:rsidR="00BE7898" w:rsidRPr="0001200B" w:rsidRDefault="00BE7898" w:rsidP="009C33D8">
            <w:pPr>
              <w:jc w:val="center"/>
              <w:rPr>
                <w:rFonts w:cs="Times New Roman"/>
              </w:rPr>
            </w:pPr>
            <w:r w:rsidRPr="0001200B">
              <w:rPr>
                <w:rFonts w:cs="Times New Roman"/>
              </w:rPr>
              <w:t>0.0035</w:t>
            </w:r>
          </w:p>
        </w:tc>
        <w:tc>
          <w:tcPr>
            <w:tcW w:w="0" w:type="auto"/>
          </w:tcPr>
          <w:p w:rsidR="00BE7898" w:rsidRPr="0001200B" w:rsidRDefault="00BE7898" w:rsidP="009C33D8">
            <w:pPr>
              <w:jc w:val="center"/>
              <w:rPr>
                <w:rFonts w:cs="Times New Roman"/>
              </w:rPr>
            </w:pPr>
            <w:r w:rsidRPr="0001200B">
              <w:rPr>
                <w:rFonts w:cs="Times New Roman"/>
              </w:rPr>
              <w:t>0.0034</w:t>
            </w:r>
          </w:p>
        </w:tc>
        <w:tc>
          <w:tcPr>
            <w:tcW w:w="0" w:type="auto"/>
          </w:tcPr>
          <w:p w:rsidR="00BE7898" w:rsidRPr="0001200B" w:rsidRDefault="00BE7898" w:rsidP="009C33D8">
            <w:pPr>
              <w:jc w:val="center"/>
              <w:rPr>
                <w:rFonts w:cs="Times New Roman"/>
              </w:rPr>
            </w:pPr>
            <w:r w:rsidRPr="0001200B">
              <w:rPr>
                <w:rFonts w:cs="Times New Roman"/>
              </w:rPr>
              <w:t>0.017</w:t>
            </w:r>
          </w:p>
        </w:tc>
        <w:tc>
          <w:tcPr>
            <w:tcW w:w="0" w:type="auto"/>
          </w:tcPr>
          <w:p w:rsidR="00BE7898" w:rsidRPr="0001200B" w:rsidRDefault="00BE7898" w:rsidP="009C33D8">
            <w:pPr>
              <w:jc w:val="center"/>
              <w:rPr>
                <w:rFonts w:cs="Times New Roman"/>
                <w:b/>
              </w:rPr>
            </w:pPr>
            <w:r w:rsidRPr="0001200B">
              <w:rPr>
                <w:rFonts w:cs="Times New Roman"/>
                <w:b/>
              </w:rPr>
              <w:t>&gt;95%</w:t>
            </w:r>
          </w:p>
        </w:tc>
      </w:tr>
      <w:tr w:rsidR="00BE7898" w:rsidRPr="0001200B" w:rsidTr="00471B5B">
        <w:trPr>
          <w:jc w:val="center"/>
        </w:trPr>
        <w:tc>
          <w:tcPr>
            <w:tcW w:w="0" w:type="auto"/>
          </w:tcPr>
          <w:p w:rsidR="00BE7898" w:rsidRPr="0001200B" w:rsidRDefault="00BE7898" w:rsidP="00BC4A55">
            <w:pPr>
              <w:rPr>
                <w:rFonts w:cs="Times New Roman"/>
              </w:rPr>
            </w:pPr>
            <w:r w:rsidRPr="0001200B">
              <w:rPr>
                <w:rFonts w:cs="Times New Roman"/>
              </w:rPr>
              <w:t>3</w:t>
            </w:r>
          </w:p>
        </w:tc>
        <w:tc>
          <w:tcPr>
            <w:tcW w:w="0" w:type="auto"/>
          </w:tcPr>
          <w:p w:rsidR="00BE7898" w:rsidRPr="0001200B" w:rsidRDefault="006A0969" w:rsidP="00BC4A55">
            <w:pPr>
              <w:rPr>
                <w:rFonts w:cs="Times New Roman"/>
              </w:rPr>
            </w:pPr>
            <m:oMathPara>
              <m:oMath>
                <m:sSup>
                  <m:sSupPr>
                    <m:ctrlPr>
                      <w:rPr>
                        <w:rFonts w:ascii="Cambria Math" w:hAnsi="Cambria Math" w:cs="Times New Roman"/>
                      </w:rPr>
                    </m:ctrlPr>
                  </m:sSupPr>
                  <m:e>
                    <m:r>
                      <w:rPr>
                        <w:rFonts w:ascii="Cambria Math" w:hAnsi="Cambria Math" w:cs="Times New Roman"/>
                      </w:rPr>
                      <m:t>σ</m:t>
                    </m:r>
                  </m:e>
                  <m:sup>
                    <m:r>
                      <m:rPr>
                        <m:sty m:val="p"/>
                      </m:rPr>
                      <w:rPr>
                        <w:rFonts w:ascii="Cambria Math" w:cs="Times New Roman"/>
                      </w:rPr>
                      <m:t>2</m:t>
                    </m:r>
                  </m:sup>
                </m:sSup>
                <m:r>
                  <m:rPr>
                    <m:sty m:val="p"/>
                  </m:rPr>
                  <w:rPr>
                    <w:rFonts w:ascii="Cambria Math" w:cs="Times New Roman"/>
                  </w:rPr>
                  <m:t>=</m:t>
                </m:r>
                <m:sSup>
                  <m:sSupPr>
                    <m:ctrlPr>
                      <w:rPr>
                        <w:rFonts w:ascii="Cambria Math" w:hAnsi="Cambria Math" w:cs="Times New Roman"/>
                      </w:rPr>
                    </m:ctrlPr>
                  </m:sSupPr>
                  <m:e>
                    <m:r>
                      <m:rPr>
                        <m:sty m:val="p"/>
                      </m:rPr>
                      <w:rPr>
                        <w:rFonts w:ascii="Cambria Math" w:cs="Times New Roman"/>
                      </w:rPr>
                      <m:t>10</m:t>
                    </m:r>
                  </m:e>
                  <m:sup>
                    <m:r>
                      <m:rPr>
                        <m:sty m:val="p"/>
                      </m:rPr>
                      <w:rPr>
                        <w:rFonts w:ascii="Cambria Math" w:hAnsi="Cambria Math" w:cs="Times New Roman"/>
                      </w:rPr>
                      <m:t>-</m:t>
                    </m:r>
                    <m:r>
                      <m:rPr>
                        <m:sty m:val="p"/>
                      </m:rPr>
                      <w:rPr>
                        <w:rFonts w:ascii="Cambria Math" w:cs="Times New Roman"/>
                      </w:rPr>
                      <m:t>3</m:t>
                    </m:r>
                  </m:sup>
                </m:sSup>
              </m:oMath>
            </m:oMathPara>
          </w:p>
        </w:tc>
        <w:tc>
          <w:tcPr>
            <w:tcW w:w="0" w:type="auto"/>
          </w:tcPr>
          <w:p w:rsidR="00BE7898" w:rsidRPr="0001200B" w:rsidRDefault="00471B5B" w:rsidP="00BC4A55">
            <w:pPr>
              <w:rPr>
                <w:rFonts w:cs="Times New Roman"/>
              </w:rPr>
            </w:pPr>
            <m:oMathPara>
              <m:oMath>
                <m:r>
                  <m:rPr>
                    <m:sty m:val="p"/>
                  </m:rPr>
                  <w:rPr>
                    <w:rFonts w:ascii="Cambria Math" w:hAnsi="Cambria Math" w:cs="Times New Roman"/>
                  </w:rPr>
                  <m:t>(4.18182-2.72727)/0.6742=2.16</m:t>
                </m:r>
              </m:oMath>
            </m:oMathPara>
          </w:p>
        </w:tc>
        <w:tc>
          <w:tcPr>
            <w:tcW w:w="0" w:type="auto"/>
          </w:tcPr>
          <w:p w:rsidR="00BE7898" w:rsidRPr="0001200B" w:rsidRDefault="00BE7898" w:rsidP="009C33D8">
            <w:pPr>
              <w:jc w:val="center"/>
              <w:rPr>
                <w:rFonts w:cs="Times New Roman"/>
              </w:rPr>
            </w:pPr>
            <w:r w:rsidRPr="0001200B">
              <w:rPr>
                <w:rFonts w:cs="Times New Roman"/>
              </w:rPr>
              <w:t>0.015</w:t>
            </w:r>
          </w:p>
        </w:tc>
        <w:tc>
          <w:tcPr>
            <w:tcW w:w="0" w:type="auto"/>
          </w:tcPr>
          <w:p w:rsidR="00BE7898" w:rsidRPr="0001200B" w:rsidRDefault="00BE7898" w:rsidP="009C33D8">
            <w:pPr>
              <w:jc w:val="center"/>
              <w:rPr>
                <w:rFonts w:cs="Times New Roman"/>
              </w:rPr>
            </w:pPr>
            <w:r w:rsidRPr="0001200B">
              <w:rPr>
                <w:rFonts w:cs="Times New Roman"/>
              </w:rPr>
              <w:t>0.005</w:t>
            </w:r>
          </w:p>
        </w:tc>
        <w:tc>
          <w:tcPr>
            <w:tcW w:w="0" w:type="auto"/>
          </w:tcPr>
          <w:p w:rsidR="00BE7898" w:rsidRPr="0001200B" w:rsidRDefault="00BE7898" w:rsidP="009C33D8">
            <w:pPr>
              <w:jc w:val="center"/>
              <w:rPr>
                <w:rFonts w:cs="Times New Roman"/>
              </w:rPr>
            </w:pPr>
            <w:r w:rsidRPr="0001200B">
              <w:rPr>
                <w:rFonts w:cs="Times New Roman"/>
              </w:rPr>
              <w:t>0.025</w:t>
            </w:r>
          </w:p>
        </w:tc>
        <w:tc>
          <w:tcPr>
            <w:tcW w:w="0" w:type="auto"/>
          </w:tcPr>
          <w:p w:rsidR="00BE7898" w:rsidRPr="0001200B" w:rsidRDefault="00BE7898" w:rsidP="009C33D8">
            <w:pPr>
              <w:jc w:val="center"/>
              <w:rPr>
                <w:rFonts w:cs="Times New Roman"/>
                <w:b/>
              </w:rPr>
            </w:pPr>
            <w:r w:rsidRPr="0001200B">
              <w:rPr>
                <w:rFonts w:cs="Times New Roman"/>
                <w:b/>
              </w:rPr>
              <w:t>&gt;95%</w:t>
            </w:r>
          </w:p>
        </w:tc>
      </w:tr>
      <w:tr w:rsidR="00BE7898" w:rsidRPr="0001200B" w:rsidTr="00471B5B">
        <w:trPr>
          <w:jc w:val="center"/>
        </w:trPr>
        <w:tc>
          <w:tcPr>
            <w:tcW w:w="0" w:type="auto"/>
          </w:tcPr>
          <w:p w:rsidR="00BE7898" w:rsidRPr="0001200B" w:rsidRDefault="00BE7898" w:rsidP="00BC4A55">
            <w:pPr>
              <w:rPr>
                <w:rFonts w:cs="Times New Roman"/>
              </w:rPr>
            </w:pPr>
            <w:r w:rsidRPr="0001200B">
              <w:rPr>
                <w:rFonts w:cs="Times New Roman"/>
              </w:rPr>
              <w:t>4</w:t>
            </w:r>
          </w:p>
        </w:tc>
        <w:tc>
          <w:tcPr>
            <w:tcW w:w="0" w:type="auto"/>
          </w:tcPr>
          <w:p w:rsidR="00BE7898" w:rsidRPr="0001200B" w:rsidRDefault="006A0969" w:rsidP="00BC4A55">
            <w:pPr>
              <w:rPr>
                <w:rFonts w:cs="Times New Roman"/>
              </w:rPr>
            </w:pPr>
            <m:oMathPara>
              <m:oMath>
                <m:sSup>
                  <m:sSupPr>
                    <m:ctrlPr>
                      <w:rPr>
                        <w:rFonts w:ascii="Cambria Math" w:hAnsi="Cambria Math" w:cs="Times New Roman"/>
                      </w:rPr>
                    </m:ctrlPr>
                  </m:sSupPr>
                  <m:e>
                    <m:r>
                      <w:rPr>
                        <w:rFonts w:ascii="Cambria Math" w:hAnsi="Cambria Math" w:cs="Times New Roman"/>
                      </w:rPr>
                      <m:t>σ</m:t>
                    </m:r>
                  </m:e>
                  <m:sup>
                    <m:r>
                      <m:rPr>
                        <m:sty m:val="p"/>
                      </m:rPr>
                      <w:rPr>
                        <w:rFonts w:ascii="Cambria Math" w:cs="Times New Roman"/>
                      </w:rPr>
                      <m:t>2</m:t>
                    </m:r>
                  </m:sup>
                </m:sSup>
                <m:r>
                  <m:rPr>
                    <m:sty m:val="p"/>
                  </m:rPr>
                  <w:rPr>
                    <w:rFonts w:ascii="Cambria Math" w:cs="Times New Roman"/>
                  </w:rPr>
                  <m:t>=</m:t>
                </m:r>
                <m:sSup>
                  <m:sSupPr>
                    <m:ctrlPr>
                      <w:rPr>
                        <w:rFonts w:ascii="Cambria Math" w:hAnsi="Cambria Math" w:cs="Times New Roman"/>
                      </w:rPr>
                    </m:ctrlPr>
                  </m:sSupPr>
                  <m:e>
                    <m:r>
                      <m:rPr>
                        <m:sty m:val="p"/>
                      </m:rPr>
                      <w:rPr>
                        <w:rFonts w:ascii="Cambria Math" w:cs="Times New Roman"/>
                      </w:rPr>
                      <m:t>10</m:t>
                    </m:r>
                  </m:e>
                  <m:sup>
                    <m:r>
                      <m:rPr>
                        <m:sty m:val="p"/>
                      </m:rPr>
                      <w:rPr>
                        <w:rFonts w:ascii="Cambria Math" w:cs="Times New Roman"/>
                      </w:rPr>
                      <m:t>0</m:t>
                    </m:r>
                  </m:sup>
                </m:sSup>
              </m:oMath>
            </m:oMathPara>
          </w:p>
        </w:tc>
        <w:tc>
          <w:tcPr>
            <w:tcW w:w="0" w:type="auto"/>
          </w:tcPr>
          <w:p w:rsidR="00BE7898" w:rsidRPr="0001200B" w:rsidRDefault="00471B5B" w:rsidP="00BC4A55">
            <w:pPr>
              <w:rPr>
                <w:rFonts w:cs="Times New Roman"/>
              </w:rPr>
            </w:pPr>
            <m:oMathPara>
              <m:oMath>
                <m:r>
                  <m:rPr>
                    <m:sty m:val="p"/>
                  </m:rPr>
                  <w:rPr>
                    <w:rFonts w:ascii="Cambria Math" w:hAnsi="Cambria Math" w:cs="Times New Roman"/>
                  </w:rPr>
                  <m:t>(4.18182-3.68182)/0.6742=0.74</m:t>
                </m:r>
              </m:oMath>
            </m:oMathPara>
          </w:p>
        </w:tc>
        <w:tc>
          <w:tcPr>
            <w:tcW w:w="0" w:type="auto"/>
          </w:tcPr>
          <w:p w:rsidR="00BE7898" w:rsidRPr="0001200B" w:rsidRDefault="00BE7898" w:rsidP="009C33D8">
            <w:pPr>
              <w:jc w:val="center"/>
              <w:rPr>
                <w:rFonts w:cs="Times New Roman"/>
              </w:rPr>
            </w:pPr>
            <w:r w:rsidRPr="0001200B">
              <w:rPr>
                <w:rFonts w:cs="Times New Roman"/>
              </w:rPr>
              <w:t>0.21</w:t>
            </w:r>
          </w:p>
        </w:tc>
        <w:tc>
          <w:tcPr>
            <w:tcW w:w="0" w:type="auto"/>
          </w:tcPr>
          <w:p w:rsidR="00BE7898" w:rsidRPr="0001200B" w:rsidRDefault="00BE7898" w:rsidP="009C33D8">
            <w:pPr>
              <w:jc w:val="center"/>
              <w:rPr>
                <w:rFonts w:cs="Times New Roman"/>
              </w:rPr>
            </w:pPr>
            <w:r w:rsidRPr="0001200B">
              <w:rPr>
                <w:rFonts w:cs="Times New Roman"/>
              </w:rPr>
              <w:t>0.01</w:t>
            </w:r>
          </w:p>
        </w:tc>
        <w:tc>
          <w:tcPr>
            <w:tcW w:w="0" w:type="auto"/>
          </w:tcPr>
          <w:p w:rsidR="00BE7898" w:rsidRPr="0001200B" w:rsidRDefault="00BE7898" w:rsidP="009C33D8">
            <w:pPr>
              <w:jc w:val="center"/>
              <w:rPr>
                <w:rFonts w:cs="Times New Roman"/>
              </w:rPr>
            </w:pPr>
            <w:r w:rsidRPr="0001200B">
              <w:rPr>
                <w:rFonts w:cs="Times New Roman"/>
              </w:rPr>
              <w:t>0.05</w:t>
            </w:r>
          </w:p>
        </w:tc>
        <w:tc>
          <w:tcPr>
            <w:tcW w:w="0" w:type="auto"/>
          </w:tcPr>
          <w:p w:rsidR="00BE7898" w:rsidRPr="0001200B" w:rsidRDefault="00BE7898" w:rsidP="009C33D8">
            <w:pPr>
              <w:jc w:val="center"/>
              <w:rPr>
                <w:rFonts w:cs="Times New Roman"/>
              </w:rPr>
            </w:pPr>
            <w:r w:rsidRPr="0001200B">
              <w:rPr>
                <w:rFonts w:cs="Times New Roman"/>
              </w:rPr>
              <w:t>&lt;95%</w:t>
            </w:r>
          </w:p>
        </w:tc>
      </w:tr>
    </w:tbl>
    <w:p w:rsidR="00EA2BCE" w:rsidRPr="0001200B" w:rsidRDefault="00EA2BCE" w:rsidP="00BC4A55">
      <w:pPr>
        <w:rPr>
          <w:rFonts w:cs="Times New Roman"/>
          <w:kern w:val="0"/>
        </w:rPr>
      </w:pPr>
    </w:p>
    <w:p w:rsidR="00BE7898" w:rsidRPr="0001200B" w:rsidRDefault="00EA2BCE" w:rsidP="00BC4A55">
      <w:pPr>
        <w:rPr>
          <w:rFonts w:cs="Times New Roman"/>
          <w:kern w:val="0"/>
        </w:rPr>
      </w:pPr>
      <w:r w:rsidRPr="0001200B">
        <w:rPr>
          <w:rFonts w:cs="Times New Roman" w:hint="eastAsia"/>
          <w:kern w:val="0"/>
        </w:rPr>
        <w:t xml:space="preserve">  </w:t>
      </w:r>
      <w:r w:rsidR="00BE7898" w:rsidRPr="0001200B">
        <w:rPr>
          <w:rFonts w:cs="Times New Roman"/>
          <w:kern w:val="0"/>
        </w:rPr>
        <w:t xml:space="preserve">The results from Holm’s procedure </w:t>
      </w:r>
      <w:r w:rsidR="00BE7898" w:rsidRPr="0001200B">
        <w:rPr>
          <w:rFonts w:cs="Times New Roman" w:hint="eastAsia"/>
          <w:kern w:val="0"/>
        </w:rPr>
        <w:t>show</w:t>
      </w:r>
      <w:r w:rsidR="00BE7898" w:rsidRPr="0001200B">
        <w:rPr>
          <w:rFonts w:cs="Times New Roman"/>
          <w:kern w:val="0"/>
        </w:rPr>
        <w:t xml:space="preserve"> that </w:t>
      </w:r>
      <m:oMath>
        <m:sSup>
          <m:sSupPr>
            <m:ctrlPr>
              <w:rPr>
                <w:rFonts w:ascii="Cambria Math" w:hAnsi="Cambria Math" w:cs="Times New Roman"/>
                <w:kern w:val="0"/>
              </w:rPr>
            </m:ctrlPr>
          </m:sSupPr>
          <m:e>
            <m:r>
              <w:rPr>
                <w:rFonts w:ascii="Cambria Math" w:cs="Times New Roman"/>
                <w:kern w:val="0"/>
              </w:rPr>
              <m:t>σ</m:t>
            </m:r>
          </m:e>
          <m:sup>
            <m:r>
              <m:rPr>
                <m:sty m:val="p"/>
              </m:rPr>
              <w:rPr>
                <w:rFonts w:ascii="Cambria Math" w:cs="Times New Roman"/>
                <w:kern w:val="0"/>
              </w:rPr>
              <m:t>2</m:t>
            </m:r>
          </m:sup>
        </m:sSup>
        <m:r>
          <m:rPr>
            <m:sty m:val="p"/>
          </m:rPr>
          <w:rPr>
            <w:rFonts w:ascii="Cambria Math" w:cs="Times New Roman"/>
            <w:kern w:val="0"/>
          </w:rPr>
          <m:t>=</m:t>
        </m:r>
        <m:sSup>
          <m:sSupPr>
            <m:ctrlPr>
              <w:rPr>
                <w:rFonts w:ascii="Cambria Math" w:hAnsi="Cambria Math" w:cs="Times New Roman"/>
                <w:kern w:val="0"/>
              </w:rPr>
            </m:ctrlPr>
          </m:sSupPr>
          <m:e>
            <m:r>
              <m:rPr>
                <m:sty m:val="p"/>
              </m:rPr>
              <w:rPr>
                <w:rFonts w:ascii="Cambria Math" w:cs="Times New Roman"/>
                <w:kern w:val="0"/>
              </w:rPr>
              <m:t>10</m:t>
            </m:r>
          </m:e>
          <m:sup>
            <m:r>
              <m:rPr>
                <m:sty m:val="p"/>
              </m:rPr>
              <w:rPr>
                <w:rFonts w:ascii="Cambria Math" w:hAnsi="Cambria Math" w:cs="Times New Roman"/>
                <w:kern w:val="0"/>
              </w:rPr>
              <m:t>-</m:t>
            </m:r>
            <m:r>
              <m:rPr>
                <m:sty m:val="p"/>
              </m:rPr>
              <w:rPr>
                <w:rFonts w:ascii="Cambria Math" w:cs="Times New Roman"/>
                <w:kern w:val="0"/>
              </w:rPr>
              <m:t>1</m:t>
            </m:r>
          </m:sup>
        </m:sSup>
      </m:oMath>
      <w:r w:rsidR="00BE7898" w:rsidRPr="0001200B">
        <w:rPr>
          <w:rFonts w:cs="Times New Roman"/>
          <w:kern w:val="0"/>
        </w:rPr>
        <w:t xml:space="preserve"> provides more than 99% confidence level of superiority </w:t>
      </w:r>
      <w:r w:rsidR="00BE7898" w:rsidRPr="0001200B">
        <w:rPr>
          <w:rFonts w:cs="Times New Roman" w:hint="eastAsia"/>
          <w:kern w:val="0"/>
        </w:rPr>
        <w:t>over</w:t>
      </w:r>
      <w:r w:rsidR="00BE7898" w:rsidRPr="0001200B">
        <w:rPr>
          <w:rFonts w:cs="Times New Roman"/>
          <w:kern w:val="0"/>
        </w:rPr>
        <w:t xml:space="preserve"> 0/1 loss while </w:t>
      </w:r>
      <m:oMath>
        <m:sSup>
          <m:sSupPr>
            <m:ctrlPr>
              <w:rPr>
                <w:rFonts w:ascii="Cambria Math" w:hAnsi="Cambria Math" w:cs="Times New Roman"/>
                <w:kern w:val="0"/>
              </w:rPr>
            </m:ctrlPr>
          </m:sSupPr>
          <m:e>
            <m:r>
              <w:rPr>
                <w:rFonts w:ascii="Cambria Math" w:cs="Times New Roman"/>
                <w:kern w:val="0"/>
              </w:rPr>
              <m:t>σ</m:t>
            </m:r>
          </m:e>
          <m:sup>
            <m:r>
              <m:rPr>
                <m:sty m:val="p"/>
              </m:rPr>
              <w:rPr>
                <w:rFonts w:ascii="Cambria Math" w:cs="Times New Roman"/>
                <w:kern w:val="0"/>
              </w:rPr>
              <m:t>2</m:t>
            </m:r>
          </m:sup>
        </m:sSup>
        <m:r>
          <m:rPr>
            <m:sty m:val="p"/>
          </m:rPr>
          <w:rPr>
            <w:rFonts w:ascii="Cambria Math" w:cs="Times New Roman"/>
            <w:kern w:val="0"/>
          </w:rPr>
          <m:t>=</m:t>
        </m:r>
        <m:sSup>
          <m:sSupPr>
            <m:ctrlPr>
              <w:rPr>
                <w:rFonts w:ascii="Cambria Math" w:hAnsi="Cambria Math" w:cs="Times New Roman"/>
                <w:kern w:val="0"/>
              </w:rPr>
            </m:ctrlPr>
          </m:sSupPr>
          <m:e>
            <m:r>
              <m:rPr>
                <m:sty m:val="p"/>
              </m:rPr>
              <w:rPr>
                <w:rFonts w:ascii="Cambria Math" w:cs="Times New Roman"/>
                <w:kern w:val="0"/>
              </w:rPr>
              <m:t>10</m:t>
            </m:r>
          </m:e>
          <m:sup>
            <m:r>
              <m:rPr>
                <m:sty m:val="p"/>
              </m:rPr>
              <w:rPr>
                <w:rFonts w:ascii="Cambria Math" w:hAnsi="Cambria Math" w:cs="Times New Roman"/>
                <w:kern w:val="0"/>
              </w:rPr>
              <m:t>-</m:t>
            </m:r>
            <m:r>
              <m:rPr>
                <m:sty m:val="p"/>
              </m:rPr>
              <w:rPr>
                <w:rFonts w:ascii="Cambria Math" w:cs="Times New Roman"/>
                <w:kern w:val="0"/>
              </w:rPr>
              <m:t>2</m:t>
            </m:r>
          </m:sup>
        </m:sSup>
      </m:oMath>
      <w:r w:rsidR="00BE7898" w:rsidRPr="0001200B">
        <w:rPr>
          <w:rFonts w:cs="Times New Roman"/>
          <w:kern w:val="0"/>
        </w:rPr>
        <w:t xml:space="preserve"> provides more than 95% in terms of test error from both best</w:t>
      </w:r>
      <w:r w:rsidR="00BE7898" w:rsidRPr="0001200B">
        <w:rPr>
          <w:rFonts w:cs="Times New Roman" w:hint="eastAsia"/>
          <w:kern w:val="0"/>
        </w:rPr>
        <w:t>-</w:t>
      </w:r>
      <w:r w:rsidR="00BE7898" w:rsidRPr="0001200B">
        <w:rPr>
          <w:rFonts w:cs="Times New Roman"/>
          <w:kern w:val="0"/>
        </w:rPr>
        <w:t>trained individuals and from best</w:t>
      </w:r>
      <w:r w:rsidR="00BE7898" w:rsidRPr="0001200B">
        <w:rPr>
          <w:rFonts w:cs="Times New Roman" w:hint="eastAsia"/>
          <w:kern w:val="0"/>
        </w:rPr>
        <w:t>-</w:t>
      </w:r>
      <w:r w:rsidR="00BE7898" w:rsidRPr="0001200B">
        <w:rPr>
          <w:rFonts w:cs="Times New Roman"/>
          <w:kern w:val="0"/>
        </w:rPr>
        <w:t>individual</w:t>
      </w:r>
      <w:r w:rsidR="00BE7898" w:rsidRPr="0001200B">
        <w:rPr>
          <w:rFonts w:cs="Times New Roman" w:hint="eastAsia"/>
          <w:kern w:val="0"/>
        </w:rPr>
        <w:t>-</w:t>
      </w:r>
      <w:r w:rsidR="00BE7898" w:rsidRPr="0001200B">
        <w:rPr>
          <w:rFonts w:cs="Times New Roman"/>
          <w:kern w:val="0"/>
        </w:rPr>
        <w:t>on</w:t>
      </w:r>
      <w:r w:rsidR="00BE7898" w:rsidRPr="0001200B">
        <w:rPr>
          <w:rFonts w:cs="Times New Roman" w:hint="eastAsia"/>
          <w:kern w:val="0"/>
        </w:rPr>
        <w:t>-</w:t>
      </w:r>
      <w:r w:rsidR="00BE7898" w:rsidRPr="0001200B">
        <w:rPr>
          <w:rFonts w:cs="Times New Roman"/>
          <w:kern w:val="0"/>
        </w:rPr>
        <w:t xml:space="preserve">PF. For </w:t>
      </w:r>
      <m:oMath>
        <m:sSup>
          <m:sSupPr>
            <m:ctrlPr>
              <w:rPr>
                <w:rFonts w:ascii="Cambria Math" w:hAnsi="Cambria Math" w:cs="Times New Roman"/>
                <w:kern w:val="0"/>
              </w:rPr>
            </m:ctrlPr>
          </m:sSupPr>
          <m:e>
            <m:r>
              <w:rPr>
                <w:rFonts w:ascii="Cambria Math" w:cs="Times New Roman"/>
                <w:kern w:val="0"/>
              </w:rPr>
              <m:t>σ</m:t>
            </m:r>
          </m:e>
          <m:sup>
            <m:r>
              <m:rPr>
                <m:sty m:val="p"/>
              </m:rPr>
              <w:rPr>
                <w:rFonts w:ascii="Cambria Math" w:cs="Times New Roman"/>
                <w:kern w:val="0"/>
              </w:rPr>
              <m:t>2</m:t>
            </m:r>
          </m:sup>
        </m:sSup>
        <m:r>
          <m:rPr>
            <m:sty m:val="p"/>
          </m:rPr>
          <w:rPr>
            <w:rFonts w:ascii="Cambria Math" w:cs="Times New Roman"/>
            <w:kern w:val="0"/>
          </w:rPr>
          <m:t>=</m:t>
        </m:r>
        <m:sSup>
          <m:sSupPr>
            <m:ctrlPr>
              <w:rPr>
                <w:rFonts w:ascii="Cambria Math" w:hAnsi="Cambria Math" w:cs="Times New Roman"/>
                <w:kern w:val="0"/>
              </w:rPr>
            </m:ctrlPr>
          </m:sSupPr>
          <m:e>
            <m:r>
              <m:rPr>
                <m:sty m:val="p"/>
              </m:rPr>
              <w:rPr>
                <w:rFonts w:ascii="Cambria Math" w:cs="Times New Roman"/>
                <w:kern w:val="0"/>
              </w:rPr>
              <m:t>10</m:t>
            </m:r>
          </m:e>
          <m:sup>
            <m:r>
              <m:rPr>
                <m:sty m:val="p"/>
              </m:rPr>
              <w:rPr>
                <w:rFonts w:ascii="Cambria Math" w:hAnsi="Cambria Math" w:cs="Times New Roman"/>
                <w:kern w:val="0"/>
              </w:rPr>
              <m:t>-</m:t>
            </m:r>
            <m:r>
              <m:rPr>
                <m:sty m:val="p"/>
              </m:rPr>
              <w:rPr>
                <w:rFonts w:ascii="Cambria Math" w:cs="Times New Roman"/>
                <w:kern w:val="0"/>
              </w:rPr>
              <m:t>3</m:t>
            </m:r>
          </m:sup>
        </m:sSup>
      </m:oMath>
      <w:r w:rsidR="00BE7898" w:rsidRPr="0001200B">
        <w:rPr>
          <w:rFonts w:cs="Times New Roman"/>
          <w:kern w:val="0"/>
        </w:rPr>
        <w:t>, the results from best</w:t>
      </w:r>
      <w:r w:rsidR="00BE7898" w:rsidRPr="0001200B">
        <w:rPr>
          <w:rFonts w:cs="Times New Roman" w:hint="eastAsia"/>
          <w:kern w:val="0"/>
        </w:rPr>
        <w:t>-</w:t>
      </w:r>
      <w:r w:rsidR="00BE7898" w:rsidRPr="0001200B">
        <w:rPr>
          <w:rFonts w:cs="Times New Roman"/>
          <w:kern w:val="0"/>
        </w:rPr>
        <w:t>individual</w:t>
      </w:r>
      <w:r w:rsidR="00BE7898" w:rsidRPr="0001200B">
        <w:rPr>
          <w:rFonts w:cs="Times New Roman" w:hint="eastAsia"/>
          <w:kern w:val="0"/>
        </w:rPr>
        <w:t>-</w:t>
      </w:r>
      <w:r w:rsidR="00BE7898" w:rsidRPr="0001200B">
        <w:rPr>
          <w:rFonts w:cs="Times New Roman"/>
          <w:kern w:val="0"/>
        </w:rPr>
        <w:t>on</w:t>
      </w:r>
      <w:r w:rsidR="00BE7898" w:rsidRPr="0001200B">
        <w:rPr>
          <w:rFonts w:cs="Times New Roman" w:hint="eastAsia"/>
          <w:kern w:val="0"/>
        </w:rPr>
        <w:t>-</w:t>
      </w:r>
      <w:r w:rsidR="00BE7898" w:rsidRPr="0001200B">
        <w:rPr>
          <w:rFonts w:cs="Times New Roman"/>
          <w:kern w:val="0"/>
        </w:rPr>
        <w:t xml:space="preserve">PF achieves 95% confidence level, however, it </w:t>
      </w:r>
      <w:r w:rsidR="00123B12" w:rsidRPr="0001200B">
        <w:rPr>
          <w:rFonts w:cs="Times New Roman"/>
          <w:kern w:val="0"/>
        </w:rPr>
        <w:t>falls</w:t>
      </w:r>
      <w:r w:rsidR="00BE7898" w:rsidRPr="0001200B">
        <w:rPr>
          <w:rFonts w:cs="Times New Roman"/>
          <w:kern w:val="0"/>
        </w:rPr>
        <w:t xml:space="preserve"> slightly</w:t>
      </w:r>
      <w:r w:rsidR="00123B12" w:rsidRPr="0001200B">
        <w:rPr>
          <w:rFonts w:cs="Times New Roman"/>
          <w:kern w:val="0"/>
        </w:rPr>
        <w:t xml:space="preserve"> </w:t>
      </w:r>
      <w:r w:rsidR="00BE7898" w:rsidRPr="0001200B">
        <w:rPr>
          <w:rFonts w:cs="Times New Roman" w:hint="eastAsia"/>
          <w:kern w:val="0"/>
        </w:rPr>
        <w:t>below</w:t>
      </w:r>
      <w:r w:rsidR="00BE7898" w:rsidRPr="0001200B">
        <w:rPr>
          <w:rFonts w:cs="Times New Roman"/>
          <w:kern w:val="0"/>
        </w:rPr>
        <w:t xml:space="preserve"> the 95% confidence level for the results from the best trained. Despite the fact that </w:t>
      </w:r>
      <m:oMath>
        <m:sSup>
          <m:sSupPr>
            <m:ctrlPr>
              <w:rPr>
                <w:rFonts w:ascii="Cambria Math" w:hAnsi="Cambria Math" w:cs="Times New Roman"/>
                <w:kern w:val="0"/>
              </w:rPr>
            </m:ctrlPr>
          </m:sSupPr>
          <m:e>
            <m:r>
              <w:rPr>
                <w:rFonts w:ascii="Cambria Math" w:cs="Times New Roman"/>
                <w:kern w:val="0"/>
              </w:rPr>
              <m:t>σ</m:t>
            </m:r>
          </m:e>
          <m:sup>
            <m:r>
              <m:rPr>
                <m:sty m:val="p"/>
              </m:rPr>
              <w:rPr>
                <w:rFonts w:ascii="Cambria Math" w:cs="Times New Roman"/>
                <w:kern w:val="0"/>
              </w:rPr>
              <m:t>2</m:t>
            </m:r>
          </m:sup>
        </m:sSup>
        <m:r>
          <m:rPr>
            <m:sty m:val="p"/>
          </m:rPr>
          <w:rPr>
            <w:rFonts w:ascii="Cambria Math" w:cs="Times New Roman"/>
            <w:kern w:val="0"/>
          </w:rPr>
          <m:t>=</m:t>
        </m:r>
        <m:sSup>
          <m:sSupPr>
            <m:ctrlPr>
              <w:rPr>
                <w:rFonts w:ascii="Cambria Math" w:hAnsi="Cambria Math" w:cs="Times New Roman"/>
                <w:kern w:val="0"/>
              </w:rPr>
            </m:ctrlPr>
          </m:sSupPr>
          <m:e>
            <m:r>
              <m:rPr>
                <m:sty m:val="p"/>
              </m:rPr>
              <w:rPr>
                <w:rFonts w:ascii="Cambria Math" w:cs="Times New Roman"/>
                <w:kern w:val="0"/>
              </w:rPr>
              <m:t>10</m:t>
            </m:r>
          </m:e>
          <m:sup>
            <m:r>
              <m:rPr>
                <m:sty m:val="p"/>
              </m:rPr>
              <w:rPr>
                <w:rFonts w:ascii="Cambria Math" w:cs="Times New Roman"/>
                <w:kern w:val="0"/>
              </w:rPr>
              <m:t>0</m:t>
            </m:r>
          </m:sup>
        </m:sSup>
      </m:oMath>
      <w:r w:rsidR="00BE7898" w:rsidRPr="0001200B">
        <w:rPr>
          <w:rFonts w:cs="Times New Roman"/>
          <w:kern w:val="0"/>
        </w:rPr>
        <w:t xml:space="preserve"> </w:t>
      </w:r>
      <w:r w:rsidR="00BE7898" w:rsidRPr="0001200B">
        <w:rPr>
          <w:rFonts w:cs="Times New Roman" w:hint="eastAsia"/>
          <w:kern w:val="0"/>
        </w:rPr>
        <w:t>achieves rank 1 several times as</w:t>
      </w:r>
      <w:r w:rsidR="00BE7898" w:rsidRPr="0001200B">
        <w:rPr>
          <w:rFonts w:cs="Times New Roman"/>
          <w:kern w:val="0"/>
        </w:rPr>
        <w:t xml:space="preserve"> shown in </w:t>
      </w:r>
      <w:r w:rsidR="00BE7898" w:rsidRPr="0001200B">
        <w:rPr>
          <w:rFonts w:cs="Times New Roman" w:hint="eastAsia"/>
          <w:kern w:val="0"/>
        </w:rPr>
        <w:t>T</w:t>
      </w:r>
      <w:r w:rsidR="00BE7898" w:rsidRPr="0001200B">
        <w:rPr>
          <w:rFonts w:cs="Times New Roman"/>
          <w:kern w:val="0"/>
        </w:rPr>
        <w:t>able</w:t>
      </w:r>
      <w:r w:rsidR="00BE7898" w:rsidRPr="0001200B">
        <w:rPr>
          <w:rFonts w:cs="Times New Roman" w:hint="eastAsia"/>
          <w:kern w:val="0"/>
        </w:rPr>
        <w:t>s</w:t>
      </w:r>
      <w:r w:rsidR="00BE7898" w:rsidRPr="0001200B">
        <w:rPr>
          <w:rFonts w:cs="Times New Roman"/>
          <w:kern w:val="0"/>
        </w:rPr>
        <w:t xml:space="preserve"> 5.7 and 5.8, it </w:t>
      </w:r>
      <w:r w:rsidR="00BE7898" w:rsidRPr="0001200B">
        <w:rPr>
          <w:rFonts w:cs="Times New Roman" w:hint="eastAsia"/>
          <w:kern w:val="0"/>
        </w:rPr>
        <w:t xml:space="preserve">still </w:t>
      </w:r>
      <w:r w:rsidR="00BE7898" w:rsidRPr="0001200B">
        <w:rPr>
          <w:rFonts w:cs="Times New Roman"/>
          <w:kern w:val="0"/>
        </w:rPr>
        <w:t>fails to achieve any significan</w:t>
      </w:r>
      <w:r w:rsidR="00BE7898" w:rsidRPr="0001200B">
        <w:rPr>
          <w:rFonts w:cs="Times New Roman" w:hint="eastAsia"/>
          <w:kern w:val="0"/>
        </w:rPr>
        <w:t>t difference</w:t>
      </w:r>
      <w:r w:rsidR="00BE7898" w:rsidRPr="0001200B">
        <w:rPr>
          <w:rFonts w:cs="Times New Roman"/>
          <w:kern w:val="0"/>
        </w:rPr>
        <w:t xml:space="preserve"> in comparison </w:t>
      </w:r>
      <w:r w:rsidR="00BE7898" w:rsidRPr="0001200B">
        <w:rPr>
          <w:rFonts w:cs="Times New Roman" w:hint="eastAsia"/>
          <w:kern w:val="0"/>
        </w:rPr>
        <w:t>with</w:t>
      </w:r>
      <w:r w:rsidR="00BE7898" w:rsidRPr="0001200B">
        <w:rPr>
          <w:rFonts w:cs="Times New Roman"/>
          <w:kern w:val="0"/>
        </w:rPr>
        <w:t xml:space="preserve"> 0/1 loss. The reason is that it is also beaten by 0/1 loss in a lot of cases and falls to the last position (rank 5). The </w:t>
      </w:r>
      <w:r w:rsidR="00BE7898" w:rsidRPr="0001200B">
        <w:rPr>
          <w:rFonts w:cs="Times New Roman" w:hint="eastAsia"/>
          <w:kern w:val="0"/>
        </w:rPr>
        <w:t>u</w:t>
      </w:r>
      <w:r w:rsidR="00BE7898" w:rsidRPr="0001200B">
        <w:rPr>
          <w:rFonts w:cs="Times New Roman"/>
          <w:kern w:val="0"/>
        </w:rPr>
        <w:t xml:space="preserve">nstable performance of </w:t>
      </w:r>
      <m:oMath>
        <m:sSup>
          <m:sSupPr>
            <m:ctrlPr>
              <w:rPr>
                <w:rFonts w:ascii="Cambria Math" w:hAnsi="Cambria Math" w:cs="Times New Roman"/>
                <w:kern w:val="0"/>
              </w:rPr>
            </m:ctrlPr>
          </m:sSupPr>
          <m:e>
            <m:r>
              <w:rPr>
                <w:rFonts w:ascii="Cambria Math" w:cs="Times New Roman"/>
                <w:kern w:val="0"/>
              </w:rPr>
              <m:t>σ</m:t>
            </m:r>
          </m:e>
          <m:sup>
            <m:r>
              <m:rPr>
                <m:sty m:val="p"/>
              </m:rPr>
              <w:rPr>
                <w:rFonts w:ascii="Cambria Math" w:cs="Times New Roman"/>
                <w:kern w:val="0"/>
              </w:rPr>
              <m:t>2</m:t>
            </m:r>
          </m:sup>
        </m:sSup>
        <m:r>
          <m:rPr>
            <m:sty m:val="p"/>
          </m:rPr>
          <w:rPr>
            <w:rFonts w:ascii="Cambria Math" w:cs="Times New Roman"/>
            <w:kern w:val="0"/>
          </w:rPr>
          <m:t>=</m:t>
        </m:r>
        <m:sSup>
          <m:sSupPr>
            <m:ctrlPr>
              <w:rPr>
                <w:rFonts w:ascii="Cambria Math" w:hAnsi="Cambria Math" w:cs="Times New Roman"/>
                <w:kern w:val="0"/>
              </w:rPr>
            </m:ctrlPr>
          </m:sSupPr>
          <m:e>
            <m:r>
              <m:rPr>
                <m:sty m:val="p"/>
              </m:rPr>
              <w:rPr>
                <w:rFonts w:ascii="Cambria Math" w:cs="Times New Roman"/>
                <w:kern w:val="0"/>
              </w:rPr>
              <m:t>10</m:t>
            </m:r>
          </m:e>
          <m:sup>
            <m:r>
              <m:rPr>
                <m:sty m:val="p"/>
              </m:rPr>
              <w:rPr>
                <w:rFonts w:ascii="Cambria Math" w:hAnsi="Cambria Math" w:cs="Times New Roman"/>
                <w:kern w:val="0"/>
              </w:rPr>
              <m:t>0</m:t>
            </m:r>
          </m:sup>
        </m:sSup>
      </m:oMath>
      <w:r w:rsidR="00BE7898" w:rsidRPr="0001200B">
        <w:rPr>
          <w:rFonts w:cs="Times New Roman"/>
          <w:kern w:val="0"/>
        </w:rPr>
        <w:t xml:space="preserve"> yields insignificant results compared to 0/1 loss</w:t>
      </w:r>
      <w:r w:rsidR="00BE7898" w:rsidRPr="0001200B">
        <w:rPr>
          <w:rFonts w:cs="Times New Roman" w:hint="eastAsia"/>
          <w:kern w:val="0"/>
        </w:rPr>
        <w:t xml:space="preserve">, where the </w:t>
      </w:r>
      <w:r w:rsidR="00BE7898" w:rsidRPr="0001200B">
        <w:rPr>
          <w:rFonts w:cs="Times New Roman" w:hint="eastAsia"/>
          <w:i/>
          <w:kern w:val="0"/>
        </w:rPr>
        <w:t>p</w:t>
      </w:r>
      <w:r w:rsidR="00BE7898" w:rsidRPr="0001200B">
        <w:rPr>
          <w:rFonts w:cs="Times New Roman" w:hint="eastAsia"/>
          <w:kern w:val="0"/>
        </w:rPr>
        <w:t>-value is around 0.21 in both tables</w:t>
      </w:r>
      <w:r w:rsidR="00BE7898" w:rsidRPr="0001200B">
        <w:rPr>
          <w:rFonts w:cs="Times New Roman"/>
          <w:kern w:val="0"/>
        </w:rPr>
        <w:t>.</w:t>
      </w:r>
    </w:p>
    <w:p w:rsidR="00BE7898" w:rsidRPr="0001200B" w:rsidRDefault="00BE7898" w:rsidP="00BC4A55">
      <w:pPr>
        <w:rPr>
          <w:rFonts w:cs="Times New Roman"/>
          <w:kern w:val="0"/>
        </w:rPr>
      </w:pPr>
      <w:r w:rsidRPr="0001200B">
        <w:rPr>
          <w:rFonts w:cs="Times New Roman" w:hint="eastAsia"/>
          <w:kern w:val="0"/>
        </w:rPr>
        <w:t xml:space="preserve">  </w:t>
      </w:r>
      <w:r w:rsidRPr="0001200B">
        <w:rPr>
          <w:rFonts w:cs="Times New Roman"/>
          <w:kern w:val="0"/>
        </w:rPr>
        <w:t xml:space="preserve">Considering </w:t>
      </w:r>
      <m:oMath>
        <m:sSup>
          <m:sSupPr>
            <m:ctrlPr>
              <w:rPr>
                <w:rFonts w:ascii="Cambria Math" w:hAnsi="Cambria Math" w:cs="Times New Roman"/>
                <w:kern w:val="0"/>
              </w:rPr>
            </m:ctrlPr>
          </m:sSupPr>
          <m:e>
            <m:r>
              <w:rPr>
                <w:rFonts w:ascii="Cambria Math" w:cs="Times New Roman"/>
                <w:kern w:val="0"/>
              </w:rPr>
              <m:t>σ</m:t>
            </m:r>
          </m:e>
          <m:sup>
            <m:r>
              <m:rPr>
                <m:sty m:val="p"/>
              </m:rPr>
              <w:rPr>
                <w:rFonts w:ascii="Cambria Math" w:cs="Times New Roman"/>
                <w:kern w:val="0"/>
              </w:rPr>
              <m:t>2</m:t>
            </m:r>
          </m:sup>
        </m:sSup>
        <m:r>
          <m:rPr>
            <m:sty m:val="p"/>
          </m:rPr>
          <w:rPr>
            <w:rFonts w:ascii="Cambria Math" w:cs="Times New Roman"/>
            <w:kern w:val="0"/>
          </w:rPr>
          <m:t>=</m:t>
        </m:r>
        <m:sSup>
          <m:sSupPr>
            <m:ctrlPr>
              <w:rPr>
                <w:rFonts w:ascii="Cambria Math" w:hAnsi="Cambria Math" w:cs="Times New Roman"/>
                <w:kern w:val="0"/>
              </w:rPr>
            </m:ctrlPr>
          </m:sSupPr>
          <m:e>
            <m:r>
              <m:rPr>
                <m:sty m:val="p"/>
              </m:rPr>
              <w:rPr>
                <w:rFonts w:ascii="Cambria Math" w:cs="Times New Roman"/>
                <w:kern w:val="0"/>
              </w:rPr>
              <m:t>10</m:t>
            </m:r>
          </m:e>
          <m:sup>
            <m:r>
              <m:rPr>
                <m:sty m:val="p"/>
              </m:rPr>
              <w:rPr>
                <w:rFonts w:ascii="Cambria Math" w:hAnsi="Cambria Math" w:cs="Times New Roman"/>
                <w:kern w:val="0"/>
              </w:rPr>
              <m:t>-</m:t>
            </m:r>
            <m:r>
              <m:rPr>
                <m:sty m:val="p"/>
              </m:rPr>
              <w:rPr>
                <w:rFonts w:ascii="Cambria Math" w:cs="Times New Roman"/>
                <w:kern w:val="0"/>
              </w:rPr>
              <m:t>1</m:t>
            </m:r>
          </m:sup>
        </m:sSup>
      </m:oMath>
      <w:r w:rsidRPr="0001200B">
        <w:rPr>
          <w:rFonts w:cs="Times New Roman"/>
          <w:kern w:val="0"/>
        </w:rPr>
        <w:t xml:space="preserve"> and </w:t>
      </w:r>
      <m:oMath>
        <m:sSup>
          <m:sSupPr>
            <m:ctrlPr>
              <w:rPr>
                <w:rFonts w:ascii="Cambria Math" w:hAnsi="Cambria Math" w:cs="Times New Roman"/>
                <w:kern w:val="0"/>
              </w:rPr>
            </m:ctrlPr>
          </m:sSupPr>
          <m:e>
            <m:r>
              <w:rPr>
                <w:rFonts w:ascii="Cambria Math" w:cs="Times New Roman"/>
                <w:kern w:val="0"/>
              </w:rPr>
              <m:t>σ</m:t>
            </m:r>
          </m:e>
          <m:sup>
            <m:r>
              <m:rPr>
                <m:sty m:val="p"/>
              </m:rPr>
              <w:rPr>
                <w:rFonts w:ascii="Cambria Math" w:cs="Times New Roman"/>
                <w:kern w:val="0"/>
              </w:rPr>
              <m:t>2</m:t>
            </m:r>
          </m:sup>
        </m:sSup>
        <m:r>
          <m:rPr>
            <m:sty m:val="p"/>
          </m:rPr>
          <w:rPr>
            <w:rFonts w:ascii="Cambria Math" w:cs="Times New Roman"/>
            <w:kern w:val="0"/>
          </w:rPr>
          <m:t>=</m:t>
        </m:r>
        <m:sSup>
          <m:sSupPr>
            <m:ctrlPr>
              <w:rPr>
                <w:rFonts w:ascii="Cambria Math" w:hAnsi="Cambria Math" w:cs="Times New Roman"/>
                <w:kern w:val="0"/>
              </w:rPr>
            </m:ctrlPr>
          </m:sSupPr>
          <m:e>
            <m:r>
              <m:rPr>
                <m:sty m:val="p"/>
              </m:rPr>
              <w:rPr>
                <w:rFonts w:ascii="Cambria Math" w:cs="Times New Roman"/>
                <w:kern w:val="0"/>
              </w:rPr>
              <m:t>10</m:t>
            </m:r>
          </m:e>
          <m:sup>
            <m:r>
              <m:rPr>
                <m:sty m:val="p"/>
              </m:rPr>
              <w:rPr>
                <w:rFonts w:ascii="Cambria Math" w:hAnsi="Cambria Math" w:cs="Times New Roman"/>
                <w:kern w:val="0"/>
              </w:rPr>
              <m:t>-</m:t>
            </m:r>
            <m:r>
              <m:rPr>
                <m:sty m:val="p"/>
              </m:rPr>
              <w:rPr>
                <w:rFonts w:ascii="Cambria Math" w:cs="Times New Roman"/>
                <w:kern w:val="0"/>
              </w:rPr>
              <m:t>2</m:t>
            </m:r>
          </m:sup>
        </m:sSup>
      </m:oMath>
      <w:r w:rsidRPr="0001200B">
        <w:rPr>
          <w:rFonts w:cs="Times New Roman"/>
          <w:kern w:val="0"/>
        </w:rPr>
        <w:t xml:space="preserve"> achieve significant confidence level</w:t>
      </w:r>
      <w:r w:rsidRPr="0001200B">
        <w:rPr>
          <w:rFonts w:cs="Times New Roman" w:hint="eastAsia"/>
          <w:kern w:val="0"/>
        </w:rPr>
        <w:t>s</w:t>
      </w:r>
      <w:r w:rsidRPr="0001200B">
        <w:rPr>
          <w:rFonts w:cs="Times New Roman"/>
          <w:kern w:val="0"/>
        </w:rPr>
        <w:t xml:space="preserve"> of superiority over </w:t>
      </w:r>
      <w:r w:rsidRPr="0001200B">
        <w:rPr>
          <w:rFonts w:cs="Times New Roman" w:hint="eastAsia"/>
          <w:kern w:val="0"/>
        </w:rPr>
        <w:t>various</w:t>
      </w:r>
      <w:r w:rsidRPr="0001200B">
        <w:rPr>
          <w:rFonts w:cs="Times New Roman"/>
          <w:kern w:val="0"/>
        </w:rPr>
        <w:t xml:space="preserve"> datasets, </w:t>
      </w:r>
      <w:r w:rsidRPr="0001200B">
        <w:rPr>
          <w:rFonts w:cs="Times New Roman" w:hint="eastAsia"/>
          <w:kern w:val="0"/>
        </w:rPr>
        <w:t>this</w:t>
      </w:r>
      <w:r w:rsidRPr="0001200B">
        <w:rPr>
          <w:rFonts w:cs="Times New Roman"/>
          <w:kern w:val="0"/>
        </w:rPr>
        <w:t xml:space="preserve"> implies that in a statistical sense, applying </w:t>
      </w:r>
      <w:r w:rsidRPr="0001200B">
        <w:rPr>
          <w:rFonts w:cs="Times New Roman" w:hint="eastAsia"/>
          <w:kern w:val="0"/>
        </w:rPr>
        <w:t>vicinal risk</w:t>
      </w:r>
      <w:r w:rsidRPr="0001200B">
        <w:rPr>
          <w:rFonts w:cs="Times New Roman"/>
          <w:kern w:val="0"/>
        </w:rPr>
        <w:t xml:space="preserve"> </w:t>
      </w:r>
      <w:r w:rsidRPr="0001200B">
        <w:rPr>
          <w:rFonts w:cs="Times New Roman" w:hint="eastAsia"/>
          <w:kern w:val="0"/>
        </w:rPr>
        <w:t xml:space="preserve">with </w:t>
      </w:r>
      <w:r w:rsidRPr="0001200B">
        <w:rPr>
          <w:rFonts w:cs="Times New Roman"/>
          <w:kern w:val="0"/>
        </w:rPr>
        <w:t xml:space="preserve">pre-fixed </w:t>
      </w:r>
      <m:oMath>
        <m:sSup>
          <m:sSupPr>
            <m:ctrlPr>
              <w:rPr>
                <w:rFonts w:ascii="Cambria Math" w:hAnsi="Cambria Math" w:cs="Times New Roman"/>
                <w:i/>
                <w:kern w:val="0"/>
              </w:rPr>
            </m:ctrlPr>
          </m:sSupPr>
          <m:e>
            <m:r>
              <w:rPr>
                <w:rFonts w:ascii="Cambria Math" w:cs="Times New Roman"/>
                <w:kern w:val="0"/>
              </w:rPr>
              <m:t>σ</m:t>
            </m:r>
          </m:e>
          <m:sup>
            <m:r>
              <w:rPr>
                <w:rFonts w:ascii="Cambria Math" w:cs="Times New Roman"/>
                <w:kern w:val="0"/>
              </w:rPr>
              <m:t>2</m:t>
            </m:r>
          </m:sup>
        </m:sSup>
        <m:r>
          <m:rPr>
            <m:sty m:val="p"/>
          </m:rPr>
          <w:rPr>
            <w:rFonts w:ascii="Cambria Math" w:cs="Times New Roman"/>
            <w:kern w:val="0"/>
          </w:rPr>
          <m:t>=</m:t>
        </m:r>
        <m:sSup>
          <m:sSupPr>
            <m:ctrlPr>
              <w:rPr>
                <w:rFonts w:ascii="Cambria Math" w:hAnsi="Cambria Math" w:cs="Times New Roman"/>
                <w:kern w:val="0"/>
              </w:rPr>
            </m:ctrlPr>
          </m:sSupPr>
          <m:e>
            <m:r>
              <m:rPr>
                <m:sty m:val="p"/>
              </m:rPr>
              <w:rPr>
                <w:rFonts w:ascii="Cambria Math" w:cs="Times New Roman"/>
                <w:kern w:val="0"/>
              </w:rPr>
              <m:t>10</m:t>
            </m:r>
          </m:e>
          <m:sup>
            <m:r>
              <m:rPr>
                <m:sty m:val="p"/>
              </m:rPr>
              <w:rPr>
                <w:rFonts w:ascii="Cambria Math" w:hAnsi="Cambria Math" w:cs="Times New Roman"/>
                <w:kern w:val="0"/>
              </w:rPr>
              <m:t>-</m:t>
            </m:r>
            <m:r>
              <m:rPr>
                <m:sty m:val="p"/>
              </m:rPr>
              <w:rPr>
                <w:rFonts w:ascii="Cambria Math" w:cs="Times New Roman"/>
                <w:kern w:val="0"/>
              </w:rPr>
              <m:t>1</m:t>
            </m:r>
          </m:sup>
        </m:sSup>
        <m:r>
          <m:rPr>
            <m:sty m:val="p"/>
          </m:rPr>
          <w:rPr>
            <w:rFonts w:ascii="Cambria Math" w:cs="Times New Roman"/>
            <w:kern w:val="0"/>
          </w:rPr>
          <m:t xml:space="preserve"> or </m:t>
        </m:r>
        <m:sSup>
          <m:sSupPr>
            <m:ctrlPr>
              <w:rPr>
                <w:rFonts w:ascii="Cambria Math" w:hAnsi="Cambria Math" w:cs="Times New Roman"/>
                <w:kern w:val="0"/>
              </w:rPr>
            </m:ctrlPr>
          </m:sSupPr>
          <m:e>
            <m:r>
              <m:rPr>
                <m:sty m:val="p"/>
              </m:rPr>
              <w:rPr>
                <w:rFonts w:ascii="Cambria Math" w:cs="Times New Roman"/>
                <w:kern w:val="0"/>
              </w:rPr>
              <m:t>10</m:t>
            </m:r>
          </m:e>
          <m:sup>
            <m:r>
              <m:rPr>
                <m:sty m:val="p"/>
              </m:rPr>
              <w:rPr>
                <w:rFonts w:ascii="Cambria Math" w:hAnsi="Cambria Math" w:cs="Times New Roman"/>
                <w:kern w:val="0"/>
              </w:rPr>
              <m:t>-</m:t>
            </m:r>
            <m:r>
              <m:rPr>
                <m:sty m:val="p"/>
              </m:rPr>
              <w:rPr>
                <w:rFonts w:ascii="Cambria Math" w:cs="Times New Roman"/>
                <w:kern w:val="0"/>
              </w:rPr>
              <m:t>2</m:t>
            </m:r>
          </m:sup>
        </m:sSup>
      </m:oMath>
      <w:r w:rsidRPr="0001200B">
        <w:rPr>
          <w:rFonts w:cs="Times New Roman"/>
          <w:kern w:val="0"/>
        </w:rPr>
        <w:t xml:space="preserve"> will generally perform</w:t>
      </w:r>
      <w:r w:rsidRPr="0001200B">
        <w:rPr>
          <w:rFonts w:cs="Times New Roman" w:hint="eastAsia"/>
          <w:kern w:val="0"/>
        </w:rPr>
        <w:t xml:space="preserve"> better than</w:t>
      </w:r>
      <w:r w:rsidRPr="0001200B">
        <w:rPr>
          <w:rFonts w:cs="Times New Roman"/>
          <w:kern w:val="0"/>
        </w:rPr>
        <w:t xml:space="preserve"> conventional 0/1 loss without further the </w:t>
      </w:r>
      <w:r w:rsidRPr="0001200B">
        <w:rPr>
          <w:rFonts w:cs="Times New Roman" w:hint="eastAsia"/>
          <w:kern w:val="0"/>
        </w:rPr>
        <w:t xml:space="preserve">need </w:t>
      </w:r>
      <w:r w:rsidRPr="0001200B">
        <w:rPr>
          <w:rFonts w:cs="Times New Roman"/>
          <w:kern w:val="0"/>
        </w:rPr>
        <w:t>of cross-validation. This property improve</w:t>
      </w:r>
      <w:r w:rsidRPr="0001200B">
        <w:rPr>
          <w:rFonts w:cs="Times New Roman" w:hint="eastAsia"/>
          <w:kern w:val="0"/>
        </w:rPr>
        <w:t>s</w:t>
      </w:r>
      <w:r w:rsidRPr="0001200B">
        <w:rPr>
          <w:rFonts w:cs="Times New Roman"/>
          <w:kern w:val="0"/>
        </w:rPr>
        <w:t xml:space="preserve"> the applicability of </w:t>
      </w:r>
      <w:r w:rsidRPr="0001200B">
        <w:rPr>
          <w:rFonts w:cs="Times New Roman" w:hint="eastAsia"/>
          <w:kern w:val="0"/>
        </w:rPr>
        <w:t>VR</w:t>
      </w:r>
      <w:r w:rsidRPr="0001200B">
        <w:rPr>
          <w:rFonts w:cs="Times New Roman"/>
          <w:kern w:val="0"/>
        </w:rPr>
        <w:t xml:space="preserve"> in terms of computational cost by avoid</w:t>
      </w:r>
      <w:r w:rsidRPr="0001200B">
        <w:rPr>
          <w:rFonts w:cs="Times New Roman" w:hint="eastAsia"/>
          <w:kern w:val="0"/>
        </w:rPr>
        <w:t>ing</w:t>
      </w:r>
      <w:r w:rsidRPr="0001200B">
        <w:rPr>
          <w:rFonts w:cs="Times New Roman"/>
          <w:kern w:val="0"/>
        </w:rPr>
        <w:t xml:space="preserve"> of cross-validation for choosing </w:t>
      </w:r>
      <m:oMath>
        <m:sSup>
          <m:sSupPr>
            <m:ctrlPr>
              <w:rPr>
                <w:rFonts w:ascii="Cambria Math" w:hAnsi="Cambria Math" w:cs="Times New Roman"/>
                <w:i/>
                <w:kern w:val="0"/>
              </w:rPr>
            </m:ctrlPr>
          </m:sSupPr>
          <m:e>
            <m:r>
              <w:rPr>
                <w:rFonts w:ascii="Cambria Math" w:cs="Times New Roman"/>
                <w:kern w:val="0"/>
              </w:rPr>
              <m:t>σ</m:t>
            </m:r>
          </m:e>
          <m:sup>
            <m:r>
              <w:rPr>
                <w:rFonts w:ascii="Cambria Math" w:cs="Times New Roman"/>
                <w:kern w:val="0"/>
              </w:rPr>
              <m:t>2</m:t>
            </m:r>
          </m:sup>
        </m:sSup>
      </m:oMath>
      <w:r w:rsidRPr="0001200B">
        <w:rPr>
          <w:rFonts w:cs="Times New Roman"/>
          <w:kern w:val="0"/>
        </w:rPr>
        <w:t>.</w:t>
      </w:r>
    </w:p>
    <w:p w:rsidR="00FD63D3" w:rsidRPr="0001200B" w:rsidRDefault="00FD63D3" w:rsidP="00BC4A55">
      <w:pPr>
        <w:widowControl/>
        <w:spacing w:after="200"/>
        <w:jc w:val="left"/>
        <w:rPr>
          <w:rFonts w:eastAsia="SimSun" w:cs="Times New Roman"/>
          <w:kern w:val="0"/>
        </w:rPr>
      </w:pPr>
    </w:p>
    <w:p w:rsidR="00BE7898" w:rsidRPr="0001200B" w:rsidRDefault="00BE7898" w:rsidP="00BC4A55">
      <w:pPr>
        <w:pStyle w:val="2"/>
        <w:spacing w:line="360" w:lineRule="auto"/>
        <w:rPr>
          <w:rFonts w:cs="Times New Roman"/>
          <w:kern w:val="0"/>
        </w:rPr>
      </w:pPr>
      <w:bookmarkStart w:id="165" w:name="_Toc365230224"/>
      <w:bookmarkStart w:id="166" w:name="_Toc365230528"/>
      <w:bookmarkStart w:id="167" w:name="_Toc365550598"/>
      <w:r w:rsidRPr="0001200B">
        <w:rPr>
          <w:rFonts w:cs="Times New Roman"/>
          <w:kern w:val="0"/>
        </w:rPr>
        <w:t>5.6 Discussion</w:t>
      </w:r>
      <w:bookmarkEnd w:id="165"/>
      <w:bookmarkEnd w:id="166"/>
      <w:bookmarkEnd w:id="167"/>
    </w:p>
    <w:p w:rsidR="00BE7898" w:rsidRPr="0001200B" w:rsidRDefault="00BE7898" w:rsidP="00BC4A55">
      <w:pPr>
        <w:rPr>
          <w:rFonts w:cs="Times New Roman"/>
          <w:kern w:val="0"/>
        </w:rPr>
      </w:pPr>
      <w:r w:rsidRPr="0001200B">
        <w:rPr>
          <w:rFonts w:cs="Times New Roman" w:hint="eastAsia"/>
          <w:kern w:val="0"/>
        </w:rPr>
        <w:t xml:space="preserve">  </w:t>
      </w:r>
      <w:r w:rsidRPr="0001200B">
        <w:rPr>
          <w:rFonts w:cs="Times New Roman"/>
          <w:kern w:val="0"/>
        </w:rPr>
        <w:t xml:space="preserve">In essence, what we are doing in the </w:t>
      </w:r>
      <w:r w:rsidRPr="0001200B">
        <w:rPr>
          <w:rFonts w:cs="Times New Roman" w:hint="eastAsia"/>
          <w:kern w:val="0"/>
        </w:rPr>
        <w:t>VRM</w:t>
      </w:r>
      <w:r w:rsidRPr="0001200B">
        <w:rPr>
          <w:rFonts w:cs="Times New Roman"/>
          <w:kern w:val="0"/>
        </w:rPr>
        <w:t xml:space="preserve"> approach is to form a ‘better’ approximation of the underlying class-conditioned densities by smoothing-out the set of discrete samples in the training set. In this sense, </w:t>
      </w:r>
      <m:oMath>
        <m:sSup>
          <m:sSupPr>
            <m:ctrlPr>
              <w:rPr>
                <w:rFonts w:ascii="Cambria Math" w:hAnsi="Cambria Math" w:cs="Times New Roman"/>
                <w:kern w:val="0"/>
              </w:rPr>
            </m:ctrlPr>
          </m:sSupPr>
          <m:e>
            <m:r>
              <m:rPr>
                <m:sty m:val="p"/>
              </m:rPr>
              <w:rPr>
                <w:rFonts w:ascii="Cambria Math" w:cs="Times New Roman"/>
                <w:kern w:val="0"/>
              </w:rPr>
              <m:t>σ</m:t>
            </m:r>
          </m:e>
          <m:sup>
            <m:r>
              <m:rPr>
                <m:sty m:val="p"/>
              </m:rPr>
              <w:rPr>
                <w:rFonts w:ascii="Cambria Math" w:cs="Times New Roman"/>
                <w:kern w:val="0"/>
              </w:rPr>
              <m:t>2</m:t>
            </m:r>
          </m:sup>
        </m:sSup>
      </m:oMath>
      <w:r w:rsidRPr="0001200B">
        <w:rPr>
          <w:rFonts w:cs="Times New Roman"/>
          <w:kern w:val="0"/>
        </w:rPr>
        <w:t xml:space="preserve"> is another kind of regularizing parameter which needs to be </w:t>
      </w:r>
      <w:r w:rsidRPr="0001200B">
        <w:rPr>
          <w:rFonts w:cs="Times New Roman"/>
          <w:kern w:val="0"/>
        </w:rPr>
        <w:lastRenderedPageBreak/>
        <w:t xml:space="preserve">adjusted </w:t>
      </w:r>
      <w:r w:rsidRPr="0001200B">
        <w:rPr>
          <w:rFonts w:cs="Times New Roman" w:hint="eastAsia"/>
          <w:kern w:val="0"/>
        </w:rPr>
        <w:t xml:space="preserve">to </w:t>
      </w:r>
      <w:r w:rsidRPr="0001200B">
        <w:rPr>
          <w:rFonts w:cs="Times New Roman"/>
          <w:kern w:val="0"/>
        </w:rPr>
        <w:t xml:space="preserve">obtain best results. Similar although differently motivated approaches have previously been employed with multi-layer </w:t>
      </w:r>
      <w:proofErr w:type="spellStart"/>
      <w:r w:rsidRPr="0001200B">
        <w:rPr>
          <w:rFonts w:cs="Times New Roman"/>
          <w:kern w:val="0"/>
        </w:rPr>
        <w:t>perceptron</w:t>
      </w:r>
      <w:proofErr w:type="spellEnd"/>
      <w:r w:rsidRPr="0001200B">
        <w:rPr>
          <w:rFonts w:cs="Times New Roman"/>
          <w:kern w:val="0"/>
        </w:rPr>
        <w:t xml:space="preserve"> (MLP) neural networks. For example, </w:t>
      </w:r>
      <w:proofErr w:type="spellStart"/>
      <w:r w:rsidRPr="0001200B">
        <w:rPr>
          <w:rFonts w:cs="Times New Roman"/>
          <w:kern w:val="0"/>
        </w:rPr>
        <w:t>Holmström</w:t>
      </w:r>
      <w:proofErr w:type="spellEnd"/>
      <w:r w:rsidRPr="0001200B">
        <w:rPr>
          <w:rFonts w:cs="Times New Roman"/>
          <w:kern w:val="0"/>
        </w:rPr>
        <w:t xml:space="preserve"> and </w:t>
      </w:r>
      <w:proofErr w:type="spellStart"/>
      <w:r w:rsidRPr="0001200B">
        <w:rPr>
          <w:rFonts w:cs="Times New Roman"/>
          <w:kern w:val="0"/>
        </w:rPr>
        <w:t>Koistenen</w:t>
      </w:r>
      <w:proofErr w:type="spellEnd"/>
      <w:r w:rsidRPr="0001200B">
        <w:rPr>
          <w:rFonts w:cs="Times New Roman"/>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&lt;EndNote&gt;&lt;Cite&gt;&lt;Author&gt;Holmstrom&lt;/Author&gt;&lt;Year&gt;1992&lt;/Year&gt;&lt;RecNum&gt;406&lt;/RecNum&gt;&lt;DisplayText&gt;[98]&lt;/DisplayText&gt;&lt;record&gt;&lt;rec-number&gt;406&lt;/rec-number&gt;&lt;foreign-keys&gt;&lt;key app="EN" db-id="zttxrsw5ydvxalepd2bxvtfc5zpxdt5vtt55"&gt;406&lt;/key&gt;&lt;/foreign-keys&gt;&lt;ref-type name="Journal Article"&gt;17&lt;/ref-type&gt;&lt;contributors&gt;&lt;authors&gt;&lt;author&gt;L. Holmström&lt;/author&gt;&lt;author&gt;P. Koistinen&lt;/author&gt;&lt;/authors&gt;&lt;/contributors&gt;&lt;titles&gt;&lt;title&gt;Using additive noise in back-propagation training&lt;/title&gt;&lt;secondary-title&gt;IEEE Transactions on Neural Networks&lt;/secondary-title&gt;&lt;/titles&gt;&lt;periodical&gt;&lt;full-title&gt;IEEE Transactions on Neural Networks&lt;/full-title&gt;&lt;/periodical&gt;&lt;pages&gt;24-38&lt;/pages&gt;&lt;volume&gt;3&lt;/volume&gt;&lt;number&gt;1&lt;/number&gt;&lt;dates&gt;&lt;year&gt;1992&lt;/year&gt;&lt;/dates&gt;&lt;isbn&gt;1045-9227&lt;/isbn&gt;&lt;urls&gt;&lt;/urls&gt;&lt;custom1&gt;2327511&lt;/custom1&gt;&lt;electronic-resource-num&gt;10.1109/72.105415&lt;/electronic-resource-num&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98" w:tooltip="Holmström, 1992 #406" w:history="1">
        <w:r w:rsidR="001A7603" w:rsidRPr="0001200B">
          <w:rPr>
            <w:rFonts w:cs="Times New Roman"/>
            <w:noProof/>
            <w:kern w:val="0"/>
          </w:rPr>
          <w:t>98</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obtained improved generalization performance by adding Gaussian</w:t>
      </w:r>
      <w:r w:rsidR="00123B12" w:rsidRPr="0001200B">
        <w:rPr>
          <w:rFonts w:cs="Times New Roman"/>
          <w:kern w:val="0"/>
        </w:rPr>
        <w:t>-</w:t>
      </w:r>
      <w:r w:rsidRPr="0001200B">
        <w:rPr>
          <w:rFonts w:cs="Times New Roman"/>
          <w:kern w:val="0"/>
        </w:rPr>
        <w:t>distributed noise to the training set in an ad hoc ma</w:t>
      </w:r>
      <w:r w:rsidRPr="0001200B">
        <w:rPr>
          <w:rFonts w:cs="Times New Roman" w:hint="eastAsia"/>
          <w:kern w:val="0"/>
        </w:rPr>
        <w:t>n</w:t>
      </w:r>
      <w:r w:rsidRPr="0001200B">
        <w:rPr>
          <w:rFonts w:cs="Times New Roman"/>
          <w:kern w:val="0"/>
        </w:rPr>
        <w:t xml:space="preserve">ner. </w:t>
      </w:r>
      <w:proofErr w:type="spellStart"/>
      <w:r w:rsidRPr="0001200B">
        <w:rPr>
          <w:rFonts w:cs="Times New Roman"/>
          <w:kern w:val="0"/>
        </w:rPr>
        <w:t>Karystinos</w:t>
      </w:r>
      <w:proofErr w:type="spellEnd"/>
      <w:r w:rsidRPr="0001200B">
        <w:rPr>
          <w:rFonts w:cs="Times New Roman"/>
          <w:kern w:val="0"/>
        </w:rPr>
        <w:t xml:space="preserve"> and </w:t>
      </w:r>
      <w:proofErr w:type="spellStart"/>
      <w:r w:rsidRPr="0001200B">
        <w:rPr>
          <w:rFonts w:cs="Times New Roman"/>
          <w:kern w:val="0"/>
        </w:rPr>
        <w:t>Pados</w:t>
      </w:r>
      <w:proofErr w:type="spellEnd"/>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&lt;EndNote&gt;&lt;Cite&gt;&lt;Author&gt;Karystinos&lt;/Author&gt;&lt;Year&gt;2000&lt;/Year&gt;&lt;RecNum&gt;407&lt;/RecNum&gt;&lt;DisplayText&gt;[99]&lt;/DisplayText&gt;&lt;record&gt;&lt;rec-number&gt;407&lt;/rec-number&gt;&lt;foreign-keys&gt;&lt;key app="EN" db-id="zttxrsw5ydvxalepd2bxvtfc5zpxdt5vtt55"&gt;407&lt;/key&gt;&lt;/foreign-keys&gt;&lt;ref-type name="Journal Article"&gt;17&lt;/ref-type&gt;&lt;contributors&gt;&lt;authors&gt;&lt;author&gt;G. N. Karystinos&lt;/author&gt;&lt;author&gt;D. A. Pados&lt;/author&gt;&lt;/authors&gt;&lt;/contributors&gt;&lt;titles&gt;&lt;title&gt;On overfitting, generalisation, and randomly expanded training sets&lt;/title&gt;&lt;secondary-title&gt;IEEE Transactions on Neural Networks&lt;/secondary-title&gt;&lt;/titles&gt;&lt;periodical&gt;&lt;full-title&gt;IEEE Transactions on Neural Networks&lt;/full-title&gt;&lt;/periodical&gt;&lt;pages&gt;1050-1057&lt;/pages&gt;&lt;volume&gt;11&lt;/volume&gt;&lt;number&gt;5&lt;/number&gt;&lt;dates&gt;&lt;year&gt;2000&lt;/year&gt;&lt;/dates&gt;&lt;urls&gt;&lt;/urls&gt;&lt;/record&gt;&lt;/Cite&gt;&lt;/EndNote&gt;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99" w:tooltip="Karystinos, 2000 #407" w:history="1">
        <w:r w:rsidR="001A7603" w:rsidRPr="0001200B">
          <w:rPr>
            <w:rFonts w:cs="Times New Roman"/>
            <w:noProof/>
            <w:kern w:val="0"/>
          </w:rPr>
          <w:t>99</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kern w:val="0"/>
        </w:rPr>
        <w:t xml:space="preserve"> employed a much more elaborate approach of </w:t>
      </w:r>
      <w:r w:rsidR="00965971" w:rsidRPr="0001200B">
        <w:rPr>
          <w:rFonts w:cs="Times New Roman"/>
          <w:kern w:val="0"/>
        </w:rPr>
        <w:t>modelling</w:t>
      </w:r>
      <w:r w:rsidRPr="0001200B">
        <w:rPr>
          <w:rFonts w:cs="Times New Roman"/>
          <w:kern w:val="0"/>
        </w:rPr>
        <w:t xml:space="preserve"> the distribution of input variables and then drawing a large, similarly-distributed training set which yielded improved performance. </w:t>
      </w:r>
    </w:p>
    <w:p w:rsidR="00BE7898" w:rsidRPr="0001200B" w:rsidRDefault="00BE7898" w:rsidP="00BC4A55">
      <w:pPr>
        <w:rPr>
          <w:rFonts w:cs="Times New Roman"/>
          <w:kern w:val="0"/>
        </w:rPr>
      </w:pPr>
      <w:r w:rsidRPr="0001200B">
        <w:rPr>
          <w:rFonts w:cs="Times New Roman"/>
          <w:kern w:val="0"/>
        </w:rPr>
        <w:t xml:space="preserve">  In fact, the act of placing Gaussian kernel over a dataset is </w:t>
      </w:r>
      <w:r w:rsidRPr="0001200B">
        <w:rPr>
          <w:rFonts w:cs="Times New Roman" w:hint="eastAsia"/>
          <w:kern w:val="0"/>
        </w:rPr>
        <w:t>like</w:t>
      </w:r>
      <w:r w:rsidRPr="0001200B">
        <w:rPr>
          <w:rFonts w:cs="Times New Roman"/>
          <w:kern w:val="0"/>
        </w:rPr>
        <w:t xml:space="preserve"> </w:t>
      </w:r>
      <w:proofErr w:type="spellStart"/>
      <w:r w:rsidRPr="0001200B">
        <w:rPr>
          <w:rFonts w:cs="Times New Roman"/>
          <w:kern w:val="0"/>
        </w:rPr>
        <w:t>Parzen</w:t>
      </w:r>
      <w:proofErr w:type="spellEnd"/>
      <w:r w:rsidRPr="0001200B">
        <w:rPr>
          <w:rFonts w:cs="Times New Roman"/>
          <w:kern w:val="0"/>
        </w:rPr>
        <w:t xml:space="preserve"> window density estimation</w:t>
      </w:r>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&lt;EndNote&gt;&lt;Cite&gt;&lt;Author&gt;Duda&lt;/Author&gt;&lt;Year&gt;2001&lt;/Year&gt;&lt;RecNum&gt;361&lt;/RecNum&gt;&lt;DisplayText&gt;[47]&lt;/DisplayText&gt;&lt;record&gt;&lt;rec-number&gt;361&lt;/rec-number&gt;&lt;foreign-keys&gt;&lt;key app="EN" db-id="zttxrsw5ydvxalepd2bxvtfc5zpxdt5vtt55"&gt;361&lt;/key&gt;&lt;/foreign-keys&gt;&lt;ref-type name="Book"&gt;6&lt;/ref-type&gt;&lt;contributors&gt;&lt;authors&gt;&lt;author&gt;Richard O. Duda&lt;/author&gt;&lt;author&gt;Peter E. Hart&lt;/author&gt;&lt;author&gt;David G. Stork&lt;/author&gt;&lt;/authors&gt;&lt;/contributors&gt;&lt;titles&gt;&lt;title&gt;Pattern Classification&lt;/title&gt;&lt;/titles&gt;&lt;edition&gt;2nd&lt;/edition&gt;&lt;dates&gt;&lt;year&gt;2001&lt;/year&gt;&lt;/dates&gt;&lt;pub-location&gt;New York&lt;/pub-location&gt;&lt;publisher&gt;John Wiley&lt;/publisher&gt;&lt;urls&gt;&lt;/urls&gt;&lt;/record&gt;&lt;/Cite&gt;&lt;/EndNote&gt;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7" w:tooltip="Duda, 2001 #198" w:history="1">
        <w:r w:rsidR="001A7603" w:rsidRPr="0001200B">
          <w:rPr>
            <w:rFonts w:cs="Times New Roman"/>
            <w:noProof/>
            <w:kern w:val="0"/>
          </w:rPr>
          <w:t>47</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w:t>
      </w:r>
      <w:r w:rsidRPr="0001200B">
        <w:rPr>
          <w:rFonts w:cs="Times New Roman"/>
          <w:kern w:val="0"/>
        </w:rPr>
        <w:t xml:space="preserve">where the width of the kernel is a smoothing parameter which has to be tuned, typically by cross-validation. Under </w:t>
      </w:r>
      <w:proofErr w:type="spellStart"/>
      <w:r w:rsidRPr="0001200B">
        <w:rPr>
          <w:rFonts w:cs="Times New Roman"/>
          <w:kern w:val="0"/>
        </w:rPr>
        <w:t>Parzen</w:t>
      </w:r>
      <w:proofErr w:type="spellEnd"/>
      <w:r w:rsidRPr="0001200B">
        <w:rPr>
          <w:rFonts w:cs="Times New Roman"/>
          <w:kern w:val="0"/>
        </w:rPr>
        <w:t xml:space="preserve"> window estimation, the probability density function (PDF) of each class is approximated by a (normalized) summation of Gaussian kernels. Assuming the approximation of the class-conditioned PDF for class ‘A’ is given by </w:t>
      </w:r>
      <m:oMath>
        <m:r>
          <w:rPr>
            <w:rFonts w:ascii="Cambria Math" w:hAnsi="Cambria Math" w:cs="Times New Roman" w:hint="eastAsia"/>
            <w:kern w:val="0"/>
          </w:rPr>
          <m:t>p</m:t>
        </m:r>
        <m:r>
          <w:rPr>
            <w:rFonts w:ascii="Cambria Math" w:hAnsi="Cambria Math" w:cs="Times New Roman"/>
            <w:kern w:val="0"/>
          </w:rPr>
          <m:t>(x|A)</m:t>
        </m:r>
      </m:oMath>
      <w:r w:rsidRPr="0001200B">
        <w:rPr>
          <w:rFonts w:cs="Times New Roman"/>
          <w:kern w:val="0"/>
        </w:rPr>
        <w:t>, the loss associated with misclassifying a pattern drawn from ‘A’ is given by:</w:t>
      </w:r>
    </w:p>
    <w:p w:rsidR="00BE7898" w:rsidRPr="0001200B" w:rsidRDefault="006A0969" w:rsidP="00BC4A55">
      <w:pPr>
        <w:rPr>
          <w:rFonts w:cs="Times New Roman"/>
          <w:kern w:val="0"/>
        </w:rPr>
      </w:pPr>
      <m:oMathPara>
        <m:oMath>
          <m:sSub>
            <m:sSubPr>
              <m:ctrlPr>
                <w:rPr>
                  <w:rFonts w:ascii="Cambria Math" w:hAnsi="Cambria Math" w:cs="Times New Roman"/>
                  <w:i/>
                  <w:kern w:val="0"/>
                </w:rPr>
              </m:ctrlPr>
            </m:sSubPr>
            <m:e>
              <m:r>
                <m:rPr>
                  <m:scr m:val="script"/>
                </m:rPr>
                <w:rPr>
                  <w:rFonts w:ascii="Cambria Math" w:hAnsi="Cambria Math" w:cs="Times New Roman"/>
                  <w:kern w:val="0"/>
                </w:rPr>
                <m:t>R</m:t>
              </m:r>
            </m:e>
            <m:sub>
              <m:r>
                <w:rPr>
                  <w:rFonts w:ascii="Cambria Math" w:hAnsi="Cambria Math" w:cs="Times New Roman"/>
                  <w:kern w:val="0"/>
                </w:rPr>
                <m:t>A</m:t>
              </m:r>
            </m:sub>
          </m:sSub>
          <m:r>
            <w:rPr>
              <w:rFonts w:ascii="Cambria Math" w:hAnsi="Cambria Math" w:cs="Times New Roman"/>
              <w:kern w:val="0"/>
            </w:rPr>
            <m:t>=</m:t>
          </m:r>
          <m:nary>
            <m:naryPr>
              <m:limLoc m:val="subSup"/>
              <m:ctrlPr>
                <w:rPr>
                  <w:rFonts w:ascii="Cambria Math" w:hAnsi="Cambria Math" w:cs="Times New Roman"/>
                  <w:i/>
                  <w:kern w:val="0"/>
                </w:rPr>
              </m:ctrlPr>
            </m:naryPr>
            <m:sub>
              <m:r>
                <m:rPr>
                  <m:sty m:val="p"/>
                </m:rPr>
                <w:rPr>
                  <w:rFonts w:ascii="Cambria Math" w:hAnsi="Cambria Math" w:cs="Times New Roman"/>
                  <w:kern w:val="0"/>
                </w:rPr>
                <m:t>Ω</m:t>
              </m:r>
            </m:sub>
            <m:sup/>
            <m:e>
              <m:r>
                <w:rPr>
                  <w:rFonts w:ascii="Cambria Math" w:hAnsi="Cambria Math" w:cs="Times New Roman"/>
                  <w:kern w:val="0"/>
                </w:rPr>
                <m:t>p</m:t>
              </m:r>
              <m:d>
                <m:dPr>
                  <m:ctrlPr>
                    <w:rPr>
                      <w:rFonts w:ascii="Cambria Math" w:hAnsi="Cambria Math" w:cs="Times New Roman"/>
                      <w:i/>
                      <w:kern w:val="0"/>
                    </w:rPr>
                  </m:ctrlPr>
                </m:dPr>
                <m:e>
                  <m:r>
                    <w:rPr>
                      <w:rFonts w:ascii="Cambria Math" w:hAnsi="Cambria Math" w:cs="Times New Roman"/>
                      <w:kern w:val="0"/>
                    </w:rPr>
                    <m:t>x</m:t>
                  </m:r>
                </m:e>
                <m:e>
                  <m:r>
                    <w:rPr>
                      <w:rFonts w:ascii="Cambria Math" w:hAnsi="Cambria Math" w:cs="Times New Roman"/>
                      <w:kern w:val="0"/>
                    </w:rPr>
                    <m:t>A</m:t>
                  </m:r>
                </m:e>
              </m:d>
              <m:r>
                <w:rPr>
                  <w:rFonts w:ascii="Cambria Math" w:hAnsi="Cambria Math" w:cs="Times New Roman"/>
                  <w:kern w:val="0"/>
                </w:rPr>
                <m:t>dx</m:t>
              </m:r>
            </m:e>
          </m:nary>
          <m:r>
            <m:rPr>
              <m:sty m:val="p"/>
            </m:rPr>
            <w:rPr>
              <w:rFonts w:ascii="Cambria Math" w:hAnsi="Cambria Math" w:cs="Times New Roman"/>
              <w:kern w:val="0"/>
            </w:rPr>
            <m:t xml:space="preserve">    </m:t>
          </m:r>
          <m:r>
            <w:rPr>
              <w:rFonts w:ascii="Cambria Math" w:hAnsi="Cambria Math" w:cs="Times New Roman"/>
              <w:kern w:val="0"/>
            </w:rPr>
            <m:t>(5.9)</m:t>
          </m:r>
        </m:oMath>
      </m:oMathPara>
    </w:p>
    <w:p w:rsidR="00965971" w:rsidRPr="0001200B" w:rsidRDefault="00BE7898" w:rsidP="00965971">
      <w:pPr>
        <w:rPr>
          <w:rFonts w:cs="Times New Roman"/>
          <w:kern w:val="0"/>
        </w:rPr>
      </w:pPr>
      <w:r w:rsidRPr="0001200B">
        <w:rPr>
          <w:rFonts w:cs="Times New Roman"/>
          <w:kern w:val="0"/>
        </w:rPr>
        <w:t xml:space="preserve">Where </w:t>
      </w:r>
      <m:oMath>
        <m:r>
          <w:rPr>
            <w:rFonts w:ascii="Cambria Math" w:hAnsi="Cambria Math" w:cs="Times New Roman"/>
            <w:kern w:val="0"/>
          </w:rPr>
          <m:t>x∈</m:t>
        </m:r>
        <m:sSup>
          <m:sSupPr>
            <m:ctrlPr>
              <w:rPr>
                <w:rFonts w:ascii="Cambria Math" w:hAnsi="Cambria Math" w:cs="Times New Roman"/>
                <w:i/>
                <w:kern w:val="0"/>
              </w:rPr>
            </m:ctrlPr>
          </m:sSupPr>
          <m:e>
            <m:r>
              <m:rPr>
                <m:scr m:val="double-struck"/>
              </m:rPr>
              <w:rPr>
                <w:rFonts w:ascii="Cambria Math" w:hAnsi="Cambria Math" w:cs="Times New Roman"/>
                <w:kern w:val="0"/>
              </w:rPr>
              <m:t>R</m:t>
            </m:r>
          </m:e>
          <m:sup>
            <m:r>
              <w:rPr>
                <w:rFonts w:ascii="Cambria Math" w:hAnsi="Cambria Math" w:cs="Times New Roman"/>
                <w:kern w:val="0"/>
              </w:rPr>
              <m:t>N</m:t>
            </m:r>
          </m:sup>
        </m:sSup>
      </m:oMath>
      <w:r w:rsidRPr="0001200B">
        <w:rPr>
          <w:rFonts w:cs="Times New Roman"/>
          <w:kern w:val="0"/>
        </w:rPr>
        <w:t xml:space="preserve"> and the region of integration, </w:t>
      </w:r>
      <m:oMath>
        <m:r>
          <m:rPr>
            <m:sty m:val="p"/>
          </m:rPr>
          <w:rPr>
            <w:rFonts w:ascii="Cambria Math" w:hAnsi="Cambria Math" w:cs="Times New Roman"/>
            <w:kern w:val="0"/>
          </w:rPr>
          <m:t>Ω</m:t>
        </m:r>
      </m:oMath>
      <w:r w:rsidRPr="0001200B">
        <w:rPr>
          <w:rFonts w:cs="Times New Roman"/>
          <w:kern w:val="0"/>
        </w:rPr>
        <w:t xml:space="preserve"> is the portion of </w:t>
      </w:r>
      <w:r w:rsidRPr="0001200B">
        <w:rPr>
          <w:rFonts w:cs="Times New Roman"/>
          <w:i/>
          <w:kern w:val="0"/>
        </w:rPr>
        <w:t>N</w:t>
      </w:r>
      <w:r w:rsidRPr="0001200B">
        <w:rPr>
          <w:rFonts w:cs="Times New Roman"/>
          <w:kern w:val="0"/>
        </w:rPr>
        <w:t>-dimensional pattern space to the right of the decision surface in Fig. 5.</w:t>
      </w:r>
      <w:r w:rsidR="00831743" w:rsidRPr="0001200B">
        <w:rPr>
          <w:rFonts w:cs="Times New Roman" w:hint="eastAsia"/>
          <w:kern w:val="0"/>
        </w:rPr>
        <w:t>6</w:t>
      </w:r>
      <w:r w:rsidRPr="0001200B">
        <w:rPr>
          <w:rFonts w:cs="Times New Roman"/>
          <w:kern w:val="0"/>
        </w:rPr>
        <w:t xml:space="preserve">. </w:t>
      </w:r>
    </w:p>
    <w:p w:rsidR="00965971" w:rsidRPr="0001200B" w:rsidRDefault="00965971" w:rsidP="00965971">
      <w:pPr>
        <w:rPr>
          <w:rFonts w:cs="Times New Roman"/>
          <w:kern w:val="0"/>
        </w:rPr>
      </w:pPr>
      <w:r w:rsidRPr="0001200B">
        <w:rPr>
          <w:rFonts w:cs="Times New Roman" w:hint="eastAsia"/>
          <w:kern w:val="0"/>
        </w:rPr>
        <w:t xml:space="preserve">  </w:t>
      </w:r>
      <w:r w:rsidRPr="0001200B">
        <w:rPr>
          <w:rFonts w:cs="Times New Roman"/>
          <w:kern w:val="0"/>
        </w:rPr>
        <w:t xml:space="preserve">A similar argument holds for class ‘B’ which can be approximated by </w:t>
      </w:r>
      <m:oMath>
        <m:r>
          <w:rPr>
            <w:rFonts w:ascii="Cambria Math" w:hAnsi="Cambria Math" w:cs="Times New Roman"/>
            <w:kern w:val="0"/>
          </w:rPr>
          <m:t>p(x|B)</m:t>
        </m:r>
      </m:oMath>
      <w:r w:rsidRPr="0001200B">
        <w:rPr>
          <w:rFonts w:cs="Times New Roman"/>
          <w:kern w:val="0"/>
        </w:rPr>
        <w:t xml:space="preserve"> and where the integral defining </w:t>
      </w:r>
      <m:oMath>
        <m:sSub>
          <m:sSubPr>
            <m:ctrlPr>
              <w:rPr>
                <w:rFonts w:ascii="Cambria Math" w:hAnsi="Cambria Math" w:cs="Times New Roman"/>
                <w:i/>
                <w:kern w:val="0"/>
              </w:rPr>
            </m:ctrlPr>
          </m:sSubPr>
          <m:e>
            <m:r>
              <m:rPr>
                <m:scr m:val="script"/>
              </m:rPr>
              <w:rPr>
                <w:rFonts w:ascii="Cambria Math" w:hAnsi="Cambria Math" w:cs="Times New Roman"/>
                <w:kern w:val="0"/>
              </w:rPr>
              <m:t>R</m:t>
            </m:r>
          </m:e>
          <m:sub>
            <m:r>
              <w:rPr>
                <w:rFonts w:ascii="Cambria Math" w:hAnsi="Cambria Math" w:cs="Times New Roman"/>
                <w:kern w:val="0"/>
              </w:rPr>
              <m:t>B</m:t>
            </m:r>
          </m:sub>
        </m:sSub>
      </m:oMath>
      <w:r w:rsidRPr="0001200B">
        <w:rPr>
          <w:rFonts w:cs="Times New Roman"/>
          <w:kern w:val="0"/>
        </w:rPr>
        <w:t xml:space="preserve"> is taken over the region of space in Fig. 5.</w:t>
      </w:r>
      <w:r w:rsidRPr="0001200B">
        <w:rPr>
          <w:rFonts w:cs="Times New Roman" w:hint="eastAsia"/>
          <w:kern w:val="0"/>
        </w:rPr>
        <w:t>6</w:t>
      </w:r>
      <w:r w:rsidRPr="0001200B">
        <w:rPr>
          <w:rFonts w:cs="Times New Roman"/>
          <w:kern w:val="0"/>
        </w:rPr>
        <w:t xml:space="preserve"> to the left of the decision boundary. The overall probability of error, </w:t>
      </w:r>
      <m:oMath>
        <m:r>
          <w:rPr>
            <w:rFonts w:ascii="Cambria Math" w:hAnsi="Cambria Math" w:cs="Times New Roman"/>
            <w:kern w:val="0"/>
          </w:rPr>
          <m:t>P(error)</m:t>
        </m:r>
      </m:oMath>
      <w:r w:rsidRPr="0001200B">
        <w:rPr>
          <w:rFonts w:cs="Times New Roman"/>
          <w:kern w:val="0"/>
        </w:rPr>
        <w:t xml:space="preserve"> is given by a weighted sum of </w:t>
      </w:r>
      <m:oMath>
        <m:sSub>
          <m:sSubPr>
            <m:ctrlPr>
              <w:rPr>
                <w:rFonts w:ascii="Cambria Math" w:hAnsi="Cambria Math" w:cs="Times New Roman"/>
                <w:i/>
                <w:kern w:val="0"/>
              </w:rPr>
            </m:ctrlPr>
          </m:sSubPr>
          <m:e>
            <m:r>
              <m:rPr>
                <m:scr m:val="script"/>
              </m:rPr>
              <w:rPr>
                <w:rFonts w:ascii="Cambria Math" w:hAnsi="Cambria Math" w:cs="Times New Roman"/>
                <w:kern w:val="0"/>
              </w:rPr>
              <m:t>R</m:t>
            </m:r>
          </m:e>
          <m:sub>
            <m:r>
              <w:rPr>
                <w:rFonts w:ascii="Cambria Math" w:hAnsi="Cambria Math" w:cs="Times New Roman"/>
                <w:kern w:val="0"/>
              </w:rPr>
              <m:t>A</m:t>
            </m:r>
          </m:sub>
        </m:sSub>
      </m:oMath>
      <w:r w:rsidRPr="0001200B">
        <w:rPr>
          <w:rFonts w:cs="Times New Roman"/>
          <w:kern w:val="0"/>
        </w:rPr>
        <w:t xml:space="preserve"> and </w:t>
      </w:r>
      <m:oMath>
        <m:sSub>
          <m:sSubPr>
            <m:ctrlPr>
              <w:rPr>
                <w:rFonts w:ascii="Cambria Math" w:hAnsi="Cambria Math" w:cs="Times New Roman"/>
                <w:i/>
                <w:kern w:val="0"/>
              </w:rPr>
            </m:ctrlPr>
          </m:sSubPr>
          <m:e>
            <m:r>
              <m:rPr>
                <m:scr m:val="script"/>
              </m:rPr>
              <w:rPr>
                <w:rFonts w:ascii="Cambria Math" w:hAnsi="Cambria Math" w:cs="Times New Roman"/>
                <w:kern w:val="0"/>
              </w:rPr>
              <m:t>R</m:t>
            </m:r>
          </m:e>
          <m:sub>
            <m:r>
              <w:rPr>
                <w:rFonts w:ascii="Cambria Math" w:hAnsi="Cambria Math" w:cs="Times New Roman"/>
                <w:kern w:val="0"/>
              </w:rPr>
              <m:t>B</m:t>
            </m:r>
          </m:sub>
        </m:sSub>
      </m:oMath>
      <w:r w:rsidRPr="0001200B">
        <w:rPr>
          <w:rFonts w:cs="Times New Roman"/>
          <w:kern w:val="0"/>
        </w:rPr>
        <w:t>:</w:t>
      </w:r>
    </w:p>
    <w:p w:rsidR="00965971" w:rsidRPr="0001200B" w:rsidRDefault="00965971" w:rsidP="00965971">
      <w:pPr>
        <w:rPr>
          <w:rFonts w:cs="Times New Roman"/>
          <w:kern w:val="0"/>
        </w:rPr>
      </w:pPr>
      <m:oMathPara>
        <m:oMath>
          <m:r>
            <w:rPr>
              <w:rFonts w:ascii="Cambria Math" w:hAnsi="Cambria Math" w:cs="Times New Roman"/>
              <w:kern w:val="0"/>
            </w:rPr>
            <m:t>P</m:t>
          </m:r>
          <m:d>
            <m:dPr>
              <m:ctrlPr>
                <w:rPr>
                  <w:rFonts w:ascii="Cambria Math" w:hAnsi="Cambria Math" w:cs="Times New Roman"/>
                  <w:i/>
                  <w:kern w:val="0"/>
                </w:rPr>
              </m:ctrlPr>
            </m:dPr>
            <m:e>
              <m:r>
                <w:rPr>
                  <w:rFonts w:ascii="Cambria Math" w:hAnsi="Cambria Math" w:cs="Times New Roman"/>
                  <w:kern w:val="0"/>
                </w:rPr>
                <m:t>error</m:t>
              </m:r>
            </m:e>
          </m:d>
          <m:r>
            <w:rPr>
              <w:rFonts w:ascii="Cambria Math" w:hAnsi="Cambria Math" w:cs="Times New Roman"/>
              <w:kern w:val="0"/>
            </w:rPr>
            <m:t>=</m:t>
          </m:r>
          <m:sSub>
            <m:sSubPr>
              <m:ctrlPr>
                <w:rPr>
                  <w:rFonts w:ascii="Cambria Math" w:hAnsi="Cambria Math" w:cs="Times New Roman"/>
                  <w:i/>
                  <w:kern w:val="0"/>
                </w:rPr>
              </m:ctrlPr>
            </m:sSubPr>
            <m:e>
              <m:r>
                <w:rPr>
                  <w:rFonts w:ascii="Cambria Math" w:hAnsi="Cambria Math" w:cs="Times New Roman"/>
                  <w:kern w:val="0"/>
                </w:rPr>
                <m:t>κ</m:t>
              </m:r>
            </m:e>
            <m:sub>
              <m:r>
                <w:rPr>
                  <w:rFonts w:ascii="Cambria Math" w:hAnsi="Cambria Math" w:cs="Times New Roman"/>
                  <w:kern w:val="0"/>
                </w:rPr>
                <m:t>AB</m:t>
              </m:r>
            </m:sub>
          </m:sSub>
          <m:r>
            <w:rPr>
              <w:rFonts w:ascii="Cambria Math" w:hAnsi="Cambria Math" w:cs="Times New Roman"/>
              <w:kern w:val="0"/>
            </w:rPr>
            <m:t>P</m:t>
          </m:r>
          <m:d>
            <m:dPr>
              <m:ctrlPr>
                <w:rPr>
                  <w:rFonts w:ascii="Cambria Math" w:hAnsi="Cambria Math" w:cs="Times New Roman"/>
                  <w:i/>
                  <w:kern w:val="0"/>
                </w:rPr>
              </m:ctrlPr>
            </m:dPr>
            <m:e>
              <m:r>
                <w:rPr>
                  <w:rFonts w:ascii="Cambria Math" w:hAnsi="Cambria Math" w:cs="Times New Roman"/>
                  <w:kern w:val="0"/>
                </w:rPr>
                <m:t>A</m:t>
              </m:r>
            </m:e>
          </m:d>
          <m:sSub>
            <m:sSubPr>
              <m:ctrlPr>
                <w:rPr>
                  <w:rFonts w:ascii="Cambria Math" w:hAnsi="Cambria Math" w:cs="Times New Roman"/>
                  <w:i/>
                  <w:kern w:val="0"/>
                </w:rPr>
              </m:ctrlPr>
            </m:sSubPr>
            <m:e>
              <m:r>
                <m:rPr>
                  <m:scr m:val="script"/>
                </m:rPr>
                <w:rPr>
                  <w:rFonts w:ascii="Cambria Math" w:hAnsi="Cambria Math" w:cs="Times New Roman"/>
                  <w:kern w:val="0"/>
                </w:rPr>
                <m:t>R</m:t>
              </m:r>
            </m:e>
            <m:sub>
              <m:r>
                <w:rPr>
                  <w:rFonts w:ascii="Cambria Math" w:hAnsi="Cambria Math" w:cs="Times New Roman"/>
                  <w:kern w:val="0"/>
                </w:rPr>
                <m:t>A</m:t>
              </m:r>
            </m:sub>
          </m:sSub>
          <m:r>
            <w:rPr>
              <w:rFonts w:ascii="Cambria Math" w:hAnsi="Cambria Math" w:cs="Times New Roman"/>
              <w:kern w:val="0"/>
            </w:rPr>
            <m:t>+</m:t>
          </m:r>
          <m:sSub>
            <m:sSubPr>
              <m:ctrlPr>
                <w:rPr>
                  <w:rFonts w:ascii="Cambria Math" w:hAnsi="Cambria Math" w:cs="Times New Roman"/>
                  <w:i/>
                  <w:kern w:val="0"/>
                </w:rPr>
              </m:ctrlPr>
            </m:sSubPr>
            <m:e>
              <m:r>
                <w:rPr>
                  <w:rFonts w:ascii="Cambria Math" w:hAnsi="Cambria Math" w:cs="Times New Roman"/>
                  <w:kern w:val="0"/>
                </w:rPr>
                <m:t>κ</m:t>
              </m:r>
            </m:e>
            <m:sub>
              <m:r>
                <w:rPr>
                  <w:rFonts w:ascii="Cambria Math" w:hAnsi="Cambria Math" w:cs="Times New Roman"/>
                  <w:kern w:val="0"/>
                </w:rPr>
                <m:t>AB</m:t>
              </m:r>
            </m:sub>
          </m:sSub>
          <m:r>
            <w:rPr>
              <w:rFonts w:ascii="Cambria Math" w:hAnsi="Cambria Math" w:cs="Times New Roman"/>
              <w:kern w:val="0"/>
            </w:rPr>
            <m:t>P</m:t>
          </m:r>
          <m:d>
            <m:dPr>
              <m:ctrlPr>
                <w:rPr>
                  <w:rFonts w:ascii="Cambria Math" w:hAnsi="Cambria Math" w:cs="Times New Roman"/>
                  <w:i/>
                  <w:kern w:val="0"/>
                </w:rPr>
              </m:ctrlPr>
            </m:dPr>
            <m:e>
              <m:r>
                <w:rPr>
                  <w:rFonts w:ascii="Cambria Math" w:hAnsi="Cambria Math" w:cs="Times New Roman"/>
                  <w:kern w:val="0"/>
                </w:rPr>
                <m:t>B</m:t>
              </m:r>
            </m:e>
          </m:d>
          <m:sSub>
            <m:sSubPr>
              <m:ctrlPr>
                <w:rPr>
                  <w:rFonts w:ascii="Cambria Math" w:hAnsi="Cambria Math" w:cs="Times New Roman"/>
                  <w:i/>
                  <w:kern w:val="0"/>
                </w:rPr>
              </m:ctrlPr>
            </m:sSubPr>
            <m:e>
              <m:r>
                <m:rPr>
                  <m:scr m:val="script"/>
                </m:rPr>
                <w:rPr>
                  <w:rFonts w:ascii="Cambria Math" w:hAnsi="Cambria Math" w:cs="Times New Roman"/>
                  <w:kern w:val="0"/>
                </w:rPr>
                <m:t>R</m:t>
              </m:r>
            </m:e>
            <m:sub>
              <m:r>
                <w:rPr>
                  <w:rFonts w:ascii="Cambria Math" w:hAnsi="Cambria Math" w:cs="Times New Roman"/>
                  <w:kern w:val="0"/>
                </w:rPr>
                <m:t>A</m:t>
              </m:r>
            </m:sub>
          </m:sSub>
          <m:r>
            <w:rPr>
              <w:rFonts w:ascii="Cambria Math" w:hAnsi="Cambria Math" w:cs="Times New Roman"/>
              <w:kern w:val="0"/>
            </w:rPr>
            <m:t xml:space="preserve">   (5.10)</m:t>
          </m:r>
        </m:oMath>
      </m:oMathPara>
    </w:p>
    <w:p w:rsidR="00965971" w:rsidRPr="0001200B" w:rsidRDefault="00965971" w:rsidP="00965971">
      <w:pPr>
        <w:rPr>
          <w:rFonts w:cs="Times New Roman"/>
          <w:kern w:val="0"/>
        </w:rPr>
      </w:pPr>
      <w:r w:rsidRPr="0001200B">
        <w:rPr>
          <w:rFonts w:cs="Times New Roman" w:hint="eastAsia"/>
          <w:kern w:val="0"/>
        </w:rPr>
        <w:t>w</w:t>
      </w:r>
      <w:r w:rsidRPr="0001200B">
        <w:rPr>
          <w:rFonts w:cs="Times New Roman"/>
          <w:kern w:val="0"/>
        </w:rPr>
        <w:t xml:space="preserve">here </w:t>
      </w:r>
      <m:oMath>
        <m:sSub>
          <m:sSubPr>
            <m:ctrlPr>
              <w:rPr>
                <w:rFonts w:ascii="Cambria Math" w:hAnsi="Cambria Math" w:cs="Times New Roman"/>
                <w:i/>
                <w:kern w:val="0"/>
              </w:rPr>
            </m:ctrlPr>
          </m:sSubPr>
          <m:e>
            <m:r>
              <w:rPr>
                <w:rFonts w:ascii="Cambria Math" w:hAnsi="Cambria Math" w:cs="Times New Roman"/>
                <w:kern w:val="0"/>
              </w:rPr>
              <m:t>κ</m:t>
            </m:r>
          </m:e>
          <m:sub>
            <m:r>
              <w:rPr>
                <w:rFonts w:ascii="Cambria Math" w:hAnsi="Cambria Math" w:cs="Times New Roman"/>
                <w:kern w:val="0"/>
              </w:rPr>
              <m:t>ij</m:t>
            </m:r>
          </m:sub>
        </m:sSub>
      </m:oMath>
      <w:r w:rsidRPr="0001200B">
        <w:rPr>
          <w:rFonts w:cs="Times New Roman"/>
          <w:kern w:val="0"/>
        </w:rPr>
        <w:t xml:space="preserve"> is the cost of misclassifying a pattern from class </w:t>
      </w:r>
      <w:proofErr w:type="spellStart"/>
      <w:r w:rsidRPr="0001200B">
        <w:rPr>
          <w:rFonts w:cs="Times New Roman"/>
          <w:i/>
          <w:kern w:val="0"/>
        </w:rPr>
        <w:t>i</w:t>
      </w:r>
      <w:proofErr w:type="spellEnd"/>
      <w:r w:rsidRPr="0001200B">
        <w:rPr>
          <w:rFonts w:cs="Times New Roman"/>
          <w:kern w:val="0"/>
        </w:rPr>
        <w:t xml:space="preserve"> as belonging to class </w:t>
      </w:r>
      <w:r w:rsidRPr="0001200B">
        <w:rPr>
          <w:rFonts w:cs="Times New Roman"/>
          <w:i/>
          <w:kern w:val="0"/>
        </w:rPr>
        <w:t>j</w:t>
      </w:r>
      <w:r w:rsidRPr="0001200B">
        <w:rPr>
          <w:rFonts w:cs="Times New Roman"/>
          <w:kern w:val="0"/>
        </w:rPr>
        <w:t xml:space="preserve"> </w:t>
      </w:r>
      <w:r w:rsidRPr="0001200B">
        <w:rPr>
          <w:rFonts w:cs="Times New Roman" w:hint="eastAsia"/>
          <w:kern w:val="0"/>
        </w:rPr>
        <w:t xml:space="preserve">, </w:t>
      </w:r>
      <w:r w:rsidR="00B865A2" w:rsidRPr="0001200B">
        <w:rPr>
          <w:rFonts w:cs="Times New Roman"/>
          <w:kern w:val="0"/>
        </w:rPr>
        <w:t>which</w:t>
      </w:r>
      <w:r w:rsidRPr="0001200B">
        <w:rPr>
          <w:rFonts w:cs="Times New Roman"/>
          <w:kern w:val="0"/>
        </w:rPr>
        <w:t xml:space="preserve"> we can, without loss of generality, assume to be unity.</w:t>
      </w:r>
      <w:r w:rsidRPr="0001200B">
        <w:rPr>
          <w:rFonts w:cs="Times New Roman" w:hint="eastAsia"/>
          <w:kern w:val="0"/>
        </w:rPr>
        <w:t xml:space="preserve"> </w:t>
      </w:r>
      <m:oMath>
        <m:r>
          <w:rPr>
            <w:rFonts w:ascii="Cambria Math" w:hAnsi="Cambria Math" w:cs="Times New Roman"/>
            <w:kern w:val="0"/>
          </w:rPr>
          <m:t>P(A)</m:t>
        </m:r>
      </m:oMath>
      <w:r w:rsidRPr="0001200B">
        <w:rPr>
          <w:rFonts w:cs="Times New Roman"/>
          <w:kern w:val="0"/>
        </w:rPr>
        <w:t xml:space="preserve"> and </w:t>
      </w:r>
      <m:oMath>
        <m:r>
          <w:rPr>
            <w:rFonts w:ascii="Cambria Math" w:hAnsi="Cambria Math" w:cs="Times New Roman"/>
            <w:kern w:val="0"/>
          </w:rPr>
          <m:t>P(B)</m:t>
        </m:r>
      </m:oMath>
      <w:r w:rsidRPr="0001200B">
        <w:rPr>
          <w:rFonts w:cs="Times New Roman"/>
          <w:kern w:val="0"/>
        </w:rPr>
        <w:t xml:space="preserve"> are the prior probabilities of classes ‘A’ and ‘B’, respectively.</w:t>
      </w:r>
      <w:r w:rsidRPr="0001200B">
        <w:rPr>
          <w:rFonts w:cs="Times New Roman" w:hint="eastAsia"/>
          <w:kern w:val="0"/>
        </w:rPr>
        <w:t xml:space="preserve"> By selection of an appropriate decision surface (i.e., by classifier training), (5.10) can be minimised to yield the </w:t>
      </w:r>
      <w:proofErr w:type="spellStart"/>
      <w:r w:rsidRPr="0001200B">
        <w:rPr>
          <w:rFonts w:cs="Times New Roman" w:hint="eastAsia"/>
          <w:kern w:val="0"/>
        </w:rPr>
        <w:t>Bayes</w:t>
      </w:r>
      <w:proofErr w:type="spellEnd"/>
      <w:r w:rsidRPr="0001200B">
        <w:rPr>
          <w:rFonts w:cs="Times New Roman" w:hint="eastAsia"/>
          <w:kern w:val="0"/>
        </w:rPr>
        <w:t xml:space="preserve">' optimal error. Since </w:t>
      </w:r>
      <m:oMath>
        <m:r>
          <w:rPr>
            <w:rFonts w:ascii="Cambria Math" w:hAnsi="Cambria Math" w:cs="Times New Roman"/>
            <w:kern w:val="0"/>
          </w:rPr>
          <m:t>p</m:t>
        </m:r>
        <m:d>
          <m:dPr>
            <m:ctrlPr>
              <w:rPr>
                <w:rFonts w:ascii="Cambria Math" w:hAnsi="Cambria Math" w:cs="Times New Roman"/>
                <w:i/>
                <w:kern w:val="0"/>
              </w:rPr>
            </m:ctrlPr>
          </m:dPr>
          <m:e>
            <m:r>
              <w:rPr>
                <w:rFonts w:ascii="Cambria Math" w:hAnsi="Cambria Math" w:cs="Times New Roman"/>
                <w:kern w:val="0"/>
              </w:rPr>
              <m:t>x</m:t>
            </m:r>
          </m:e>
          <m:e>
            <m:r>
              <w:rPr>
                <w:rFonts w:ascii="Cambria Math" w:hAnsi="Cambria Math" w:cs="Times New Roman"/>
                <w:kern w:val="0"/>
              </w:rPr>
              <m:t>k</m:t>
            </m:r>
          </m:e>
        </m:d>
        <m:r>
          <w:rPr>
            <w:rFonts w:ascii="Cambria Math" w:hAnsi="Cambria Math" w:cs="Times New Roman"/>
            <w:kern w:val="0"/>
          </w:rPr>
          <m:t>, k∈{A, B}</m:t>
        </m:r>
      </m:oMath>
      <w:r w:rsidRPr="0001200B">
        <w:rPr>
          <w:rFonts w:cs="Times New Roman" w:hint="eastAsia"/>
          <w:kern w:val="0"/>
        </w:rPr>
        <w:t xml:space="preserve"> are given by a (normalised) sum of Gaussian kernels, one for each training pattern, it follows that minimising (5.10) is equivalent to minimising the vicinal risk under the assumption of a meaningful discriminant </w:t>
      </w:r>
      <m:oMath>
        <m:r>
          <w:rPr>
            <w:rFonts w:ascii="Cambria Math" w:hAnsi="Cambria Math" w:cs="Times New Roman" w:hint="eastAsia"/>
            <w:kern w:val="0"/>
          </w:rPr>
          <m:t>g()</m:t>
        </m:r>
      </m:oMath>
      <w:r w:rsidRPr="0001200B">
        <w:rPr>
          <w:rFonts w:cs="Times New Roman" w:hint="eastAsia"/>
          <w:kern w:val="0"/>
        </w:rPr>
        <w:t xml:space="preserve"> that separates the majority of points in one class such that </w:t>
      </w:r>
      <m:oMath>
        <m:r>
          <w:rPr>
            <w:rFonts w:ascii="Cambria Math" w:hAnsi="Cambria Math" w:cs="Times New Roman" w:hint="eastAsia"/>
            <w:kern w:val="0"/>
          </w:rPr>
          <m:t>g(x)</m:t>
        </m:r>
        <m:r>
          <w:rPr>
            <w:rFonts w:ascii="MS Mincho" w:eastAsia="MS Mincho" w:hAnsi="MS Mincho" w:cs="MS Mincho" w:hint="eastAsia"/>
            <w:kern w:val="0"/>
          </w:rPr>
          <m:t>-</m:t>
        </m:r>
        <m:r>
          <w:rPr>
            <w:rFonts w:ascii="Cambria Math" w:hAnsi="Cambria Math" w:cs="Times New Roman" w:hint="eastAsia"/>
            <w:kern w:val="0"/>
          </w:rPr>
          <m:t>t</m:t>
        </m:r>
        <m:r>
          <w:rPr>
            <w:rFonts w:ascii="Cambria Math" w:hAnsi="Cambria Math" w:cs="Times New Roman"/>
            <w:kern w:val="0"/>
          </w:rPr>
          <m:t>≥</m:t>
        </m:r>
        <m:r>
          <w:rPr>
            <w:rFonts w:ascii="Cambria Math" w:hAnsi="Cambria Math" w:cs="Times New Roman" w:hint="eastAsia"/>
            <w:kern w:val="0"/>
          </w:rPr>
          <m:t>0</m:t>
        </m:r>
      </m:oMath>
      <w:r w:rsidRPr="0001200B">
        <w:rPr>
          <w:rFonts w:cs="Times New Roman" w:hint="eastAsia"/>
          <w:kern w:val="0"/>
        </w:rPr>
        <w:t xml:space="preserve"> and the majority of the points in the other class such that </w:t>
      </w:r>
      <m:oMath>
        <m:r>
          <w:rPr>
            <w:rFonts w:ascii="Cambria Math" w:hAnsi="Cambria Math" w:cs="Times New Roman" w:hint="eastAsia"/>
            <w:kern w:val="0"/>
          </w:rPr>
          <w:lastRenderedPageBreak/>
          <m:t>g(x)</m:t>
        </m:r>
        <m:r>
          <w:rPr>
            <w:rFonts w:ascii="MS Mincho" w:eastAsia="MS Mincho" w:hAnsi="MS Mincho" w:cs="MS Mincho" w:hint="eastAsia"/>
            <w:kern w:val="0"/>
          </w:rPr>
          <m:t>-</m:t>
        </m:r>
        <m:r>
          <w:rPr>
            <w:rFonts w:ascii="Cambria Math" w:hAnsi="Cambria Math" w:cs="Times New Roman" w:hint="eastAsia"/>
            <w:kern w:val="0"/>
          </w:rPr>
          <m:t>t&lt;0</m:t>
        </m:r>
      </m:oMath>
      <w:r w:rsidRPr="0001200B">
        <w:rPr>
          <w:rFonts w:cs="Times New Roman" w:hint="eastAsia"/>
          <w:kern w:val="0"/>
        </w:rPr>
        <w:t xml:space="preserve">. VRM can thus be directly related to minimising the overall prbability of error. The significant advantage of the formulation presented in the work is that the class-conditioned risks </w:t>
      </w:r>
      <m:oMath>
        <m:sSub>
          <m:sSubPr>
            <m:ctrlPr>
              <w:rPr>
                <w:rFonts w:ascii="Cambria Math" w:hAnsi="Cambria Math" w:cs="Times New Roman"/>
                <w:i/>
                <w:kern w:val="0"/>
              </w:rPr>
            </m:ctrlPr>
          </m:sSubPr>
          <m:e>
            <m:r>
              <m:rPr>
                <m:scr m:val="script"/>
              </m:rPr>
              <w:rPr>
                <w:rFonts w:ascii="Cambria Math" w:hAnsi="Cambria Math" w:cs="Times New Roman"/>
                <w:kern w:val="0"/>
              </w:rPr>
              <m:t>R</m:t>
            </m:r>
          </m:e>
          <m:sub>
            <m:r>
              <w:rPr>
                <w:rFonts w:ascii="Cambria Math" w:hAnsi="Cambria Math" w:cs="Times New Roman"/>
                <w:kern w:val="0"/>
              </w:rPr>
              <m:t>A,B</m:t>
            </m:r>
          </m:sub>
        </m:sSub>
      </m:oMath>
      <w:r w:rsidRPr="0001200B">
        <w:rPr>
          <w:rFonts w:cs="Times New Roman" w:hint="eastAsia"/>
          <w:kern w:val="0"/>
        </w:rPr>
        <w:t xml:space="preserve"> (5.9) are evaluated in the 1D decision space rather than in </w:t>
      </w:r>
      <w:r w:rsidRPr="0001200B">
        <w:rPr>
          <w:rFonts w:cs="Times New Roman" w:hint="eastAsia"/>
          <w:i/>
          <w:kern w:val="0"/>
        </w:rPr>
        <w:t>N</w:t>
      </w:r>
      <w:r w:rsidRPr="0001200B">
        <w:rPr>
          <w:rFonts w:cs="Times New Roman" w:hint="eastAsia"/>
          <w:kern w:val="0"/>
        </w:rPr>
        <w:t>-dimensional pattern space over, typically, a region of integration defined by a highly non-linear decision surface. (Indeed, in our experience, GP classifiers can frequently generate disjoint decision regions in pattern space.)</w:t>
      </w:r>
    </w:p>
    <w:p w:rsidR="00115ACB" w:rsidRPr="0001200B" w:rsidRDefault="00115ACB" w:rsidP="00BC4A55">
      <w:pPr>
        <w:rPr>
          <w:rFonts w:cs="Times New Roman"/>
          <w:kern w:val="0"/>
        </w:rPr>
      </w:pPr>
    </w:p>
    <w:p w:rsidR="00BE7898" w:rsidRPr="0001200B" w:rsidRDefault="00BE7898" w:rsidP="00BC4A55">
      <w:pPr>
        <w:jc w:val="center"/>
        <w:rPr>
          <w:rFonts w:cs="Times New Roman"/>
          <w:kern w:val="0"/>
        </w:rPr>
      </w:pPr>
      <w:r w:rsidRPr="0001200B">
        <w:rPr>
          <w:rFonts w:cs="Times New Roman" w:hint="eastAsia"/>
          <w:noProof/>
          <w:kern w:val="0"/>
          <w:lang w:val="en-US"/>
        </w:rPr>
        <w:drawing>
          <wp:inline distT="0" distB="0" distL="0" distR="0">
            <wp:extent cx="4063365" cy="3546475"/>
            <wp:effectExtent l="0" t="0" r="0" b="0"/>
            <wp:docPr id="14" name="图片 8" descr="E:\jnPublic\Dropbox\Topics\Thesis\Chapter5 GPVR\Fig.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jnPublic\Dropbox\Topics\Thesis\Chapter5 GPVR\Fig. 6.png"/>
                    <pic:cNvPicPr>
                      <a:picLocks noChangeAspect="1" noChangeArrowheads="1"/>
                    </pic:cNvPicPr>
                  </pic:nvPicPr>
                  <pic:blipFill>
                    <a:blip r:embed="rId93" cstate="print"/>
                    <a:srcRect/>
                    <a:stretch>
                      <a:fillRect/>
                    </a:stretch>
                  </pic:blipFill>
                  <pic:spPr bwMode="auto">
                    <a:xfrm>
                      <a:off x="0" y="0"/>
                      <a:ext cx="4063365" cy="3546475"/>
                    </a:xfrm>
                    <a:prstGeom prst="rect">
                      <a:avLst/>
                    </a:prstGeom>
                    <a:noFill/>
                    <a:ln w="9525">
                      <a:noFill/>
                      <a:miter lim="800000"/>
                      <a:headEnd/>
                      <a:tailEnd/>
                    </a:ln>
                  </pic:spPr>
                </pic:pic>
              </a:graphicData>
            </a:graphic>
          </wp:inline>
        </w:drawing>
      </w:r>
    </w:p>
    <w:p w:rsidR="00BE7898" w:rsidRPr="0001200B" w:rsidRDefault="00BE7898" w:rsidP="00BC4A55">
      <w:pPr>
        <w:jc w:val="center"/>
        <w:rPr>
          <w:rFonts w:cs="Times New Roman"/>
          <w:kern w:val="0"/>
        </w:rPr>
      </w:pPr>
      <w:r w:rsidRPr="0001200B">
        <w:rPr>
          <w:rFonts w:cs="Times New Roman" w:hint="eastAsia"/>
          <w:kern w:val="0"/>
        </w:rPr>
        <w:t>Fig. 5.</w:t>
      </w:r>
      <w:r w:rsidR="00831743" w:rsidRPr="0001200B">
        <w:rPr>
          <w:rFonts w:cs="Times New Roman" w:hint="eastAsia"/>
          <w:kern w:val="0"/>
        </w:rPr>
        <w:t>6</w:t>
      </w:r>
      <w:r w:rsidRPr="0001200B">
        <w:rPr>
          <w:rFonts w:cs="Times New Roman" w:hint="eastAsia"/>
          <w:kern w:val="0"/>
        </w:rPr>
        <w:t>. Illustration of the domain of integration over pattern space to calculate loss.</w:t>
      </w:r>
    </w:p>
    <w:p w:rsidR="007D1B09" w:rsidRPr="0001200B" w:rsidRDefault="007D1B09" w:rsidP="00BC4A55">
      <w:pPr>
        <w:jc w:val="center"/>
        <w:rPr>
          <w:rFonts w:cs="Times New Roman"/>
          <w:kern w:val="0"/>
        </w:rPr>
      </w:pPr>
    </w:p>
    <w:p w:rsidR="00BE7898" w:rsidRPr="0001200B" w:rsidRDefault="00BE7898" w:rsidP="00BC4A55">
      <w:pPr>
        <w:rPr>
          <w:rFonts w:cs="Times New Roman"/>
          <w:kern w:val="0"/>
        </w:rPr>
      </w:pPr>
      <w:r w:rsidRPr="0001200B">
        <w:rPr>
          <w:rFonts w:cs="Times New Roman" w:hint="eastAsia"/>
          <w:kern w:val="0"/>
        </w:rPr>
        <w:t xml:space="preserve">  As to why vicinal risk does not exhibit </w:t>
      </w:r>
      <w:r w:rsidRPr="0001200B">
        <w:rPr>
          <w:rFonts w:cs="Times New Roman" w:hint="eastAsia"/>
          <w:i/>
          <w:kern w:val="0"/>
        </w:rPr>
        <w:t>perfect</w:t>
      </w:r>
      <w:r w:rsidRPr="0001200B">
        <w:rPr>
          <w:rFonts w:cs="Times New Roman" w:hint="eastAsia"/>
          <w:kern w:val="0"/>
        </w:rPr>
        <w:t xml:space="preserve"> correlation with test error (Section 5.4.1), obviously the (implicitly) assumed forms for </w:t>
      </w:r>
      <m:oMath>
        <m:sSub>
          <m:sSubPr>
            <m:ctrlPr>
              <w:rPr>
                <w:rFonts w:ascii="Cambria Math" w:hAnsi="Cambria Math" w:cs="Times New Roman"/>
                <w:i/>
                <w:kern w:val="0"/>
              </w:rPr>
            </m:ctrlPr>
          </m:sSubPr>
          <m:e>
            <m:r>
              <w:rPr>
                <w:rFonts w:ascii="Cambria Math" w:hAnsi="Cambria Math" w:cs="Times New Roman"/>
                <w:kern w:val="0"/>
              </w:rPr>
              <m:t>p</m:t>
            </m:r>
          </m:e>
          <m:sub>
            <m:r>
              <w:rPr>
                <w:rFonts w:ascii="Cambria Math" w:hAnsi="Cambria Math" w:cs="Times New Roman"/>
                <w:kern w:val="0"/>
              </w:rPr>
              <m:t>A,B</m:t>
            </m:r>
          </m:sub>
        </m:sSub>
        <m:r>
          <w:rPr>
            <w:rFonts w:ascii="Cambria Math" w:hAnsi="Cambria Math" w:cs="Times New Roman"/>
            <w:kern w:val="0"/>
          </w:rPr>
          <m:t>(x|A, B)</m:t>
        </m:r>
      </m:oMath>
      <w:r w:rsidRPr="0001200B">
        <w:rPr>
          <w:rFonts w:cs="Times New Roman" w:hint="eastAsia"/>
          <w:kern w:val="0"/>
        </w:rPr>
        <w:t xml:space="preserve"> are approximations and therefore incur some error. Nonetheless, VRM is able to guide the </w:t>
      </w:r>
      <w:r w:rsidRPr="0001200B">
        <w:rPr>
          <w:rFonts w:cs="Times New Roman"/>
          <w:kern w:val="0"/>
        </w:rPr>
        <w:t>optimi</w:t>
      </w:r>
      <w:r w:rsidRPr="0001200B">
        <w:rPr>
          <w:rFonts w:cs="Times New Roman" w:hint="eastAsia"/>
          <w:kern w:val="0"/>
        </w:rPr>
        <w:t>s</w:t>
      </w:r>
      <w:r w:rsidRPr="0001200B">
        <w:rPr>
          <w:rFonts w:cs="Times New Roman"/>
          <w:kern w:val="0"/>
        </w:rPr>
        <w:t>ation</w:t>
      </w:r>
      <w:r w:rsidRPr="0001200B">
        <w:rPr>
          <w:rFonts w:cs="Times New Roman" w:hint="eastAsia"/>
          <w:kern w:val="0"/>
        </w:rPr>
        <w:t xml:space="preserve"> to consistently superior regions of the solution space and is thus a demonstrable improvement over 0/1 loss. </w:t>
      </w:r>
    </w:p>
    <w:p w:rsidR="00FD63D3" w:rsidRPr="0001200B" w:rsidRDefault="00FD63D3" w:rsidP="00BC4A55">
      <w:pPr>
        <w:widowControl/>
        <w:spacing w:after="200"/>
        <w:jc w:val="left"/>
        <w:rPr>
          <w:rFonts w:eastAsia="SimSun" w:cs="Times New Roman"/>
          <w:kern w:val="0"/>
        </w:rPr>
      </w:pPr>
    </w:p>
    <w:p w:rsidR="00BE7898" w:rsidRPr="0001200B" w:rsidRDefault="00BE7898" w:rsidP="00BC4A55">
      <w:pPr>
        <w:pStyle w:val="2"/>
        <w:spacing w:line="360" w:lineRule="auto"/>
        <w:rPr>
          <w:rFonts w:cs="Times New Roman"/>
          <w:kern w:val="0"/>
        </w:rPr>
      </w:pPr>
      <w:bookmarkStart w:id="168" w:name="_Toc365230225"/>
      <w:bookmarkStart w:id="169" w:name="_Toc365230529"/>
      <w:bookmarkStart w:id="170" w:name="_Toc365550599"/>
      <w:r w:rsidRPr="0001200B">
        <w:rPr>
          <w:rFonts w:cs="Times New Roman"/>
          <w:kern w:val="0"/>
        </w:rPr>
        <w:t>5.7 Conclusion</w:t>
      </w:r>
      <w:bookmarkEnd w:id="168"/>
      <w:bookmarkEnd w:id="169"/>
      <w:bookmarkEnd w:id="170"/>
    </w:p>
    <w:p w:rsidR="00BE7898" w:rsidRPr="0001200B" w:rsidRDefault="00BE7898" w:rsidP="00BC4A55">
      <w:pPr>
        <w:rPr>
          <w:rFonts w:cs="Times New Roman"/>
          <w:kern w:val="0"/>
        </w:rPr>
      </w:pPr>
      <w:r w:rsidRPr="0001200B">
        <w:rPr>
          <w:rFonts w:cs="Times New Roman"/>
          <w:kern w:val="0"/>
        </w:rPr>
        <w:t xml:space="preserve">  In this chapter we have introduced </w:t>
      </w:r>
      <w:r w:rsidRPr="0001200B">
        <w:rPr>
          <w:rFonts w:cs="Times New Roman" w:hint="eastAsia"/>
          <w:kern w:val="0"/>
        </w:rPr>
        <w:t>and</w:t>
      </w:r>
      <w:r w:rsidRPr="0001200B">
        <w:rPr>
          <w:rFonts w:cs="Times New Roman"/>
          <w:kern w:val="0"/>
        </w:rPr>
        <w:t xml:space="preserve"> motivated</w:t>
      </w:r>
      <w:r w:rsidRPr="0001200B">
        <w:rPr>
          <w:rFonts w:cs="Times New Roman" w:hint="eastAsia"/>
          <w:kern w:val="0"/>
        </w:rPr>
        <w:t xml:space="preserve"> vicinal risk minimisation (VRM) for </w:t>
      </w:r>
      <w:r w:rsidRPr="0001200B">
        <w:rPr>
          <w:rFonts w:cs="Times New Roman" w:hint="eastAsia"/>
          <w:kern w:val="0"/>
        </w:rPr>
        <w:lastRenderedPageBreak/>
        <w:t>training genetic programming classifiers</w:t>
      </w:r>
      <w:r w:rsidRPr="0001200B">
        <w:rPr>
          <w:rFonts w:cs="Times New Roman"/>
          <w:kern w:val="0"/>
        </w:rPr>
        <w:t xml:space="preserve">. </w:t>
      </w:r>
      <w:r w:rsidRPr="0001200B">
        <w:rPr>
          <w:rFonts w:cs="Times New Roman" w:hint="eastAsia"/>
          <w:kern w:val="0"/>
        </w:rPr>
        <w:t>VRM</w:t>
      </w:r>
      <w:r w:rsidRPr="0001200B">
        <w:rPr>
          <w:rFonts w:cs="Times New Roman"/>
          <w:kern w:val="0"/>
        </w:rPr>
        <w:t xml:space="preserve"> is formulated by placing a Gaussian kernel on each training datum in pattern space and propagating the resulting errors on the decision into the 1D decision space. Minimising </w:t>
      </w:r>
      <w:r w:rsidRPr="0001200B">
        <w:rPr>
          <w:rFonts w:cs="Times New Roman" w:hint="eastAsia"/>
          <w:kern w:val="0"/>
        </w:rPr>
        <w:t>vicinal risk</w:t>
      </w:r>
      <w:r w:rsidRPr="0001200B">
        <w:rPr>
          <w:rFonts w:cs="Times New Roman"/>
          <w:kern w:val="0"/>
        </w:rPr>
        <w:t xml:space="preserve"> over the training set is shown to be equivalent to approximately minimi</w:t>
      </w:r>
      <w:r w:rsidRPr="0001200B">
        <w:rPr>
          <w:rFonts w:cs="Times New Roman" w:hint="eastAsia"/>
          <w:kern w:val="0"/>
        </w:rPr>
        <w:t>s</w:t>
      </w:r>
      <w:r w:rsidRPr="0001200B">
        <w:rPr>
          <w:rFonts w:cs="Times New Roman"/>
          <w:kern w:val="0"/>
        </w:rPr>
        <w:t xml:space="preserve">ing the overall probability of error </w:t>
      </w:r>
      <w:r w:rsidRPr="0001200B">
        <w:rPr>
          <w:rFonts w:cs="Times New Roman" w:hint="eastAsia"/>
          <w:kern w:val="0"/>
        </w:rPr>
        <w:t>i</w:t>
      </w:r>
      <w:r w:rsidRPr="0001200B">
        <w:rPr>
          <w:rFonts w:cs="Times New Roman"/>
          <w:kern w:val="0"/>
        </w:rPr>
        <w:t xml:space="preserve">n a Bayesian setting. </w:t>
      </w:r>
      <w:r w:rsidRPr="0001200B">
        <w:rPr>
          <w:rFonts w:cs="Times New Roman" w:hint="eastAsia"/>
          <w:kern w:val="0"/>
        </w:rPr>
        <w:t>VRM i</w:t>
      </w:r>
      <w:r w:rsidRPr="0001200B">
        <w:rPr>
          <w:rFonts w:cs="Times New Roman"/>
          <w:kern w:val="0"/>
        </w:rPr>
        <w:t>s shown to be far better correlated with test error than 0/1 loss, that is, minimi</w:t>
      </w:r>
      <w:r w:rsidRPr="0001200B">
        <w:rPr>
          <w:rFonts w:cs="Times New Roman" w:hint="eastAsia"/>
          <w:kern w:val="0"/>
        </w:rPr>
        <w:t>s</w:t>
      </w:r>
      <w:r w:rsidRPr="0001200B">
        <w:rPr>
          <w:rFonts w:cs="Times New Roman"/>
          <w:kern w:val="0"/>
        </w:rPr>
        <w:t xml:space="preserve">ing </w:t>
      </w:r>
      <w:r w:rsidRPr="0001200B">
        <w:rPr>
          <w:rFonts w:cs="Times New Roman" w:hint="eastAsia"/>
          <w:kern w:val="0"/>
        </w:rPr>
        <w:t>vicinal risk</w:t>
      </w:r>
      <w:r w:rsidRPr="0001200B">
        <w:rPr>
          <w:rFonts w:cs="Times New Roman"/>
          <w:kern w:val="0"/>
        </w:rPr>
        <w:t xml:space="preserve"> leads to consistently improved classifier generalization.</w:t>
      </w:r>
    </w:p>
    <w:p w:rsidR="00BE7898" w:rsidRPr="0001200B" w:rsidRDefault="00BE7898" w:rsidP="00BC4A55">
      <w:pPr>
        <w:rPr>
          <w:rFonts w:cs="Times New Roman"/>
          <w:kern w:val="0"/>
        </w:rPr>
      </w:pPr>
      <w:r w:rsidRPr="0001200B">
        <w:rPr>
          <w:rFonts w:cs="Times New Roman" w:hint="eastAsia"/>
          <w:kern w:val="0"/>
        </w:rPr>
        <w:t xml:space="preserve">  </w:t>
      </w:r>
      <w:r w:rsidRPr="0001200B">
        <w:rPr>
          <w:rFonts w:cs="Times New Roman"/>
          <w:kern w:val="0"/>
        </w:rPr>
        <w:t xml:space="preserve">We present statistical comparisons between 0/1 and </w:t>
      </w:r>
      <w:r w:rsidRPr="0001200B">
        <w:rPr>
          <w:rFonts w:cs="Times New Roman" w:hint="eastAsia"/>
          <w:kern w:val="0"/>
        </w:rPr>
        <w:t>VRM</w:t>
      </w:r>
      <w:r w:rsidRPr="0001200B">
        <w:rPr>
          <w:rFonts w:cs="Times New Roman"/>
          <w:kern w:val="0"/>
        </w:rPr>
        <w:t xml:space="preserve"> which indicate there is very little evidence to support the null hypothesis that the two loss functions perform identically. We further illustrate that </w:t>
      </w:r>
      <m:oMath>
        <m:sSup>
          <m:sSupPr>
            <m:ctrlPr>
              <w:rPr>
                <w:rFonts w:ascii="Cambria Math" w:hAnsi="Cambria Math" w:cs="Times New Roman"/>
                <w:kern w:val="0"/>
              </w:rPr>
            </m:ctrlPr>
          </m:sSupPr>
          <m:e>
            <m:r>
              <m:rPr>
                <m:sty m:val="p"/>
              </m:rPr>
              <w:rPr>
                <w:rFonts w:ascii="Cambria Math" w:cs="Times New Roman"/>
                <w:kern w:val="0"/>
              </w:rPr>
              <m:t>σ</m:t>
            </m:r>
          </m:e>
          <m:sup>
            <m:r>
              <m:rPr>
                <m:sty m:val="p"/>
              </m:rPr>
              <w:rPr>
                <w:rFonts w:ascii="Cambria Math" w:cs="Times New Roman"/>
                <w:kern w:val="0"/>
              </w:rPr>
              <m:t>2</m:t>
            </m:r>
          </m:sup>
        </m:sSup>
        <m:r>
          <m:rPr>
            <m:sty m:val="p"/>
          </m:rPr>
          <w:rPr>
            <w:rFonts w:ascii="Cambria Math" w:cs="Times New Roman"/>
            <w:kern w:val="0"/>
          </w:rPr>
          <m:t>=</m:t>
        </m:r>
        <m:sSup>
          <m:sSupPr>
            <m:ctrlPr>
              <w:rPr>
                <w:rFonts w:ascii="Cambria Math" w:hAnsi="Cambria Math" w:cs="Times New Roman"/>
                <w:kern w:val="0"/>
              </w:rPr>
            </m:ctrlPr>
          </m:sSupPr>
          <m:e>
            <m:r>
              <m:rPr>
                <m:sty m:val="p"/>
              </m:rPr>
              <w:rPr>
                <w:rFonts w:ascii="Cambria Math" w:cs="Times New Roman"/>
                <w:kern w:val="0"/>
              </w:rPr>
              <m:t>10</m:t>
            </m:r>
          </m:e>
          <m:sup>
            <m:r>
              <m:rPr>
                <m:sty m:val="p"/>
              </m:rPr>
              <w:rPr>
                <w:rFonts w:ascii="Cambria Math" w:hAnsi="Cambria Math" w:cs="Times New Roman"/>
                <w:kern w:val="0"/>
              </w:rPr>
              <m:t>-</m:t>
            </m:r>
            <m:r>
              <m:rPr>
                <m:sty m:val="p"/>
              </m:rPr>
              <w:rPr>
                <w:rFonts w:ascii="Cambria Math" w:cs="Times New Roman"/>
                <w:kern w:val="0"/>
              </w:rPr>
              <m:t>1</m:t>
            </m:r>
          </m:sup>
        </m:sSup>
      </m:oMath>
      <w:r w:rsidRPr="0001200B">
        <w:rPr>
          <w:rFonts w:cs="Times New Roman"/>
          <w:kern w:val="0"/>
        </w:rPr>
        <w:t xml:space="preserve"> is a generally applicable optimal value for choosing the width of Gaussian kernel and yields statistical</w:t>
      </w:r>
      <w:r w:rsidRPr="0001200B">
        <w:rPr>
          <w:rFonts w:cs="Times New Roman" w:hint="eastAsia"/>
          <w:kern w:val="0"/>
        </w:rPr>
        <w:t xml:space="preserve"> </w:t>
      </w:r>
      <w:r w:rsidRPr="0001200B">
        <w:rPr>
          <w:rFonts w:cs="Times New Roman"/>
          <w:kern w:val="0"/>
        </w:rPr>
        <w:t xml:space="preserve">superiority </w:t>
      </w:r>
      <w:r w:rsidRPr="0001200B">
        <w:rPr>
          <w:rFonts w:cs="Times New Roman" w:hint="eastAsia"/>
          <w:kern w:val="0"/>
        </w:rPr>
        <w:t>over</w:t>
      </w:r>
      <w:r w:rsidRPr="0001200B">
        <w:rPr>
          <w:rFonts w:cs="Times New Roman"/>
          <w:kern w:val="0"/>
        </w:rPr>
        <w:t xml:space="preserve"> 0/1 loss. </w:t>
      </w:r>
      <w:r w:rsidRPr="0001200B">
        <w:rPr>
          <w:rFonts w:cs="Times New Roman" w:hint="eastAsia"/>
          <w:kern w:val="0"/>
        </w:rPr>
        <w:t>VRM</w:t>
      </w:r>
      <w:r w:rsidRPr="0001200B">
        <w:rPr>
          <w:rFonts w:cs="Times New Roman"/>
          <w:kern w:val="0"/>
        </w:rPr>
        <w:t xml:space="preserve"> is shown not to completely remove the need for a model selection stage over the Pareto front of equivalent solutions, although there is good evidence that it</w:t>
      </w:r>
      <w:r w:rsidR="00810D29" w:rsidRPr="0001200B">
        <w:rPr>
          <w:rFonts w:cs="Times New Roman"/>
          <w:kern w:val="0"/>
        </w:rPr>
        <w:t xml:space="preserve"> guides the evolutionary optimis</w:t>
      </w:r>
      <w:r w:rsidRPr="0001200B">
        <w:rPr>
          <w:rFonts w:cs="Times New Roman"/>
          <w:kern w:val="0"/>
        </w:rPr>
        <w:t xml:space="preserve">ation to improved solutions. </w:t>
      </w:r>
    </w:p>
    <w:p w:rsidR="00805463" w:rsidRPr="0001200B" w:rsidRDefault="00805463" w:rsidP="00BC4A55">
      <w:pPr>
        <w:rPr>
          <w:rFonts w:cs="Times New Roman"/>
          <w:kern w:val="0"/>
        </w:rPr>
      </w:pPr>
    </w:p>
    <w:p w:rsidR="00805463" w:rsidRPr="0001200B" w:rsidRDefault="00805463" w:rsidP="00BC4A55">
      <w:pPr>
        <w:rPr>
          <w:rFonts w:cs="Times New Roman"/>
          <w:kern w:val="0"/>
        </w:rPr>
      </w:pPr>
    </w:p>
    <w:p w:rsidR="00115ACB" w:rsidRPr="0001200B" w:rsidRDefault="00115ACB">
      <w:pPr>
        <w:widowControl/>
        <w:spacing w:line="240" w:lineRule="auto"/>
        <w:jc w:val="left"/>
        <w:rPr>
          <w:rFonts w:cs="Times New Roman"/>
          <w:kern w:val="0"/>
        </w:rPr>
      </w:pPr>
      <w:r w:rsidRPr="0001200B">
        <w:rPr>
          <w:rFonts w:cs="Times New Roman"/>
          <w:kern w:val="0"/>
        </w:rPr>
        <w:br w:type="page"/>
      </w:r>
    </w:p>
    <w:p w:rsidR="00805463" w:rsidRPr="0001200B" w:rsidRDefault="0058652E" w:rsidP="00BC4A55">
      <w:pPr>
        <w:pStyle w:val="1"/>
        <w:spacing w:line="360" w:lineRule="auto"/>
        <w:rPr>
          <w:rFonts w:cs="Times New Roman"/>
          <w:kern w:val="0"/>
        </w:rPr>
      </w:pPr>
      <w:bookmarkStart w:id="171" w:name="_Toc365230226"/>
      <w:bookmarkStart w:id="172" w:name="_Toc365230530"/>
      <w:bookmarkStart w:id="173" w:name="_Toc365550600"/>
      <w:r w:rsidRPr="0001200B">
        <w:rPr>
          <w:rFonts w:cs="Times New Roman"/>
          <w:kern w:val="0"/>
        </w:rPr>
        <w:lastRenderedPageBreak/>
        <w:t>Chapter 6</w:t>
      </w:r>
      <w:r w:rsidR="00E70258" w:rsidRPr="0001200B">
        <w:rPr>
          <w:rFonts w:cs="Times New Roman" w:hint="eastAsia"/>
          <w:kern w:val="0"/>
        </w:rPr>
        <w:t xml:space="preserve"> </w:t>
      </w:r>
      <w:r w:rsidR="00805463" w:rsidRPr="0001200B">
        <w:rPr>
          <w:rFonts w:cs="Times New Roman"/>
          <w:kern w:val="0"/>
        </w:rPr>
        <w:t>Conclusions</w:t>
      </w:r>
      <w:bookmarkEnd w:id="171"/>
      <w:bookmarkEnd w:id="172"/>
      <w:bookmarkEnd w:id="173"/>
    </w:p>
    <w:p w:rsidR="00805463" w:rsidRPr="0001200B" w:rsidRDefault="00805463" w:rsidP="00BC4A55">
      <w:pPr>
        <w:rPr>
          <w:rFonts w:cs="Times New Roman"/>
          <w:kern w:val="0"/>
          <w:sz w:val="36"/>
          <w:szCs w:val="36"/>
        </w:rPr>
      </w:pPr>
    </w:p>
    <w:p w:rsidR="00805463" w:rsidRPr="0001200B" w:rsidRDefault="002C2884" w:rsidP="00BC4A55">
      <w:pPr>
        <w:rPr>
          <w:rFonts w:cs="Times New Roman"/>
          <w:kern w:val="0"/>
        </w:rPr>
      </w:pPr>
      <w:r w:rsidRPr="0001200B">
        <w:rPr>
          <w:rFonts w:cs="Times New Roman" w:hint="eastAsia"/>
          <w:kern w:val="0"/>
        </w:rPr>
        <w:t xml:space="preserve">  </w:t>
      </w:r>
      <w:r w:rsidR="00805463" w:rsidRPr="0001200B">
        <w:rPr>
          <w:rFonts w:cs="Times New Roman" w:hint="eastAsia"/>
          <w:kern w:val="0"/>
        </w:rPr>
        <w:t>In this thesis, we have achieved enhancement in model generalisation in multiobjective genetic programming by applying regularisation theory and statistical learning theory for regression and classification problems, respectively. There are three main contributions.</w:t>
      </w:r>
    </w:p>
    <w:p w:rsidR="00805463" w:rsidRPr="0001200B" w:rsidRDefault="00805463" w:rsidP="00BC4A55">
      <w:pPr>
        <w:rPr>
          <w:rFonts w:cs="Times New Roman"/>
          <w:kern w:val="0"/>
        </w:rPr>
      </w:pPr>
    </w:p>
    <w:p w:rsidR="00AC3A26" w:rsidRPr="0001200B" w:rsidRDefault="00AC3A26" w:rsidP="00BC4A55">
      <w:pPr>
        <w:pStyle w:val="2"/>
        <w:spacing w:line="360" w:lineRule="auto"/>
        <w:rPr>
          <w:rFonts w:cs="Times New Roman"/>
          <w:kern w:val="0"/>
        </w:rPr>
      </w:pPr>
      <w:bookmarkStart w:id="174" w:name="_Toc365230227"/>
      <w:bookmarkStart w:id="175" w:name="_Toc365230531"/>
      <w:bookmarkStart w:id="176" w:name="_Toc365550601"/>
      <w:r w:rsidRPr="0001200B">
        <w:rPr>
          <w:rFonts w:cs="Times New Roman"/>
          <w:kern w:val="0"/>
        </w:rPr>
        <w:t>6.1 Contributions</w:t>
      </w:r>
      <w:bookmarkEnd w:id="174"/>
      <w:bookmarkEnd w:id="175"/>
      <w:bookmarkEnd w:id="176"/>
    </w:p>
    <w:p w:rsidR="001B1F7E" w:rsidRPr="0001200B" w:rsidRDefault="00AC3A26" w:rsidP="00BC4A55">
      <w:pPr>
        <w:rPr>
          <w:rFonts w:cs="Times New Roman"/>
          <w:kern w:val="0"/>
        </w:rPr>
      </w:pPr>
      <w:r w:rsidRPr="0001200B">
        <w:rPr>
          <w:rFonts w:cs="Times New Roman" w:hint="eastAsia"/>
          <w:kern w:val="0"/>
        </w:rPr>
        <w:t xml:space="preserve">  First, we have fundamentally removed the discontinuity/singularity and stabilised the evolved GP trees as well as providing differentiability, by introduc</w:t>
      </w:r>
      <w:r w:rsidR="00E769E4" w:rsidRPr="0001200B">
        <w:rPr>
          <w:rFonts w:cs="Times New Roman" w:hint="eastAsia"/>
          <w:kern w:val="0"/>
        </w:rPr>
        <w:t>ing</w:t>
      </w:r>
      <w:r w:rsidRPr="0001200B">
        <w:rPr>
          <w:rFonts w:cs="Times New Roman" w:hint="eastAsia"/>
          <w:kern w:val="0"/>
        </w:rPr>
        <w:t xml:space="preserve"> replacing the conventional (un)protected division operator by an analytic quotient, by which systematically</w:t>
      </w:r>
      <w:r w:rsidR="001B1F7E" w:rsidRPr="0001200B">
        <w:rPr>
          <w:rFonts w:cs="Times New Roman" w:hint="eastAsia"/>
          <w:kern w:val="0"/>
        </w:rPr>
        <w:t xml:space="preserve"> lower </w:t>
      </w:r>
      <w:r w:rsidR="001B1F7E" w:rsidRPr="0001200B">
        <w:rPr>
          <w:rFonts w:cs="Times New Roman"/>
          <w:kern w:val="0"/>
        </w:rPr>
        <w:t>generali</w:t>
      </w:r>
      <w:r w:rsidR="001B1F7E" w:rsidRPr="0001200B">
        <w:rPr>
          <w:rFonts w:cs="Times New Roman" w:hint="eastAsia"/>
          <w:kern w:val="0"/>
        </w:rPr>
        <w:t>s</w:t>
      </w:r>
      <w:r w:rsidR="001B1F7E" w:rsidRPr="0001200B">
        <w:rPr>
          <w:rFonts w:cs="Times New Roman"/>
          <w:kern w:val="0"/>
        </w:rPr>
        <w:t>ation</w:t>
      </w:r>
      <w:r w:rsidR="001B1F7E" w:rsidRPr="0001200B">
        <w:rPr>
          <w:rFonts w:cs="Times New Roman" w:hint="eastAsia"/>
          <w:kern w:val="0"/>
        </w:rPr>
        <w:t xml:space="preserve"> error is obtained for a range of regression problems. The analytic quotient transformation</w:t>
      </w:r>
      <w:r w:rsidR="008E55F8" w:rsidRPr="0001200B">
        <w:rPr>
          <w:rFonts w:cs="Times New Roman"/>
          <w:kern w:val="0"/>
        </w:rPr>
        <w:t>,</w:t>
      </w:r>
      <w:r w:rsidR="001B1F7E" w:rsidRPr="0001200B">
        <w:rPr>
          <w:rFonts w:cs="Times New Roman" w:hint="eastAsia"/>
          <w:kern w:val="0"/>
        </w:rPr>
        <w:t xml:space="preserve"> being differentiable</w:t>
      </w:r>
      <w:r w:rsidR="008E55F8" w:rsidRPr="0001200B">
        <w:rPr>
          <w:rFonts w:cs="Times New Roman"/>
          <w:kern w:val="0"/>
        </w:rPr>
        <w:t>,</w:t>
      </w:r>
      <w:r w:rsidR="001B1F7E" w:rsidRPr="0001200B">
        <w:rPr>
          <w:rFonts w:cs="Times New Roman" w:hint="eastAsia"/>
          <w:kern w:val="0"/>
        </w:rPr>
        <w:t xml:space="preserve"> satisfies the requirements of applying Tikhonov regularisation.</w:t>
      </w:r>
    </w:p>
    <w:p w:rsidR="001B1F7E" w:rsidRPr="0001200B" w:rsidRDefault="001B1F7E" w:rsidP="00BC4A55">
      <w:pPr>
        <w:rPr>
          <w:rFonts w:cs="Times New Roman"/>
          <w:kern w:val="0"/>
        </w:rPr>
      </w:pPr>
      <w:r w:rsidRPr="0001200B">
        <w:rPr>
          <w:rFonts w:cs="Times New Roman" w:hint="eastAsia"/>
          <w:kern w:val="0"/>
        </w:rPr>
        <w:t xml:space="preserve">  Second, we have employed </w:t>
      </w:r>
      <w:r w:rsidR="002901B4" w:rsidRPr="0001200B">
        <w:rPr>
          <w:rFonts w:cs="Times New Roman"/>
          <w:kern w:val="0"/>
        </w:rPr>
        <w:t>Tikhonov</w:t>
      </w:r>
      <w:r w:rsidRPr="0001200B">
        <w:rPr>
          <w:rFonts w:cs="Times New Roman" w:hint="eastAsia"/>
          <w:kern w:val="0"/>
        </w:rPr>
        <w:t xml:space="preserve"> regularisation (a semantic/smoothness measure) in conjunction with node count (a syntactic measure) in MOGP. We extended Pareto dominance between vectors to tuples so as to construct a general complexity measure, </w:t>
      </w:r>
      <w:r w:rsidRPr="0001200B">
        <w:rPr>
          <w:rFonts w:cs="Times New Roman" w:hint="eastAsia"/>
          <w:i/>
          <w:kern w:val="0"/>
        </w:rPr>
        <w:t>grand complexity</w:t>
      </w:r>
      <w:r w:rsidRPr="0001200B">
        <w:rPr>
          <w:rFonts w:cs="Times New Roman" w:hint="eastAsia"/>
          <w:kern w:val="0"/>
        </w:rPr>
        <w:t>, that incorporates syntactic and semantic complexities of a GP tree. We have observed typically superior generalisation error from grand complexity with different-order regularisers, which is confirmed by a</w:t>
      </w:r>
      <w:r w:rsidRPr="0001200B">
        <w:rPr>
          <w:rFonts w:cs="Times New Roman"/>
          <w:kern w:val="0"/>
        </w:rPr>
        <w:t>ppropriate</w:t>
      </w:r>
      <w:r w:rsidRPr="0001200B">
        <w:rPr>
          <w:rFonts w:cs="Times New Roman" w:hint="eastAsia"/>
          <w:kern w:val="0"/>
        </w:rPr>
        <w:t xml:space="preserve"> statistical sign tests. We have further investigated why grand complexity copes with premature convergence and illustrated that by maintaining a high diversity in objective space (in terms of Pareto ranks) during the evolutionary process, grand complexity preserves a high selection </w:t>
      </w:r>
      <w:r w:rsidRPr="0001200B">
        <w:rPr>
          <w:rFonts w:cs="Times New Roman"/>
          <w:kern w:val="0"/>
        </w:rPr>
        <w:t>pressure</w:t>
      </w:r>
      <w:r w:rsidRPr="0001200B">
        <w:rPr>
          <w:rFonts w:cs="Times New Roman" w:hint="eastAsia"/>
          <w:kern w:val="0"/>
        </w:rPr>
        <w:t xml:space="preserve"> yielding better evolved </w:t>
      </w:r>
      <w:r w:rsidRPr="0001200B">
        <w:rPr>
          <w:rFonts w:cs="Times New Roman"/>
          <w:kern w:val="0"/>
        </w:rPr>
        <w:t>individual</w:t>
      </w:r>
      <w:r w:rsidRPr="0001200B">
        <w:rPr>
          <w:rFonts w:cs="Times New Roman" w:hint="eastAsia"/>
          <w:kern w:val="0"/>
        </w:rPr>
        <w:t>s.</w:t>
      </w:r>
    </w:p>
    <w:p w:rsidR="001B1F7E" w:rsidRPr="0001200B" w:rsidRDefault="001B1F7E" w:rsidP="00BC4A55">
      <w:pPr>
        <w:rPr>
          <w:rFonts w:cs="Times New Roman"/>
          <w:kern w:val="0"/>
        </w:rPr>
      </w:pPr>
      <w:r w:rsidRPr="0001200B">
        <w:rPr>
          <w:rFonts w:cs="Times New Roman" w:hint="eastAsia"/>
          <w:kern w:val="0"/>
        </w:rPr>
        <w:t xml:space="preserve">  Third, we have applied Vapnik's </w:t>
      </w:r>
      <w:r w:rsidRPr="0001200B">
        <w:rPr>
          <w:rFonts w:cs="Times New Roman"/>
          <w:kern w:val="0"/>
        </w:rPr>
        <w:t>vicinal</w:t>
      </w:r>
      <w:r w:rsidRPr="0001200B">
        <w:rPr>
          <w:rFonts w:cs="Times New Roman" w:hint="eastAsia"/>
          <w:kern w:val="0"/>
        </w:rPr>
        <w:t xml:space="preserve"> risk minimisation (VRM) which effectively stabilises classifiers trained by MOGP. VRM is formulated by placing a Gaussian kernel on each training datum in pattern space and propagating the resulting errors on the 1D decision space. The width of the Gaussian kernel can be straightforwardly chosen by cross-validation. </w:t>
      </w:r>
      <w:r w:rsidRPr="0001200B">
        <w:rPr>
          <w:rFonts w:cs="Times New Roman" w:hint="eastAsia"/>
          <w:kern w:val="0"/>
        </w:rPr>
        <w:lastRenderedPageBreak/>
        <w:t xml:space="preserve">We have shown that VRM has far better correlation to generalisation error than 0/1 loss, hence better generalisation error is systematically obtained. We have also employed </w:t>
      </w:r>
      <w:r w:rsidR="008E55F8" w:rsidRPr="0001200B">
        <w:rPr>
          <w:rFonts w:cs="Times New Roman"/>
          <w:kern w:val="0"/>
        </w:rPr>
        <w:t>appropriate</w:t>
      </w:r>
      <w:r w:rsidRPr="0001200B">
        <w:rPr>
          <w:rFonts w:cs="Times New Roman" w:hint="eastAsia"/>
          <w:kern w:val="0"/>
        </w:rPr>
        <w:t xml:space="preserve"> statistical tests to confirm our observation. By examining the optimal variance of the Gaussian kernel by statistical tests over a range of real and synthetic problems, we have identified an empirically optimal region for choosing the variance of a Gaussian kernel. </w:t>
      </w:r>
      <w:r w:rsidR="00EA45FD" w:rsidRPr="0001200B">
        <w:rPr>
          <w:rFonts w:cs="Times New Roman"/>
          <w:kern w:val="0"/>
        </w:rPr>
        <w:t>An</w:t>
      </w:r>
      <w:r w:rsidRPr="0001200B">
        <w:rPr>
          <w:rFonts w:cs="Times New Roman" w:hint="eastAsia"/>
          <w:kern w:val="0"/>
        </w:rPr>
        <w:t xml:space="preserve"> </w:t>
      </w:r>
      <w:r w:rsidRPr="0001200B">
        <w:rPr>
          <w:rFonts w:cs="Times New Roman"/>
          <w:kern w:val="0"/>
        </w:rPr>
        <w:t>empirically</w:t>
      </w:r>
      <w:r w:rsidRPr="0001200B">
        <w:rPr>
          <w:rFonts w:cs="Times New Roman" w:hint="eastAsia"/>
          <w:kern w:val="0"/>
        </w:rPr>
        <w:t xml:space="preserve"> optimal region is practically significant as to avoid using time-consuming cross-validation to determine the optimal variance. We further demonstrate that VRM approximate</w:t>
      </w:r>
      <w:r w:rsidR="00EA45FD" w:rsidRPr="0001200B">
        <w:rPr>
          <w:rFonts w:cs="Times New Roman"/>
          <w:kern w:val="0"/>
        </w:rPr>
        <w:t>s</w:t>
      </w:r>
      <w:r w:rsidRPr="0001200B">
        <w:rPr>
          <w:rFonts w:cs="Times New Roman" w:hint="eastAsia"/>
          <w:kern w:val="0"/>
        </w:rPr>
        <w:t xml:space="preserve"> a </w:t>
      </w:r>
      <w:proofErr w:type="spellStart"/>
      <w:r w:rsidRPr="0001200B">
        <w:rPr>
          <w:rFonts w:cs="Times New Roman" w:hint="eastAsia"/>
          <w:kern w:val="0"/>
        </w:rPr>
        <w:t>Bayes</w:t>
      </w:r>
      <w:proofErr w:type="spellEnd"/>
      <w:r w:rsidRPr="0001200B">
        <w:rPr>
          <w:rFonts w:cs="Times New Roman" w:hint="eastAsia"/>
          <w:kern w:val="0"/>
        </w:rPr>
        <w:t xml:space="preserve"> optimal classifier. Despite that, we have not observed </w:t>
      </w:r>
      <w:r w:rsidRPr="0001200B">
        <w:rPr>
          <w:rFonts w:cs="Times New Roman" w:hint="eastAsia"/>
          <w:i/>
          <w:kern w:val="0"/>
        </w:rPr>
        <w:t>perfect</w:t>
      </w:r>
      <w:r w:rsidRPr="0001200B">
        <w:rPr>
          <w:rFonts w:cs="Times New Roman" w:hint="eastAsia"/>
          <w:kern w:val="0"/>
        </w:rPr>
        <w:t xml:space="preserve"> correlation between VRM and generalisation error although there is good evidence from statistical tests that VRM guides the evolutionary </w:t>
      </w:r>
      <w:r w:rsidRPr="0001200B">
        <w:rPr>
          <w:rFonts w:cs="Times New Roman"/>
          <w:kern w:val="0"/>
        </w:rPr>
        <w:t>optimi</w:t>
      </w:r>
      <w:r w:rsidRPr="0001200B">
        <w:rPr>
          <w:rFonts w:cs="Times New Roman" w:hint="eastAsia"/>
          <w:kern w:val="0"/>
        </w:rPr>
        <w:t>s</w:t>
      </w:r>
      <w:r w:rsidRPr="0001200B">
        <w:rPr>
          <w:rFonts w:cs="Times New Roman"/>
          <w:kern w:val="0"/>
        </w:rPr>
        <w:t>ation</w:t>
      </w:r>
      <w:r w:rsidRPr="0001200B">
        <w:rPr>
          <w:rFonts w:cs="Times New Roman" w:hint="eastAsia"/>
          <w:kern w:val="0"/>
        </w:rPr>
        <w:t xml:space="preserve"> to improved solutions.</w:t>
      </w:r>
    </w:p>
    <w:p w:rsidR="00FD63D3" w:rsidRPr="0001200B" w:rsidRDefault="00FD63D3" w:rsidP="00BC4A55">
      <w:pPr>
        <w:widowControl/>
        <w:spacing w:after="200"/>
        <w:jc w:val="left"/>
        <w:rPr>
          <w:rFonts w:eastAsia="SimSun" w:cs="Times New Roman"/>
          <w:kern w:val="0"/>
        </w:rPr>
      </w:pPr>
    </w:p>
    <w:p w:rsidR="002963AA" w:rsidRPr="0001200B" w:rsidRDefault="002963AA" w:rsidP="00BC4A55">
      <w:pPr>
        <w:pStyle w:val="2"/>
        <w:spacing w:line="360" w:lineRule="auto"/>
        <w:rPr>
          <w:rFonts w:cs="Times New Roman"/>
          <w:kern w:val="0"/>
        </w:rPr>
      </w:pPr>
      <w:bookmarkStart w:id="177" w:name="_Toc365230228"/>
      <w:bookmarkStart w:id="178" w:name="_Toc365230532"/>
      <w:bookmarkStart w:id="179" w:name="_Toc365550602"/>
      <w:r w:rsidRPr="0001200B">
        <w:rPr>
          <w:rFonts w:cs="Times New Roman"/>
          <w:kern w:val="0"/>
        </w:rPr>
        <w:t>6.2 Future Directions</w:t>
      </w:r>
      <w:bookmarkEnd w:id="177"/>
      <w:bookmarkEnd w:id="178"/>
      <w:bookmarkEnd w:id="179"/>
    </w:p>
    <w:p w:rsidR="002963AA" w:rsidRPr="0001200B" w:rsidRDefault="002963AA" w:rsidP="00BC4A55">
      <w:pPr>
        <w:rPr>
          <w:rFonts w:cs="Times New Roman"/>
          <w:kern w:val="0"/>
        </w:rPr>
      </w:pPr>
      <w:r w:rsidRPr="0001200B">
        <w:rPr>
          <w:rFonts w:cs="Times New Roman" w:hint="eastAsia"/>
          <w:kern w:val="0"/>
        </w:rPr>
        <w:t xml:space="preserve">  Although we have applied solid learning theories to MOGP and obtained statistically superior results in terms of generalisation error, there are further studies which can achieve improvement.</w:t>
      </w:r>
    </w:p>
    <w:p w:rsidR="00EA45FD" w:rsidRPr="0001200B" w:rsidRDefault="00EA45FD" w:rsidP="00BC4A55">
      <w:pPr>
        <w:rPr>
          <w:rFonts w:cs="Times New Roman"/>
          <w:kern w:val="0"/>
        </w:rPr>
      </w:pPr>
    </w:p>
    <w:p w:rsidR="002963AA" w:rsidRPr="0001200B" w:rsidRDefault="002963AA" w:rsidP="00BC4A55">
      <w:pPr>
        <w:pStyle w:val="3"/>
        <w:spacing w:line="360" w:lineRule="auto"/>
        <w:rPr>
          <w:kern w:val="0"/>
        </w:rPr>
      </w:pPr>
      <w:bookmarkStart w:id="180" w:name="_Toc365230229"/>
      <w:bookmarkStart w:id="181" w:name="_Toc365230533"/>
      <w:bookmarkStart w:id="182" w:name="_Toc365550603"/>
      <w:r w:rsidRPr="0001200B">
        <w:rPr>
          <w:kern w:val="0"/>
        </w:rPr>
        <w:t>6.2.1 Analytic Differentiation</w:t>
      </w:r>
      <w:bookmarkEnd w:id="180"/>
      <w:bookmarkEnd w:id="181"/>
      <w:bookmarkEnd w:id="182"/>
    </w:p>
    <w:p w:rsidR="002963AA" w:rsidRPr="0001200B" w:rsidRDefault="002963AA" w:rsidP="00BC4A55">
      <w:pPr>
        <w:rPr>
          <w:rFonts w:cs="Times New Roman"/>
          <w:kern w:val="0"/>
        </w:rPr>
      </w:pPr>
      <w:r w:rsidRPr="0001200B">
        <w:rPr>
          <w:rFonts w:cs="Times New Roman" w:hint="eastAsia"/>
          <w:kern w:val="0"/>
        </w:rPr>
        <w:t xml:space="preserve">  In this thesis, we aim to address the effectiveness of applying learning theories to MOGP to improve model </w:t>
      </w:r>
      <w:proofErr w:type="spellStart"/>
      <w:r w:rsidRPr="0001200B">
        <w:rPr>
          <w:rFonts w:cs="Times New Roman" w:hint="eastAsia"/>
          <w:kern w:val="0"/>
        </w:rPr>
        <w:t>generalisaiton</w:t>
      </w:r>
      <w:proofErr w:type="spellEnd"/>
      <w:r w:rsidRPr="0001200B">
        <w:rPr>
          <w:rFonts w:cs="Times New Roman" w:hint="eastAsia"/>
          <w:kern w:val="0"/>
        </w:rPr>
        <w:t xml:space="preserve"> ability. For convenience, we have employed numerical differentiation and Monte-Carlo integration of the transformed Gaussian kernel, although both are computationally costly. To more efficiently apply both theories in the MOGP framework in real applications, we propose potential methods to accelerate these numerical methods.</w:t>
      </w:r>
    </w:p>
    <w:p w:rsidR="002963AA" w:rsidRPr="0001200B" w:rsidRDefault="002963AA" w:rsidP="00BC4A55">
      <w:pPr>
        <w:rPr>
          <w:rFonts w:cs="Times New Roman"/>
          <w:kern w:val="0"/>
        </w:rPr>
      </w:pPr>
      <w:r w:rsidRPr="0001200B">
        <w:rPr>
          <w:rFonts w:cs="Times New Roman" w:hint="eastAsia"/>
          <w:kern w:val="0"/>
        </w:rPr>
        <w:t xml:space="preserve">  To avoid numerical differentiation, we suggest using rewrite rules to generate </w:t>
      </w:r>
      <w:r w:rsidRPr="0001200B">
        <w:rPr>
          <w:rFonts w:cs="Times New Roman"/>
          <w:kern w:val="0"/>
        </w:rPr>
        <w:t>differentiate</w:t>
      </w:r>
      <w:r w:rsidRPr="0001200B">
        <w:rPr>
          <w:rFonts w:cs="Times New Roman" w:hint="eastAsia"/>
          <w:kern w:val="0"/>
        </w:rPr>
        <w:t xml:space="preserve">d trees, by which an </w:t>
      </w:r>
      <m:oMath>
        <m:sSup>
          <m:sSupPr>
            <m:ctrlPr>
              <w:rPr>
                <w:rFonts w:ascii="Cambria Math" w:hAnsi="Cambria Math" w:cs="Times New Roman"/>
                <w:i/>
                <w:kern w:val="0"/>
              </w:rPr>
            </m:ctrlPr>
          </m:sSupPr>
          <m:e>
            <m:r>
              <w:rPr>
                <w:rFonts w:ascii="Cambria Math" w:hAnsi="Cambria Math" w:cs="Times New Roman"/>
                <w:kern w:val="0"/>
              </w:rPr>
              <m:t>m</m:t>
            </m:r>
          </m:e>
          <m:sup>
            <m:r>
              <w:rPr>
                <w:rFonts w:ascii="Cambria Math" w:hAnsi="Cambria Math" w:cs="Times New Roman"/>
                <w:kern w:val="0"/>
              </w:rPr>
              <m:t>th</m:t>
            </m:r>
          </m:sup>
        </m:sSup>
      </m:oMath>
      <w:r w:rsidRPr="0001200B">
        <w:rPr>
          <w:rFonts w:cs="Times New Roman" w:hint="eastAsia"/>
          <w:kern w:val="0"/>
        </w:rPr>
        <w:t xml:space="preserve"> order derivative of a tree can be generated with </w:t>
      </w:r>
      <w:r w:rsidRPr="0001200B">
        <w:rPr>
          <w:rFonts w:cs="Times New Roman" w:hint="eastAsia"/>
          <w:i/>
          <w:kern w:val="0"/>
        </w:rPr>
        <w:t>m</w:t>
      </w:r>
      <w:r w:rsidRPr="0001200B">
        <w:rPr>
          <w:rFonts w:cs="Times New Roman" w:hint="eastAsia"/>
          <w:kern w:val="0"/>
        </w:rPr>
        <w:t xml:space="preserve"> applications of the rewrite rules. Once the </w:t>
      </w:r>
      <m:oMath>
        <m:sSup>
          <m:sSupPr>
            <m:ctrlPr>
              <w:rPr>
                <w:rFonts w:ascii="Cambria Math" w:hAnsi="Cambria Math" w:cs="Times New Roman"/>
                <w:i/>
                <w:kern w:val="0"/>
              </w:rPr>
            </m:ctrlPr>
          </m:sSupPr>
          <m:e>
            <m:r>
              <w:rPr>
                <w:rFonts w:ascii="Cambria Math" w:hAnsi="Cambria Math" w:cs="Times New Roman"/>
                <w:kern w:val="0"/>
              </w:rPr>
              <m:t>m</m:t>
            </m:r>
          </m:e>
          <m:sup>
            <m:r>
              <w:rPr>
                <w:rFonts w:ascii="Cambria Math" w:hAnsi="Cambria Math" w:cs="Times New Roman"/>
                <w:kern w:val="0"/>
              </w:rPr>
              <m:t>th</m:t>
            </m:r>
          </m:sup>
        </m:sSup>
      </m:oMath>
      <w:r w:rsidRPr="0001200B">
        <w:rPr>
          <w:rFonts w:cs="Times New Roman" w:hint="eastAsia"/>
          <w:kern w:val="0"/>
        </w:rPr>
        <w:t xml:space="preserve"> order derivative tree is generated, the derivatives at any point can be analytically computed. As to accuracy, numerical methods propagate overall error </w:t>
      </w:r>
      <w:r w:rsidRPr="0001200B">
        <w:rPr>
          <w:rFonts w:cs="Times New Roman" w:hint="eastAsia"/>
          <w:kern w:val="0"/>
        </w:rPr>
        <w:lastRenderedPageBreak/>
        <w:t>(</w:t>
      </w:r>
      <m:oMath>
        <m:r>
          <w:rPr>
            <w:rFonts w:ascii="Cambria Math" w:hAnsi="Cambria Math" w:cs="Times New Roman"/>
            <w:kern w:val="0"/>
          </w:rPr>
          <m:t>the</m:t>
        </m:r>
        <m:r>
          <w:rPr>
            <w:rFonts w:ascii="Cambria Math" w:hAnsi="Cambria Math" w:cs="Times New Roman" w:hint="eastAsia"/>
            <w:kern w:val="0"/>
          </w:rPr>
          <m:t>oretical tr</m:t>
        </m:r>
        <m:r>
          <w:rPr>
            <w:rFonts w:ascii="Cambria Math" w:hAnsi="Cambria Math" w:cs="Times New Roman"/>
            <w:kern w:val="0"/>
          </w:rPr>
          <m:t>uncation</m:t>
        </m:r>
        <m:r>
          <w:rPr>
            <w:rFonts w:ascii="Cambria Math" w:hAnsi="Cambria Math" w:cs="Times New Roman" w:hint="eastAsia"/>
            <w:kern w:val="0"/>
          </w:rPr>
          <m:t xml:space="preserve"> erro</m:t>
        </m:r>
        <m:r>
          <w:rPr>
            <w:rFonts w:ascii="Cambria Math" w:hAnsi="Cambria Math" w:cs="Times New Roman"/>
            <w:kern w:val="0"/>
          </w:rPr>
          <m:t>r</m:t>
        </m:r>
        <m:r>
          <w:rPr>
            <w:rFonts w:ascii="Cambria Math" w:hAnsi="Cambria Math" w:cs="Times New Roman" w:hint="eastAsia"/>
            <w:kern w:val="0"/>
          </w:rPr>
          <m:t xml:space="preserve"> + rounding error</m:t>
        </m:r>
      </m:oMath>
      <w:r w:rsidRPr="0001200B">
        <w:rPr>
          <w:rFonts w:cs="Times New Roman" w:hint="eastAsia"/>
          <w:kern w:val="0"/>
        </w:rPr>
        <w:t xml:space="preserve">) exponentially for every iteration (see Algorithm 1 in Chapter 4). </w:t>
      </w:r>
      <w:r w:rsidRPr="0001200B">
        <w:rPr>
          <w:rFonts w:cs="Times New Roman"/>
          <w:kern w:val="0"/>
        </w:rPr>
        <w:t>Comparatively</w:t>
      </w:r>
      <w:r w:rsidRPr="0001200B">
        <w:rPr>
          <w:rFonts w:cs="Times New Roman" w:hint="eastAsia"/>
          <w:kern w:val="0"/>
        </w:rPr>
        <w:t xml:space="preserve">, the expansion of derivative trees only leads to (possibly) higher rounding error as there is no truncation error incurred. Further, the final derivative tree can possibly </w:t>
      </w:r>
      <w:r w:rsidR="005E67BE" w:rsidRPr="0001200B">
        <w:rPr>
          <w:rFonts w:cs="Times New Roman"/>
          <w:kern w:val="0"/>
        </w:rPr>
        <w:t xml:space="preserve">be </w:t>
      </w:r>
      <w:r w:rsidRPr="0001200B">
        <w:rPr>
          <w:rFonts w:cs="Times New Roman" w:hint="eastAsia"/>
          <w:kern w:val="0"/>
        </w:rPr>
        <w:t>simplified. (e.g., higher-order derivative polynomial trees or sub-trees yielding terms evaluating to zero) So, a derivative tree provides potential to cope with efficiency and accuracy for computing higher-order derivatives.</w:t>
      </w:r>
    </w:p>
    <w:p w:rsidR="001F76B1" w:rsidRPr="0001200B" w:rsidRDefault="001F76B1" w:rsidP="00BC4A55">
      <w:pPr>
        <w:widowControl/>
        <w:spacing w:after="200"/>
        <w:jc w:val="left"/>
        <w:rPr>
          <w:rFonts w:eastAsia="SimSun" w:cs="Times New Roman"/>
          <w:kern w:val="0"/>
        </w:rPr>
      </w:pPr>
    </w:p>
    <w:p w:rsidR="002963AA" w:rsidRPr="0001200B" w:rsidRDefault="002963AA" w:rsidP="00BC4A55">
      <w:pPr>
        <w:pStyle w:val="3"/>
        <w:spacing w:line="360" w:lineRule="auto"/>
        <w:rPr>
          <w:kern w:val="0"/>
        </w:rPr>
      </w:pPr>
      <w:bookmarkStart w:id="183" w:name="_Toc365230230"/>
      <w:bookmarkStart w:id="184" w:name="_Toc365230534"/>
      <w:bookmarkStart w:id="185" w:name="_Toc365550604"/>
      <w:r w:rsidRPr="0001200B">
        <w:rPr>
          <w:kern w:val="0"/>
        </w:rPr>
        <w:t>6.2.2 Simplified Distribution Transformation</w:t>
      </w:r>
      <w:bookmarkEnd w:id="183"/>
      <w:bookmarkEnd w:id="184"/>
      <w:bookmarkEnd w:id="185"/>
    </w:p>
    <w:p w:rsidR="002963AA" w:rsidRPr="0001200B" w:rsidRDefault="002963AA" w:rsidP="00BC4A55">
      <w:pPr>
        <w:rPr>
          <w:rFonts w:cs="Times New Roman"/>
          <w:kern w:val="0"/>
        </w:rPr>
      </w:pPr>
      <w:r w:rsidRPr="0001200B">
        <w:rPr>
          <w:rFonts w:cs="Times New Roman" w:hint="eastAsia"/>
          <w:kern w:val="0"/>
        </w:rPr>
        <w:t xml:space="preserve">  To approximate the Gaussian kernel in Vapnik's VRM, we have employed the Monte-Carlo integration and transformed values (by the GP tree) into the 1D decision space to approximate the transformed distribution in 1D space. Since the process of searching for the threshold is in the 1D decision space, a good approximation of the transformed distribution is desired. The </w:t>
      </w:r>
      <w:r w:rsidRPr="0001200B">
        <w:rPr>
          <w:rFonts w:cs="Times New Roman" w:hint="eastAsia"/>
          <w:i/>
          <w:kern w:val="0"/>
        </w:rPr>
        <w:t>unscented transform</w:t>
      </w:r>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&lt;EndNote&gt;&lt;Cite&gt;&lt;Author&gt;Julier&lt;/Author&gt;&lt;Year&gt;2000&lt;/Year&gt;&lt;RecNum&gt;512&lt;/RecNum&gt;&lt;DisplayText&gt;[100]&lt;/DisplayText&gt;&lt;record&gt;&lt;rec-number&gt;512&lt;/rec-number&gt;&lt;foreign-keys&gt;&lt;key app="EN" db-id="zttxrsw5ydvxalepd2bxvtfc5zpxdt5vtt55"&gt;512&lt;/key&gt;&lt;/foreign-keys&gt;&lt;ref-type name="Journal Article"&gt;17&lt;/ref-type&gt;&lt;contributors&gt;&lt;authors&gt;&lt;author&gt;Simon. Julier&lt;/author&gt;&lt;author&gt;Jeffrey Uhlmann&lt;/author&gt;&lt;author&gt;Hugh F. Durrant-Whyte&lt;/author&gt;&lt;/authors&gt;&lt;/contributors&gt;&lt;titles&gt;&lt;title&gt;A new method for the nonlinear transformation of means and covariances in filters and estimators&lt;/title&gt;&lt;secondary-title&gt;IEEE Transactions on Automatic Control&lt;/secondary-title&gt;&lt;/titles&gt;&lt;periodical&gt;&lt;full-title&gt;IEEE Transactions on Automatic Control&lt;/full-title&gt;&lt;/periodical&gt;&lt;pages&gt;477-482&lt;/pages&gt;&lt;volume&gt;45&lt;/volume&gt;&lt;number&gt;3&lt;/number&gt;&lt;dates&gt;&lt;year&gt;2000&lt;/year&gt;&lt;/dates&gt;&lt;urls&gt;&lt;/urls&gt;&lt;/record&gt;&lt;/Cite&gt;&lt;/EndNote&gt;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100" w:tooltip="Julier, 2000 #512" w:history="1">
        <w:r w:rsidR="001A7603" w:rsidRPr="0001200B">
          <w:rPr>
            <w:rFonts w:cs="Times New Roman"/>
            <w:noProof/>
            <w:kern w:val="0"/>
          </w:rPr>
          <w:t>100</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could be used to estimate the (nonlinearly) transformed distribution in the 1D decision space from the </w:t>
      </w:r>
      <w:r w:rsidRPr="0001200B">
        <w:rPr>
          <w:rFonts w:cs="Times New Roman" w:hint="eastAsia"/>
          <w:i/>
          <w:kern w:val="0"/>
        </w:rPr>
        <w:t>N</w:t>
      </w:r>
      <w:r w:rsidRPr="0001200B">
        <w:rPr>
          <w:rFonts w:cs="Times New Roman" w:hint="eastAsia"/>
          <w:kern w:val="0"/>
        </w:rPr>
        <w:t>-dimensional Gaussian distribution in the feature space. This would be much less time-consuming.</w:t>
      </w:r>
    </w:p>
    <w:p w:rsidR="001F76B1" w:rsidRPr="0001200B" w:rsidRDefault="001F76B1" w:rsidP="00BC4A55">
      <w:pPr>
        <w:widowControl/>
        <w:spacing w:after="200"/>
        <w:jc w:val="left"/>
        <w:rPr>
          <w:rFonts w:eastAsia="SimSun" w:cs="Times New Roman"/>
          <w:kern w:val="0"/>
        </w:rPr>
      </w:pPr>
    </w:p>
    <w:p w:rsidR="002963AA" w:rsidRPr="0001200B" w:rsidRDefault="002963AA" w:rsidP="00BC4A55">
      <w:pPr>
        <w:pStyle w:val="3"/>
        <w:spacing w:line="360" w:lineRule="auto"/>
        <w:rPr>
          <w:kern w:val="0"/>
        </w:rPr>
      </w:pPr>
      <w:bookmarkStart w:id="186" w:name="_Toc365230231"/>
      <w:bookmarkStart w:id="187" w:name="_Toc365230535"/>
      <w:bookmarkStart w:id="188" w:name="_Toc365550605"/>
      <w:r w:rsidRPr="0001200B">
        <w:rPr>
          <w:kern w:val="0"/>
        </w:rPr>
        <w:t>6.2.3 Further Tuning</w:t>
      </w:r>
      <w:bookmarkEnd w:id="186"/>
      <w:bookmarkEnd w:id="187"/>
      <w:bookmarkEnd w:id="188"/>
    </w:p>
    <w:p w:rsidR="009874F9" w:rsidRPr="0001200B" w:rsidRDefault="002963AA" w:rsidP="00CA2AD0">
      <w:pPr>
        <w:rPr>
          <w:rFonts w:cs="Times New Roman"/>
          <w:kern w:val="0"/>
        </w:rPr>
      </w:pPr>
      <w:r w:rsidRPr="0001200B">
        <w:rPr>
          <w:rFonts w:cs="Times New Roman" w:hint="eastAsia"/>
          <w:kern w:val="0"/>
        </w:rPr>
        <w:t xml:space="preserve">  In Vapnik's vicinal risk </w:t>
      </w:r>
      <w:r w:rsidRPr="0001200B">
        <w:rPr>
          <w:rFonts w:cs="Times New Roman"/>
          <w:kern w:val="0"/>
        </w:rPr>
        <w:t>minimi</w:t>
      </w:r>
      <w:r w:rsidRPr="0001200B">
        <w:rPr>
          <w:rFonts w:cs="Times New Roman" w:hint="eastAsia"/>
          <w:kern w:val="0"/>
        </w:rPr>
        <w:t>s</w:t>
      </w:r>
      <w:r w:rsidRPr="0001200B">
        <w:rPr>
          <w:rFonts w:cs="Times New Roman"/>
          <w:kern w:val="0"/>
        </w:rPr>
        <w:t>ation</w:t>
      </w:r>
      <w:r w:rsidRPr="0001200B">
        <w:rPr>
          <w:rFonts w:cs="Times New Roman" w:hint="eastAsia"/>
          <w:kern w:val="0"/>
        </w:rPr>
        <w:t xml:space="preserve">, the variance of the Gaussian kernel is </w:t>
      </w:r>
      <w:proofErr w:type="spellStart"/>
      <w:r w:rsidR="008F0264" w:rsidRPr="0001200B">
        <w:rPr>
          <w:rFonts w:cs="Times New Roman"/>
          <w:kern w:val="0"/>
        </w:rPr>
        <w:t>tunable</w:t>
      </w:r>
      <w:proofErr w:type="spellEnd"/>
      <w:r w:rsidRPr="0001200B">
        <w:rPr>
          <w:rFonts w:cs="Times New Roman" w:hint="eastAsia"/>
          <w:kern w:val="0"/>
        </w:rPr>
        <w:t xml:space="preserve">. Despite the superior results are obtained, we and </w:t>
      </w:r>
      <w:proofErr w:type="spellStart"/>
      <w:r w:rsidRPr="0001200B">
        <w:rPr>
          <w:rFonts w:cs="Times New Roman" w:hint="eastAsia"/>
          <w:kern w:val="0"/>
        </w:rPr>
        <w:t>Chapelle</w:t>
      </w:r>
      <w:proofErr w:type="spellEnd"/>
      <w:r w:rsidRPr="0001200B">
        <w:rPr>
          <w:rFonts w:cs="Times New Roman" w:hint="eastAsia"/>
          <w:kern w:val="0"/>
        </w:rPr>
        <w:t xml:space="preserve"> </w:t>
      </w:r>
      <w:r w:rsidR="006A0969" w:rsidRPr="0001200B">
        <w:rPr>
          <w:rFonts w:cs="Times New Roman"/>
          <w:kern w:val="0"/>
        </w:rPr>
        <w:fldChar w:fldCharType="begin"/>
      </w:r>
      <w:r w:rsidR="00351169" w:rsidRPr="0001200B">
        <w:rPr>
          <w:rFonts w:cs="Times New Roman"/>
          <w:kern w:val="0"/>
        </w:rPr>
        <w:instrText xml:space="preserve"> ADDIN EN.CITE &lt;EndNote&gt;&lt;Cite&gt;&lt;Author&gt;Chapelle&lt;/Author&gt;&lt;Year&gt;2000&lt;/Year&gt;&lt;RecNum&gt;420&lt;/RecNum&gt;&lt;DisplayText&gt;[41]&lt;/DisplayText&gt;&lt;record&gt;&lt;rec-number&gt;420&lt;/rec-number&gt;&lt;foreign-keys&gt;&lt;key app="EN" db-id="zttxrsw5ydvxalepd2bxvtfc5zpxdt5vtt55"&gt;420&lt;/key&gt;&lt;/foreign-keys&gt;&lt;ref-type name="Conference Proceedings"&gt;10&lt;/ref-type&gt;&lt;contributors&gt;&lt;authors&gt;&lt;author&gt;Olivier Chapelle&lt;/author&gt;&lt;author&gt;Jason Weston&lt;/author&gt;&lt;author&gt;Leon Bottou&lt;/author&gt;&lt;author&gt;Vladimir Vapnik&lt;/author&gt;&lt;/authors&gt;&lt;/contributors&gt;&lt;titles&gt;&lt;title&gt;Vicinal risk minimisation&lt;/title&gt;&lt;secondary-title&gt;Advances in Neural Information Processing Systems 13 (NIPS 2000)&lt;/secondary-title&gt;&lt;/titles&gt;&lt;pages&gt;416-422&lt;/pages&gt;&lt;dates&gt;&lt;year&gt;2000&lt;/year&gt;&lt;/dates&gt;&lt;pub-location&gt;Denver&lt;/pub-location&gt;&lt;publisher&gt;CO&lt;/publisher&gt;&lt;urls&gt;&lt;/urls&gt;&lt;/record&gt;&lt;/Cite&gt;&lt;/EndNote&gt;</w:instrText>
      </w:r>
      <w:r w:rsidR="006A0969" w:rsidRPr="0001200B">
        <w:rPr>
          <w:rFonts w:cs="Times New Roman"/>
          <w:kern w:val="0"/>
        </w:rPr>
        <w:fldChar w:fldCharType="separate"/>
      </w:r>
      <w:r w:rsidR="00351169" w:rsidRPr="0001200B">
        <w:rPr>
          <w:rFonts w:cs="Times New Roman"/>
          <w:noProof/>
          <w:kern w:val="0"/>
        </w:rPr>
        <w:t>[</w:t>
      </w:r>
      <w:hyperlink w:anchor="_ENREF_41" w:tooltip="Chapelle, 2000 #420" w:history="1">
        <w:r w:rsidR="001A7603" w:rsidRPr="0001200B">
          <w:rPr>
            <w:rFonts w:cs="Times New Roman"/>
            <w:noProof/>
            <w:kern w:val="0"/>
          </w:rPr>
          <w:t>41</w:t>
        </w:r>
      </w:hyperlink>
      <w:r w:rsidR="00351169" w:rsidRPr="0001200B">
        <w:rPr>
          <w:rFonts w:cs="Times New Roman"/>
          <w:noProof/>
          <w:kern w:val="0"/>
        </w:rPr>
        <w:t>]</w:t>
      </w:r>
      <w:r w:rsidR="006A0969" w:rsidRPr="0001200B">
        <w:rPr>
          <w:rFonts w:cs="Times New Roman"/>
          <w:kern w:val="0"/>
        </w:rPr>
        <w:fldChar w:fldCharType="end"/>
      </w:r>
      <w:r w:rsidRPr="0001200B">
        <w:rPr>
          <w:rFonts w:cs="Times New Roman" w:hint="eastAsia"/>
          <w:kern w:val="0"/>
        </w:rPr>
        <w:t xml:space="preserve"> have used different methods to predetermine the variance, followed by a fine-tuning process for a global factor. To achieve further improved </w:t>
      </w:r>
      <w:r w:rsidRPr="0001200B">
        <w:rPr>
          <w:rFonts w:cs="Times New Roman"/>
          <w:kern w:val="0"/>
        </w:rPr>
        <w:t>generali</w:t>
      </w:r>
      <w:r w:rsidRPr="0001200B">
        <w:rPr>
          <w:rFonts w:cs="Times New Roman" w:hint="eastAsia"/>
          <w:kern w:val="0"/>
        </w:rPr>
        <w:t>s</w:t>
      </w:r>
      <w:r w:rsidRPr="0001200B">
        <w:rPr>
          <w:rFonts w:cs="Times New Roman"/>
          <w:kern w:val="0"/>
        </w:rPr>
        <w:t>ation</w:t>
      </w:r>
      <w:r w:rsidRPr="0001200B">
        <w:rPr>
          <w:rFonts w:cs="Times New Roman" w:hint="eastAsia"/>
          <w:kern w:val="0"/>
        </w:rPr>
        <w:t xml:space="preserve"> ability, it is possible to fine tune the variance of the Gaussian kernel of </w:t>
      </w:r>
      <w:r w:rsidRPr="0001200B">
        <w:rPr>
          <w:rFonts w:cs="Times New Roman" w:hint="eastAsia"/>
          <w:i/>
          <w:kern w:val="0"/>
        </w:rPr>
        <w:t>each datum</w:t>
      </w:r>
      <w:r w:rsidRPr="0001200B">
        <w:rPr>
          <w:rFonts w:cs="Times New Roman" w:hint="eastAsia"/>
          <w:kern w:val="0"/>
        </w:rPr>
        <w:t xml:space="preserve"> in the evolutionary process with a preference dataset. In this way, every Gaussian kernel can be optimised and flexibly fine-tuned, which is expected to have closer-to-perfect correlation between VRM and generalisation error, hence better </w:t>
      </w:r>
      <w:r w:rsidRPr="0001200B">
        <w:rPr>
          <w:rFonts w:cs="Times New Roman"/>
          <w:kern w:val="0"/>
        </w:rPr>
        <w:t>generali</w:t>
      </w:r>
      <w:r w:rsidRPr="0001200B">
        <w:rPr>
          <w:rFonts w:cs="Times New Roman" w:hint="eastAsia"/>
          <w:kern w:val="0"/>
        </w:rPr>
        <w:t>s</w:t>
      </w:r>
      <w:r w:rsidRPr="0001200B">
        <w:rPr>
          <w:rFonts w:cs="Times New Roman"/>
          <w:kern w:val="0"/>
        </w:rPr>
        <w:t>ation</w:t>
      </w:r>
      <w:r w:rsidRPr="0001200B">
        <w:rPr>
          <w:rFonts w:cs="Times New Roman" w:hint="eastAsia"/>
          <w:kern w:val="0"/>
        </w:rPr>
        <w:t xml:space="preserve"> ability. The issue for this method is the extra time consumption required for online optimisation of each variance.</w:t>
      </w:r>
      <w:r w:rsidR="009874F9" w:rsidRPr="0001200B">
        <w:rPr>
          <w:rFonts w:cs="Times New Roman"/>
          <w:kern w:val="0"/>
        </w:rPr>
        <w:br w:type="page"/>
      </w:r>
    </w:p>
    <w:p w:rsidR="0040616D" w:rsidRPr="0001200B" w:rsidRDefault="009C6FE3" w:rsidP="00522EA6">
      <w:pPr>
        <w:pStyle w:val="1"/>
        <w:spacing w:line="360" w:lineRule="auto"/>
        <w:rPr>
          <w:rFonts w:cs="Times New Roman"/>
          <w:kern w:val="0"/>
        </w:rPr>
      </w:pPr>
      <w:bookmarkStart w:id="189" w:name="_Toc365550606"/>
      <w:r w:rsidRPr="0001200B">
        <w:rPr>
          <w:rFonts w:cs="Times New Roman"/>
          <w:kern w:val="0"/>
        </w:rPr>
        <w:lastRenderedPageBreak/>
        <w:t>References</w:t>
      </w:r>
      <w:bookmarkEnd w:id="189"/>
    </w:p>
    <w:p w:rsidR="00AD4489" w:rsidRPr="0001200B" w:rsidRDefault="00AD4489" w:rsidP="00354FE6">
      <w:pPr>
        <w:rPr>
          <w:rFonts w:cs="Times New Roman"/>
          <w:kern w:val="0"/>
        </w:rPr>
      </w:pPr>
    </w:p>
    <w:p w:rsidR="001A7603" w:rsidRPr="0001200B" w:rsidRDefault="006A0969" w:rsidP="00354FE6">
      <w:pPr>
        <w:ind w:left="720" w:hanging="720"/>
        <w:rPr>
          <w:rFonts w:cs="Times New Roman"/>
          <w:noProof/>
          <w:kern w:val="0"/>
          <w:sz w:val="20"/>
        </w:rPr>
      </w:pPr>
      <w:r w:rsidRPr="0001200B">
        <w:rPr>
          <w:rFonts w:cs="Times New Roman"/>
          <w:kern w:val="0"/>
        </w:rPr>
        <w:fldChar w:fldCharType="begin"/>
      </w:r>
      <w:r w:rsidR="0040616D" w:rsidRPr="0001200B">
        <w:rPr>
          <w:rFonts w:cs="Times New Roman"/>
          <w:kern w:val="0"/>
        </w:rPr>
        <w:instrText xml:space="preserve"> ADDIN EN.REFLIST </w:instrText>
      </w:r>
      <w:r w:rsidRPr="0001200B">
        <w:rPr>
          <w:rFonts w:cs="Times New Roman"/>
          <w:kern w:val="0"/>
        </w:rPr>
        <w:fldChar w:fldCharType="separate"/>
      </w:r>
      <w:bookmarkStart w:id="190" w:name="_ENREF_1"/>
      <w:r w:rsidR="001A7603" w:rsidRPr="0001200B">
        <w:rPr>
          <w:rFonts w:cs="Times New Roman"/>
          <w:noProof/>
          <w:kern w:val="0"/>
          <w:sz w:val="20"/>
        </w:rPr>
        <w:t>[1]</w:t>
      </w:r>
      <w:r w:rsidR="001A7603" w:rsidRPr="0001200B">
        <w:rPr>
          <w:rFonts w:cs="Times New Roman"/>
          <w:noProof/>
          <w:kern w:val="0"/>
          <w:sz w:val="20"/>
        </w:rPr>
        <w:tab/>
        <w:t xml:space="preserve">G. E. P. Box and N. R. Draper, </w:t>
      </w:r>
      <w:r w:rsidR="001A7603" w:rsidRPr="0001200B">
        <w:rPr>
          <w:rFonts w:cs="Times New Roman"/>
          <w:i/>
          <w:noProof/>
          <w:kern w:val="0"/>
          <w:sz w:val="20"/>
        </w:rPr>
        <w:t>Empirical Model-building and Response Surfaces</w:t>
      </w:r>
      <w:r w:rsidR="001A7603" w:rsidRPr="0001200B">
        <w:rPr>
          <w:rFonts w:cs="Times New Roman"/>
          <w:noProof/>
          <w:kern w:val="0"/>
          <w:sz w:val="20"/>
        </w:rPr>
        <w:t>. New York: Wiley, 1987.</w:t>
      </w:r>
      <w:bookmarkEnd w:id="190"/>
    </w:p>
    <w:p w:rsidR="001A7603" w:rsidRPr="0001200B" w:rsidRDefault="001A7603" w:rsidP="00354FE6">
      <w:pPr>
        <w:ind w:left="720" w:hanging="720"/>
        <w:rPr>
          <w:rFonts w:cs="Times New Roman"/>
          <w:noProof/>
          <w:kern w:val="0"/>
          <w:sz w:val="20"/>
        </w:rPr>
      </w:pPr>
      <w:bookmarkStart w:id="191" w:name="_ENREF_2"/>
      <w:r w:rsidRPr="0001200B">
        <w:rPr>
          <w:rFonts w:cs="Times New Roman"/>
          <w:noProof/>
          <w:kern w:val="0"/>
          <w:sz w:val="20"/>
        </w:rPr>
        <w:t>[2]</w:t>
      </w:r>
      <w:r w:rsidRPr="0001200B">
        <w:rPr>
          <w:rFonts w:cs="Times New Roman"/>
          <w:noProof/>
          <w:kern w:val="0"/>
          <w:sz w:val="20"/>
        </w:rPr>
        <w:tab/>
        <w:t xml:space="preserve">C. M. Bishop, </w:t>
      </w:r>
      <w:r w:rsidRPr="0001200B">
        <w:rPr>
          <w:rFonts w:cs="Times New Roman"/>
          <w:i/>
          <w:noProof/>
          <w:kern w:val="0"/>
          <w:sz w:val="20"/>
        </w:rPr>
        <w:t>Neural Networks for Pattern Recognition</w:t>
      </w:r>
      <w:r w:rsidRPr="0001200B">
        <w:rPr>
          <w:rFonts w:cs="Times New Roman"/>
          <w:noProof/>
          <w:kern w:val="0"/>
          <w:sz w:val="20"/>
        </w:rPr>
        <w:t>. Oxford: Clarendon Press, 1995.</w:t>
      </w:r>
      <w:bookmarkEnd w:id="191"/>
    </w:p>
    <w:p w:rsidR="001A7603" w:rsidRPr="0001200B" w:rsidRDefault="001A7603" w:rsidP="00354FE6">
      <w:pPr>
        <w:ind w:left="720" w:hanging="720"/>
        <w:rPr>
          <w:rFonts w:cs="Times New Roman"/>
          <w:noProof/>
          <w:kern w:val="0"/>
          <w:sz w:val="20"/>
        </w:rPr>
      </w:pPr>
      <w:bookmarkStart w:id="192" w:name="_ENREF_3"/>
      <w:r w:rsidRPr="0001200B">
        <w:rPr>
          <w:rFonts w:cs="Times New Roman"/>
          <w:noProof/>
          <w:kern w:val="0"/>
          <w:sz w:val="20"/>
        </w:rPr>
        <w:t>[3]</w:t>
      </w:r>
      <w:r w:rsidRPr="0001200B">
        <w:rPr>
          <w:rFonts w:cs="Times New Roman"/>
          <w:noProof/>
          <w:kern w:val="0"/>
          <w:sz w:val="20"/>
        </w:rPr>
        <w:tab/>
        <w:t xml:space="preserve">A. N. Tikhonov and V. Y. Arsenin, </w:t>
      </w:r>
      <w:r w:rsidRPr="0001200B">
        <w:rPr>
          <w:rFonts w:cs="Times New Roman"/>
          <w:i/>
          <w:noProof/>
          <w:kern w:val="0"/>
          <w:sz w:val="20"/>
        </w:rPr>
        <w:t>Solutions of Ill-Posed Problems</w:t>
      </w:r>
      <w:r w:rsidRPr="0001200B">
        <w:rPr>
          <w:rFonts w:cs="Times New Roman"/>
          <w:noProof/>
          <w:kern w:val="0"/>
          <w:sz w:val="20"/>
        </w:rPr>
        <w:t>. New York: Wiley, 1977.</w:t>
      </w:r>
      <w:bookmarkEnd w:id="192"/>
    </w:p>
    <w:p w:rsidR="001A7603" w:rsidRPr="0001200B" w:rsidRDefault="001A7603" w:rsidP="00354FE6">
      <w:pPr>
        <w:ind w:left="720" w:hanging="720"/>
        <w:rPr>
          <w:rFonts w:cs="Times New Roman"/>
          <w:noProof/>
          <w:kern w:val="0"/>
          <w:sz w:val="20"/>
        </w:rPr>
      </w:pPr>
      <w:bookmarkStart w:id="193" w:name="_ENREF_4"/>
      <w:r w:rsidRPr="0001200B">
        <w:rPr>
          <w:rFonts w:cs="Times New Roman"/>
          <w:noProof/>
          <w:kern w:val="0"/>
          <w:sz w:val="20"/>
        </w:rPr>
        <w:t>[4]</w:t>
      </w:r>
      <w:r w:rsidRPr="0001200B">
        <w:rPr>
          <w:rFonts w:cs="Times New Roman"/>
          <w:noProof/>
          <w:kern w:val="0"/>
          <w:sz w:val="20"/>
        </w:rPr>
        <w:tab/>
        <w:t xml:space="preserve">V. N. Vapnik, </w:t>
      </w:r>
      <w:r w:rsidRPr="0001200B">
        <w:rPr>
          <w:rFonts w:cs="Times New Roman"/>
          <w:i/>
          <w:noProof/>
          <w:kern w:val="0"/>
          <w:sz w:val="20"/>
        </w:rPr>
        <w:t>The Nature of Statistical Learning Theory</w:t>
      </w:r>
      <w:r w:rsidRPr="0001200B">
        <w:rPr>
          <w:rFonts w:cs="Times New Roman"/>
          <w:noProof/>
          <w:kern w:val="0"/>
          <w:sz w:val="20"/>
        </w:rPr>
        <w:t>, 2</w:t>
      </w:r>
      <w:r w:rsidRPr="0001200B">
        <w:rPr>
          <w:rFonts w:cs="Times New Roman"/>
          <w:noProof/>
          <w:kern w:val="0"/>
          <w:sz w:val="20"/>
          <w:vertAlign w:val="superscript"/>
        </w:rPr>
        <w:t>nd</w:t>
      </w:r>
      <w:r w:rsidRPr="0001200B">
        <w:rPr>
          <w:rFonts w:cs="Times New Roman"/>
          <w:noProof/>
          <w:kern w:val="0"/>
          <w:sz w:val="20"/>
        </w:rPr>
        <w:t xml:space="preserve"> ed. New York: Springer, 2000.</w:t>
      </w:r>
      <w:bookmarkEnd w:id="193"/>
    </w:p>
    <w:p w:rsidR="001A7603" w:rsidRPr="0001200B" w:rsidRDefault="001A7603" w:rsidP="00354FE6">
      <w:pPr>
        <w:ind w:left="720" w:hanging="720"/>
        <w:rPr>
          <w:rFonts w:cs="Times New Roman"/>
          <w:noProof/>
          <w:kern w:val="0"/>
          <w:sz w:val="20"/>
        </w:rPr>
      </w:pPr>
      <w:bookmarkStart w:id="194" w:name="_ENREF_5"/>
      <w:r w:rsidRPr="0001200B">
        <w:rPr>
          <w:rFonts w:cs="Times New Roman"/>
          <w:noProof/>
          <w:kern w:val="0"/>
          <w:sz w:val="20"/>
        </w:rPr>
        <w:t>[5]</w:t>
      </w:r>
      <w:r w:rsidRPr="0001200B">
        <w:rPr>
          <w:rFonts w:cs="Times New Roman"/>
          <w:noProof/>
          <w:kern w:val="0"/>
          <w:sz w:val="20"/>
        </w:rPr>
        <w:tab/>
        <w:t xml:space="preserve">P. Domingos, "The role of Occam's razor in knowledge discovery," </w:t>
      </w:r>
      <w:r w:rsidRPr="0001200B">
        <w:rPr>
          <w:rFonts w:cs="Times New Roman"/>
          <w:i/>
          <w:noProof/>
          <w:kern w:val="0"/>
          <w:sz w:val="20"/>
        </w:rPr>
        <w:t xml:space="preserve">Data Mining and Knowledge Discovery, </w:t>
      </w:r>
      <w:r w:rsidRPr="0001200B">
        <w:rPr>
          <w:rFonts w:cs="Times New Roman"/>
          <w:noProof/>
          <w:kern w:val="0"/>
          <w:sz w:val="20"/>
        </w:rPr>
        <w:t>vol. 3, pp. 409-425, 1999.</w:t>
      </w:r>
      <w:bookmarkEnd w:id="194"/>
    </w:p>
    <w:p w:rsidR="001A7603" w:rsidRPr="0001200B" w:rsidRDefault="001A7603" w:rsidP="00354FE6">
      <w:pPr>
        <w:ind w:left="720" w:hanging="720"/>
        <w:rPr>
          <w:rFonts w:cs="Times New Roman"/>
          <w:noProof/>
          <w:kern w:val="0"/>
          <w:sz w:val="20"/>
        </w:rPr>
      </w:pPr>
      <w:bookmarkStart w:id="195" w:name="_ENREF_6"/>
      <w:r w:rsidRPr="0001200B">
        <w:rPr>
          <w:rFonts w:cs="Times New Roman"/>
          <w:noProof/>
          <w:kern w:val="0"/>
          <w:sz w:val="20"/>
        </w:rPr>
        <w:t>[6]</w:t>
      </w:r>
      <w:r w:rsidRPr="0001200B">
        <w:rPr>
          <w:rFonts w:cs="Times New Roman"/>
          <w:noProof/>
          <w:kern w:val="0"/>
          <w:sz w:val="20"/>
        </w:rPr>
        <w:tab/>
        <w:t xml:space="preserve">J. Z. Kolter and A. Y. Ng, "Regularization and feature selection in least-squares temporal dierence learning," in </w:t>
      </w:r>
      <w:r w:rsidRPr="0001200B">
        <w:rPr>
          <w:rFonts w:cs="Times New Roman"/>
          <w:i/>
          <w:noProof/>
          <w:kern w:val="0"/>
          <w:sz w:val="20"/>
        </w:rPr>
        <w:t>Proceedings of the 26th Annual International Conference on Machine Learning (ICML '09)</w:t>
      </w:r>
      <w:r w:rsidRPr="0001200B">
        <w:rPr>
          <w:rFonts w:cs="Times New Roman"/>
          <w:noProof/>
          <w:kern w:val="0"/>
          <w:sz w:val="20"/>
        </w:rPr>
        <w:t>, Montreal, Quebec, Canada, 2009, pp. 521-528.</w:t>
      </w:r>
      <w:bookmarkEnd w:id="195"/>
    </w:p>
    <w:p w:rsidR="001A7603" w:rsidRPr="0001200B" w:rsidRDefault="001A7603" w:rsidP="00354FE6">
      <w:pPr>
        <w:ind w:left="720" w:hanging="720"/>
        <w:rPr>
          <w:rFonts w:cs="Times New Roman"/>
          <w:noProof/>
          <w:kern w:val="0"/>
          <w:sz w:val="20"/>
        </w:rPr>
      </w:pPr>
      <w:bookmarkStart w:id="196" w:name="_ENREF_7"/>
      <w:r w:rsidRPr="0001200B">
        <w:rPr>
          <w:rFonts w:cs="Times New Roman"/>
          <w:noProof/>
          <w:kern w:val="0"/>
          <w:sz w:val="20"/>
        </w:rPr>
        <w:t>[7]</w:t>
      </w:r>
      <w:r w:rsidRPr="0001200B">
        <w:rPr>
          <w:rFonts w:cs="Times New Roman"/>
          <w:noProof/>
          <w:kern w:val="0"/>
          <w:sz w:val="20"/>
        </w:rPr>
        <w:tab/>
        <w:t xml:space="preserve">G.-B. Huang, H. Zhou, X. Ding, and R. Zhang, "Extreme learning machine for regression and multiclass classification," </w:t>
      </w:r>
      <w:r w:rsidRPr="0001200B">
        <w:rPr>
          <w:rFonts w:cs="Times New Roman"/>
          <w:i/>
          <w:noProof/>
          <w:kern w:val="0"/>
          <w:sz w:val="20"/>
        </w:rPr>
        <w:t xml:space="preserve">IEEE Transactions on Systems, Man, and Cybernetics, Part B: Cybernetics, </w:t>
      </w:r>
      <w:r w:rsidRPr="0001200B">
        <w:rPr>
          <w:rFonts w:cs="Times New Roman"/>
          <w:noProof/>
          <w:kern w:val="0"/>
          <w:sz w:val="20"/>
        </w:rPr>
        <w:t>vol. 42, pp. 513-529, 2012.</w:t>
      </w:r>
      <w:bookmarkEnd w:id="196"/>
    </w:p>
    <w:p w:rsidR="001A7603" w:rsidRPr="0001200B" w:rsidRDefault="001A7603" w:rsidP="00354FE6">
      <w:pPr>
        <w:ind w:left="720" w:hanging="720"/>
        <w:rPr>
          <w:rFonts w:cs="Times New Roman"/>
          <w:noProof/>
          <w:kern w:val="0"/>
          <w:sz w:val="20"/>
        </w:rPr>
      </w:pPr>
      <w:bookmarkStart w:id="197" w:name="_ENREF_8"/>
      <w:r w:rsidRPr="0001200B">
        <w:rPr>
          <w:rFonts w:cs="Times New Roman"/>
          <w:noProof/>
          <w:kern w:val="0"/>
          <w:sz w:val="20"/>
        </w:rPr>
        <w:t>[8]</w:t>
      </w:r>
      <w:r w:rsidRPr="0001200B">
        <w:rPr>
          <w:rFonts w:cs="Times New Roman"/>
          <w:noProof/>
          <w:kern w:val="0"/>
          <w:sz w:val="20"/>
        </w:rPr>
        <w:tab/>
        <w:t xml:space="preserve">S. M. Kakade, S. Shalev-Shwartz, and A. Tewari, "Regularization techniques for learning with matrices," </w:t>
      </w:r>
      <w:r w:rsidRPr="0001200B">
        <w:rPr>
          <w:rFonts w:cs="Times New Roman"/>
          <w:i/>
          <w:noProof/>
          <w:kern w:val="0"/>
          <w:sz w:val="20"/>
        </w:rPr>
        <w:t xml:space="preserve">The Journal of Machine Learning Research, </w:t>
      </w:r>
      <w:r w:rsidRPr="0001200B">
        <w:rPr>
          <w:rFonts w:cs="Times New Roman"/>
          <w:noProof/>
          <w:kern w:val="0"/>
          <w:sz w:val="20"/>
        </w:rPr>
        <w:t>vol. 13, pp. 1865-1890, 2012.</w:t>
      </w:r>
      <w:bookmarkEnd w:id="197"/>
    </w:p>
    <w:p w:rsidR="001A7603" w:rsidRPr="0001200B" w:rsidRDefault="001A7603" w:rsidP="00354FE6">
      <w:pPr>
        <w:ind w:left="720" w:hanging="720"/>
        <w:rPr>
          <w:rFonts w:cs="Times New Roman"/>
          <w:noProof/>
          <w:kern w:val="0"/>
          <w:sz w:val="20"/>
        </w:rPr>
      </w:pPr>
      <w:bookmarkStart w:id="198" w:name="_ENREF_9"/>
      <w:r w:rsidRPr="0001200B">
        <w:rPr>
          <w:rFonts w:cs="Times New Roman"/>
          <w:noProof/>
          <w:kern w:val="0"/>
          <w:sz w:val="20"/>
        </w:rPr>
        <w:t>[9]</w:t>
      </w:r>
      <w:r w:rsidRPr="0001200B">
        <w:rPr>
          <w:rFonts w:cs="Times New Roman"/>
          <w:noProof/>
          <w:kern w:val="0"/>
          <w:sz w:val="20"/>
        </w:rPr>
        <w:tab/>
        <w:t xml:space="preserve">R. Mazumder, T. Hastie, and R. Tibshirani, "Spectral regularization algorithms for learning large incomplete matrices," </w:t>
      </w:r>
      <w:r w:rsidRPr="0001200B">
        <w:rPr>
          <w:rFonts w:cs="Times New Roman"/>
          <w:i/>
          <w:noProof/>
          <w:kern w:val="0"/>
          <w:sz w:val="20"/>
        </w:rPr>
        <w:t xml:space="preserve">The Journal of Machine Learning Research, </w:t>
      </w:r>
      <w:r w:rsidRPr="0001200B">
        <w:rPr>
          <w:rFonts w:cs="Times New Roman"/>
          <w:noProof/>
          <w:kern w:val="0"/>
          <w:sz w:val="20"/>
        </w:rPr>
        <w:t>vol. 11, pp. 2287-2322, 2012.</w:t>
      </w:r>
      <w:bookmarkEnd w:id="198"/>
    </w:p>
    <w:p w:rsidR="001A7603" w:rsidRPr="0001200B" w:rsidRDefault="001A7603" w:rsidP="00354FE6">
      <w:pPr>
        <w:ind w:left="720" w:hanging="720"/>
        <w:rPr>
          <w:rFonts w:cs="Times New Roman"/>
          <w:noProof/>
          <w:kern w:val="0"/>
          <w:sz w:val="20"/>
        </w:rPr>
      </w:pPr>
      <w:bookmarkStart w:id="199" w:name="_ENREF_10"/>
      <w:r w:rsidRPr="0001200B">
        <w:rPr>
          <w:rFonts w:cs="Times New Roman"/>
          <w:noProof/>
          <w:kern w:val="0"/>
          <w:sz w:val="20"/>
        </w:rPr>
        <w:t>[10]</w:t>
      </w:r>
      <w:r w:rsidRPr="0001200B">
        <w:rPr>
          <w:rFonts w:cs="Times New Roman"/>
          <w:noProof/>
          <w:kern w:val="0"/>
          <w:sz w:val="20"/>
        </w:rPr>
        <w:tab/>
        <w:t xml:space="preserve">K. Crammer and C. Gentile, "Multiclass classification with bandit feedback using adaptive regularization," </w:t>
      </w:r>
      <w:r w:rsidRPr="0001200B">
        <w:rPr>
          <w:rFonts w:cs="Times New Roman"/>
          <w:i/>
          <w:noProof/>
          <w:kern w:val="0"/>
          <w:sz w:val="20"/>
        </w:rPr>
        <w:t xml:space="preserve">Machine Learning, </w:t>
      </w:r>
      <w:r w:rsidRPr="0001200B">
        <w:rPr>
          <w:rFonts w:cs="Times New Roman"/>
          <w:noProof/>
          <w:kern w:val="0"/>
          <w:sz w:val="20"/>
        </w:rPr>
        <w:t>vol. 90, pp. 347-383, 2013.</w:t>
      </w:r>
      <w:bookmarkEnd w:id="199"/>
    </w:p>
    <w:p w:rsidR="001A7603" w:rsidRPr="0001200B" w:rsidRDefault="001A7603" w:rsidP="00354FE6">
      <w:pPr>
        <w:ind w:left="720" w:hanging="720"/>
        <w:rPr>
          <w:rFonts w:cs="Times New Roman"/>
          <w:noProof/>
          <w:kern w:val="0"/>
          <w:sz w:val="20"/>
        </w:rPr>
      </w:pPr>
      <w:bookmarkStart w:id="200" w:name="_ENREF_11"/>
      <w:r w:rsidRPr="0001200B">
        <w:rPr>
          <w:rFonts w:cs="Times New Roman"/>
          <w:noProof/>
          <w:kern w:val="0"/>
          <w:sz w:val="20"/>
        </w:rPr>
        <w:t>[11]</w:t>
      </w:r>
      <w:r w:rsidRPr="0001200B">
        <w:rPr>
          <w:rFonts w:cs="Times New Roman"/>
          <w:noProof/>
          <w:kern w:val="0"/>
          <w:sz w:val="20"/>
        </w:rPr>
        <w:tab/>
        <w:t xml:space="preserve">B. Dong and Y. Zhang, "An efﬁcient algorithm for L0 minimization in wavelet frame based image restoration," </w:t>
      </w:r>
      <w:r w:rsidRPr="0001200B">
        <w:rPr>
          <w:rFonts w:cs="Times New Roman"/>
          <w:i/>
          <w:noProof/>
          <w:kern w:val="0"/>
          <w:sz w:val="20"/>
        </w:rPr>
        <w:t xml:space="preserve">Journal of Scientific Computing, </w:t>
      </w:r>
      <w:r w:rsidRPr="0001200B">
        <w:rPr>
          <w:rFonts w:cs="Times New Roman"/>
          <w:noProof/>
          <w:kern w:val="0"/>
          <w:sz w:val="20"/>
        </w:rPr>
        <w:t>vol. 54, pp. 350-368, 2012.</w:t>
      </w:r>
      <w:bookmarkEnd w:id="200"/>
    </w:p>
    <w:p w:rsidR="001A7603" w:rsidRPr="0001200B" w:rsidRDefault="001A7603" w:rsidP="00354FE6">
      <w:pPr>
        <w:ind w:left="720" w:hanging="720"/>
        <w:rPr>
          <w:rFonts w:cs="Times New Roman"/>
          <w:noProof/>
          <w:kern w:val="0"/>
          <w:sz w:val="20"/>
        </w:rPr>
      </w:pPr>
      <w:bookmarkStart w:id="201" w:name="_ENREF_12"/>
      <w:r w:rsidRPr="0001200B">
        <w:rPr>
          <w:rFonts w:cs="Times New Roman"/>
          <w:noProof/>
          <w:kern w:val="0"/>
          <w:sz w:val="20"/>
        </w:rPr>
        <w:t>[12]</w:t>
      </w:r>
      <w:r w:rsidRPr="0001200B">
        <w:rPr>
          <w:rFonts w:cs="Times New Roman"/>
          <w:noProof/>
          <w:kern w:val="0"/>
          <w:sz w:val="20"/>
        </w:rPr>
        <w:tab/>
        <w:t xml:space="preserve">W. Dong, L. Zhang, G. Shi, and X. Wu, "Image deblurring and super-resolution by adaptive sparse domain selection and adaptive regularization," </w:t>
      </w:r>
      <w:r w:rsidRPr="0001200B">
        <w:rPr>
          <w:rFonts w:cs="Times New Roman"/>
          <w:i/>
          <w:noProof/>
          <w:kern w:val="0"/>
          <w:sz w:val="20"/>
        </w:rPr>
        <w:t xml:space="preserve">IEEE Transactions on Image Processing, </w:t>
      </w:r>
      <w:r w:rsidRPr="0001200B">
        <w:rPr>
          <w:rFonts w:cs="Times New Roman"/>
          <w:noProof/>
          <w:kern w:val="0"/>
          <w:sz w:val="20"/>
        </w:rPr>
        <w:t>vol. 20, pp. 1838-1857, 2011.</w:t>
      </w:r>
      <w:bookmarkEnd w:id="201"/>
    </w:p>
    <w:p w:rsidR="001A7603" w:rsidRPr="0001200B" w:rsidRDefault="001A7603" w:rsidP="00354FE6">
      <w:pPr>
        <w:ind w:left="720" w:hanging="720"/>
        <w:rPr>
          <w:rFonts w:cs="Times New Roman"/>
          <w:noProof/>
          <w:kern w:val="0"/>
          <w:sz w:val="20"/>
        </w:rPr>
      </w:pPr>
      <w:bookmarkStart w:id="202" w:name="_ENREF_13"/>
      <w:r w:rsidRPr="0001200B">
        <w:rPr>
          <w:rFonts w:cs="Times New Roman"/>
          <w:noProof/>
          <w:kern w:val="0"/>
          <w:sz w:val="20"/>
        </w:rPr>
        <w:t>[13]</w:t>
      </w:r>
      <w:r w:rsidRPr="0001200B">
        <w:rPr>
          <w:rFonts w:cs="Times New Roman"/>
          <w:noProof/>
          <w:kern w:val="0"/>
          <w:sz w:val="20"/>
        </w:rPr>
        <w:tab/>
        <w:t xml:space="preserve">M. V. Afonso, J. M. Bioucas-Dias, and M. A. T. Figueiredo, "Fast image recovery using </w:t>
      </w:r>
      <w:r w:rsidRPr="0001200B">
        <w:rPr>
          <w:rFonts w:cs="Times New Roman"/>
          <w:noProof/>
          <w:kern w:val="0"/>
          <w:sz w:val="20"/>
        </w:rPr>
        <w:lastRenderedPageBreak/>
        <w:t xml:space="preserve">variable splitting and constrained optimization," </w:t>
      </w:r>
      <w:r w:rsidRPr="0001200B">
        <w:rPr>
          <w:rFonts w:cs="Times New Roman"/>
          <w:i/>
          <w:noProof/>
          <w:kern w:val="0"/>
          <w:sz w:val="20"/>
        </w:rPr>
        <w:t xml:space="preserve">IEEE Transactions on Image Processing, </w:t>
      </w:r>
      <w:r w:rsidRPr="0001200B">
        <w:rPr>
          <w:rFonts w:cs="Times New Roman"/>
          <w:noProof/>
          <w:kern w:val="0"/>
          <w:sz w:val="20"/>
        </w:rPr>
        <w:t>vol. 19, pp. 2345-2356, 2010.</w:t>
      </w:r>
      <w:bookmarkEnd w:id="202"/>
    </w:p>
    <w:p w:rsidR="001A7603" w:rsidRPr="0001200B" w:rsidRDefault="001A7603" w:rsidP="00354FE6">
      <w:pPr>
        <w:ind w:left="720" w:hanging="720"/>
        <w:rPr>
          <w:rFonts w:cs="Times New Roman"/>
          <w:noProof/>
          <w:kern w:val="0"/>
          <w:sz w:val="20"/>
        </w:rPr>
      </w:pPr>
      <w:bookmarkStart w:id="203" w:name="_ENREF_14"/>
      <w:r w:rsidRPr="0001200B">
        <w:rPr>
          <w:rFonts w:cs="Times New Roman"/>
          <w:noProof/>
          <w:kern w:val="0"/>
          <w:sz w:val="20"/>
        </w:rPr>
        <w:t>[14]</w:t>
      </w:r>
      <w:r w:rsidRPr="0001200B">
        <w:rPr>
          <w:rFonts w:cs="Times New Roman"/>
          <w:noProof/>
          <w:kern w:val="0"/>
          <w:sz w:val="20"/>
        </w:rPr>
        <w:tab/>
        <w:t xml:space="preserve">S. Tong and D. Koller, "Support vector machine active learning with applications to text classiﬁcation," </w:t>
      </w:r>
      <w:r w:rsidRPr="0001200B">
        <w:rPr>
          <w:rFonts w:cs="Times New Roman"/>
          <w:i/>
          <w:noProof/>
          <w:kern w:val="0"/>
          <w:sz w:val="20"/>
        </w:rPr>
        <w:t xml:space="preserve">The Journal of Machine Learning Research, </w:t>
      </w:r>
      <w:r w:rsidRPr="0001200B">
        <w:rPr>
          <w:rFonts w:cs="Times New Roman"/>
          <w:noProof/>
          <w:kern w:val="0"/>
          <w:sz w:val="20"/>
        </w:rPr>
        <w:t>vol. 2, pp. 45-66, 2002.</w:t>
      </w:r>
      <w:bookmarkEnd w:id="203"/>
    </w:p>
    <w:p w:rsidR="001A7603" w:rsidRPr="0001200B" w:rsidRDefault="001A7603" w:rsidP="00354FE6">
      <w:pPr>
        <w:ind w:left="720" w:hanging="720"/>
        <w:rPr>
          <w:rFonts w:cs="Times New Roman"/>
          <w:noProof/>
          <w:kern w:val="0"/>
          <w:sz w:val="20"/>
        </w:rPr>
      </w:pPr>
      <w:bookmarkStart w:id="204" w:name="_ENREF_15"/>
      <w:r w:rsidRPr="0001200B">
        <w:rPr>
          <w:rFonts w:cs="Times New Roman"/>
          <w:noProof/>
          <w:kern w:val="0"/>
          <w:sz w:val="20"/>
        </w:rPr>
        <w:t>[15]</w:t>
      </w:r>
      <w:r w:rsidRPr="0001200B">
        <w:rPr>
          <w:rFonts w:cs="Times New Roman"/>
          <w:noProof/>
          <w:kern w:val="0"/>
          <w:sz w:val="20"/>
        </w:rPr>
        <w:tab/>
        <w:t xml:space="preserve">Y.-H. Liu and Y.-T. Chen, "Face recognition using total margin-based adaptive fuzzy support vector machines," </w:t>
      </w:r>
      <w:r w:rsidRPr="0001200B">
        <w:rPr>
          <w:rFonts w:cs="Times New Roman"/>
          <w:i/>
          <w:noProof/>
          <w:kern w:val="0"/>
          <w:sz w:val="20"/>
        </w:rPr>
        <w:t xml:space="preserve">IEEE Transactions on Neural Networks, </w:t>
      </w:r>
      <w:r w:rsidRPr="0001200B">
        <w:rPr>
          <w:rFonts w:cs="Times New Roman"/>
          <w:noProof/>
          <w:kern w:val="0"/>
          <w:sz w:val="20"/>
        </w:rPr>
        <w:t>vol. 18, pp. 178-192, 2007.</w:t>
      </w:r>
      <w:bookmarkEnd w:id="204"/>
    </w:p>
    <w:p w:rsidR="001A7603" w:rsidRPr="0001200B" w:rsidRDefault="001A7603" w:rsidP="00354FE6">
      <w:pPr>
        <w:ind w:left="720" w:hanging="720"/>
        <w:rPr>
          <w:rFonts w:cs="Times New Roman"/>
          <w:noProof/>
          <w:kern w:val="0"/>
          <w:sz w:val="20"/>
        </w:rPr>
      </w:pPr>
      <w:bookmarkStart w:id="205" w:name="_ENREF_16"/>
      <w:r w:rsidRPr="0001200B">
        <w:rPr>
          <w:rFonts w:cs="Times New Roman"/>
          <w:noProof/>
          <w:kern w:val="0"/>
          <w:sz w:val="20"/>
        </w:rPr>
        <w:t>[16]</w:t>
      </w:r>
      <w:r w:rsidRPr="0001200B">
        <w:rPr>
          <w:rFonts w:cs="Times New Roman"/>
          <w:noProof/>
          <w:kern w:val="0"/>
          <w:sz w:val="20"/>
        </w:rPr>
        <w:tab/>
        <w:t xml:space="preserve">H. Qian, Y. Mao, W. Xiang, and Z. Wang, "Recognition of human activities using SVM multi-class classifier," </w:t>
      </w:r>
      <w:r w:rsidRPr="0001200B">
        <w:rPr>
          <w:rFonts w:cs="Times New Roman"/>
          <w:i/>
          <w:noProof/>
          <w:kern w:val="0"/>
          <w:sz w:val="20"/>
        </w:rPr>
        <w:t xml:space="preserve">Pattern Recognition Letters, </w:t>
      </w:r>
      <w:r w:rsidRPr="0001200B">
        <w:rPr>
          <w:rFonts w:cs="Times New Roman"/>
          <w:noProof/>
          <w:kern w:val="0"/>
          <w:sz w:val="20"/>
        </w:rPr>
        <w:t>vol. 31, pp. 100-111, 2010.</w:t>
      </w:r>
      <w:bookmarkEnd w:id="205"/>
    </w:p>
    <w:p w:rsidR="001A7603" w:rsidRPr="0001200B" w:rsidRDefault="001A7603" w:rsidP="00354FE6">
      <w:pPr>
        <w:ind w:left="720" w:hanging="720"/>
        <w:rPr>
          <w:rFonts w:cs="Times New Roman"/>
          <w:noProof/>
          <w:kern w:val="0"/>
          <w:sz w:val="20"/>
        </w:rPr>
      </w:pPr>
      <w:bookmarkStart w:id="206" w:name="_ENREF_17"/>
      <w:r w:rsidRPr="0001200B">
        <w:rPr>
          <w:rFonts w:cs="Times New Roman"/>
          <w:noProof/>
          <w:kern w:val="0"/>
          <w:sz w:val="20"/>
        </w:rPr>
        <w:t>[17]</w:t>
      </w:r>
      <w:r w:rsidRPr="0001200B">
        <w:rPr>
          <w:rFonts w:cs="Times New Roman"/>
          <w:noProof/>
          <w:kern w:val="0"/>
          <w:sz w:val="20"/>
        </w:rPr>
        <w:tab/>
        <w:t xml:space="preserve">J. R. Koza, </w:t>
      </w:r>
      <w:r w:rsidRPr="0001200B">
        <w:rPr>
          <w:rFonts w:cs="Times New Roman"/>
          <w:i/>
          <w:noProof/>
          <w:kern w:val="0"/>
          <w:sz w:val="20"/>
        </w:rPr>
        <w:t>Genetic Programming: On the Programming of Computers by Means of Natural Selection</w:t>
      </w:r>
      <w:r w:rsidRPr="0001200B">
        <w:rPr>
          <w:rFonts w:cs="Times New Roman"/>
          <w:noProof/>
          <w:kern w:val="0"/>
          <w:sz w:val="20"/>
        </w:rPr>
        <w:t>. Cambridge, MA, USA: MIT Press, 1992.</w:t>
      </w:r>
      <w:bookmarkEnd w:id="206"/>
    </w:p>
    <w:p w:rsidR="001A7603" w:rsidRPr="0001200B" w:rsidRDefault="001A7603" w:rsidP="00354FE6">
      <w:pPr>
        <w:ind w:left="720" w:hanging="720"/>
        <w:rPr>
          <w:rFonts w:cs="Times New Roman"/>
          <w:noProof/>
          <w:kern w:val="0"/>
          <w:sz w:val="20"/>
        </w:rPr>
      </w:pPr>
      <w:bookmarkStart w:id="207" w:name="_ENREF_18"/>
      <w:r w:rsidRPr="0001200B">
        <w:rPr>
          <w:rFonts w:cs="Times New Roman"/>
          <w:noProof/>
          <w:kern w:val="0"/>
          <w:sz w:val="20"/>
        </w:rPr>
        <w:t>[18]</w:t>
      </w:r>
      <w:r w:rsidRPr="0001200B">
        <w:rPr>
          <w:rFonts w:cs="Times New Roman"/>
          <w:noProof/>
          <w:kern w:val="0"/>
          <w:sz w:val="20"/>
        </w:rPr>
        <w:tab/>
        <w:t xml:space="preserve">Y. Zhang and P. I. Rockett, "A generic multi-dimensional feature extraction method using multiobjective genetic programming," </w:t>
      </w:r>
      <w:r w:rsidRPr="0001200B">
        <w:rPr>
          <w:rFonts w:cs="Times New Roman"/>
          <w:i/>
          <w:noProof/>
          <w:kern w:val="0"/>
          <w:sz w:val="20"/>
        </w:rPr>
        <w:t xml:space="preserve">Evolutionary Computation, </w:t>
      </w:r>
      <w:r w:rsidRPr="0001200B">
        <w:rPr>
          <w:rFonts w:cs="Times New Roman"/>
          <w:noProof/>
          <w:kern w:val="0"/>
          <w:sz w:val="20"/>
        </w:rPr>
        <w:t>vol. 17, pp. 89-115, 2009.</w:t>
      </w:r>
      <w:bookmarkEnd w:id="207"/>
    </w:p>
    <w:p w:rsidR="001A7603" w:rsidRPr="0001200B" w:rsidRDefault="001A7603" w:rsidP="00354FE6">
      <w:pPr>
        <w:ind w:left="720" w:hanging="720"/>
        <w:rPr>
          <w:rFonts w:cs="Times New Roman"/>
          <w:noProof/>
          <w:kern w:val="0"/>
          <w:sz w:val="20"/>
        </w:rPr>
      </w:pPr>
      <w:bookmarkStart w:id="208" w:name="_ENREF_19"/>
      <w:r w:rsidRPr="0001200B">
        <w:rPr>
          <w:rFonts w:cs="Times New Roman"/>
          <w:noProof/>
          <w:kern w:val="0"/>
          <w:sz w:val="20"/>
        </w:rPr>
        <w:t>[19]</w:t>
      </w:r>
      <w:r w:rsidRPr="0001200B">
        <w:rPr>
          <w:rFonts w:cs="Times New Roman"/>
          <w:noProof/>
          <w:kern w:val="0"/>
          <w:sz w:val="20"/>
        </w:rPr>
        <w:tab/>
        <w:t xml:space="preserve">R. S. Torres, A. X. Falcão, M. A. Gonçalves, J. P. Papa, B. Zhang, W. Fan, and E. A. Fox, "A genetic programming framework for content-based image retrieval," </w:t>
      </w:r>
      <w:r w:rsidRPr="0001200B">
        <w:rPr>
          <w:rFonts w:cs="Times New Roman"/>
          <w:i/>
          <w:noProof/>
          <w:kern w:val="0"/>
          <w:sz w:val="20"/>
        </w:rPr>
        <w:t xml:space="preserve">Pattern Recognition, </w:t>
      </w:r>
      <w:r w:rsidRPr="0001200B">
        <w:rPr>
          <w:rFonts w:cs="Times New Roman"/>
          <w:noProof/>
          <w:kern w:val="0"/>
          <w:sz w:val="20"/>
        </w:rPr>
        <w:t>vol. 42, pp. 283-292, 2009.</w:t>
      </w:r>
      <w:bookmarkEnd w:id="208"/>
    </w:p>
    <w:p w:rsidR="001A7603" w:rsidRPr="0001200B" w:rsidRDefault="001A7603" w:rsidP="00354FE6">
      <w:pPr>
        <w:ind w:left="720" w:hanging="720"/>
        <w:rPr>
          <w:rFonts w:cs="Times New Roman"/>
          <w:noProof/>
          <w:kern w:val="0"/>
          <w:sz w:val="20"/>
        </w:rPr>
      </w:pPr>
      <w:bookmarkStart w:id="209" w:name="_ENREF_20"/>
      <w:r w:rsidRPr="0001200B">
        <w:rPr>
          <w:rFonts w:cs="Times New Roman"/>
          <w:noProof/>
          <w:kern w:val="0"/>
          <w:sz w:val="20"/>
        </w:rPr>
        <w:t>[20]</w:t>
      </w:r>
      <w:r w:rsidRPr="0001200B">
        <w:rPr>
          <w:rFonts w:cs="Times New Roman"/>
          <w:noProof/>
          <w:kern w:val="0"/>
          <w:sz w:val="20"/>
        </w:rPr>
        <w:tab/>
        <w:t xml:space="preserve">J. A. Santos, C. D. Ferreira, R. d. S. Torres, M. A. Gonçalves, and R. A. C. Lamparelli, "A relevance feedback method based on genetic programming for classification of remote sensing images," </w:t>
      </w:r>
      <w:r w:rsidRPr="0001200B">
        <w:rPr>
          <w:rFonts w:cs="Times New Roman"/>
          <w:i/>
          <w:noProof/>
          <w:kern w:val="0"/>
          <w:sz w:val="20"/>
        </w:rPr>
        <w:t xml:space="preserve">Information Sciences, </w:t>
      </w:r>
      <w:r w:rsidRPr="0001200B">
        <w:rPr>
          <w:rFonts w:cs="Times New Roman"/>
          <w:noProof/>
          <w:kern w:val="0"/>
          <w:sz w:val="20"/>
        </w:rPr>
        <w:t>vol. 181, pp. 2671-2684, 2011.</w:t>
      </w:r>
      <w:bookmarkEnd w:id="209"/>
    </w:p>
    <w:p w:rsidR="001A7603" w:rsidRPr="0001200B" w:rsidRDefault="001A7603" w:rsidP="00354FE6">
      <w:pPr>
        <w:ind w:left="720" w:hanging="720"/>
        <w:rPr>
          <w:rFonts w:cs="Times New Roman"/>
          <w:noProof/>
          <w:kern w:val="0"/>
          <w:sz w:val="20"/>
        </w:rPr>
      </w:pPr>
      <w:bookmarkStart w:id="210" w:name="_ENREF_21"/>
      <w:r w:rsidRPr="0001200B">
        <w:rPr>
          <w:rFonts w:cs="Times New Roman"/>
          <w:noProof/>
          <w:kern w:val="0"/>
          <w:sz w:val="20"/>
        </w:rPr>
        <w:t>[21]</w:t>
      </w:r>
      <w:r w:rsidRPr="0001200B">
        <w:rPr>
          <w:rFonts w:cs="Times New Roman"/>
          <w:noProof/>
          <w:kern w:val="0"/>
          <w:sz w:val="20"/>
        </w:rPr>
        <w:tab/>
        <w:t xml:space="preserve">W. B. Langdon, "Large scale bioinformatics data mining with parallel genetic programming on graphics processing units," </w:t>
      </w:r>
      <w:r w:rsidRPr="0001200B">
        <w:rPr>
          <w:rFonts w:cs="Times New Roman"/>
          <w:i/>
          <w:noProof/>
          <w:kern w:val="0"/>
          <w:sz w:val="20"/>
        </w:rPr>
        <w:t xml:space="preserve">Parallel and Distributed Computational Intelligence, </w:t>
      </w:r>
      <w:r w:rsidRPr="0001200B">
        <w:rPr>
          <w:rFonts w:cs="Times New Roman"/>
          <w:noProof/>
          <w:kern w:val="0"/>
          <w:sz w:val="20"/>
        </w:rPr>
        <w:t>vol. 269, pp. 113-141, 2010.</w:t>
      </w:r>
      <w:bookmarkEnd w:id="210"/>
    </w:p>
    <w:p w:rsidR="001A7603" w:rsidRPr="0001200B" w:rsidRDefault="001A7603" w:rsidP="00354FE6">
      <w:pPr>
        <w:ind w:left="720" w:hanging="720"/>
        <w:rPr>
          <w:rFonts w:cs="Times New Roman"/>
          <w:noProof/>
          <w:kern w:val="0"/>
          <w:sz w:val="20"/>
        </w:rPr>
      </w:pPr>
      <w:bookmarkStart w:id="211" w:name="_ENREF_22"/>
      <w:r w:rsidRPr="0001200B">
        <w:rPr>
          <w:rFonts w:cs="Times New Roman"/>
          <w:noProof/>
          <w:kern w:val="0"/>
          <w:sz w:val="20"/>
        </w:rPr>
        <w:t>[22]</w:t>
      </w:r>
      <w:r w:rsidRPr="0001200B">
        <w:rPr>
          <w:rFonts w:cs="Times New Roman"/>
          <w:noProof/>
          <w:kern w:val="0"/>
          <w:sz w:val="20"/>
        </w:rPr>
        <w:tab/>
        <w:t xml:space="preserve">T. Kowaliw, W. Banzhaf, N. Kharma, and S. Harding, "Evolving novel image features using genetic programming-based image transforms," in </w:t>
      </w:r>
      <w:r w:rsidRPr="0001200B">
        <w:rPr>
          <w:rFonts w:cs="Times New Roman"/>
          <w:i/>
          <w:noProof/>
          <w:kern w:val="0"/>
          <w:sz w:val="20"/>
        </w:rPr>
        <w:t>IEEE Congress on Evolutionary Computation 2009. (CEC '09)</w:t>
      </w:r>
      <w:r w:rsidRPr="0001200B">
        <w:rPr>
          <w:rFonts w:cs="Times New Roman"/>
          <w:noProof/>
          <w:kern w:val="0"/>
          <w:sz w:val="20"/>
        </w:rPr>
        <w:t>, Trondheim, 2009, pp. 2502-2507.</w:t>
      </w:r>
      <w:bookmarkEnd w:id="211"/>
    </w:p>
    <w:p w:rsidR="001A7603" w:rsidRPr="0001200B" w:rsidRDefault="001A7603" w:rsidP="00354FE6">
      <w:pPr>
        <w:ind w:left="720" w:hanging="720"/>
        <w:rPr>
          <w:rFonts w:cs="Times New Roman"/>
          <w:noProof/>
          <w:kern w:val="0"/>
          <w:sz w:val="20"/>
        </w:rPr>
      </w:pPr>
      <w:bookmarkStart w:id="212" w:name="_ENREF_23"/>
      <w:r w:rsidRPr="0001200B">
        <w:rPr>
          <w:rFonts w:cs="Times New Roman"/>
          <w:noProof/>
          <w:kern w:val="0"/>
          <w:sz w:val="20"/>
        </w:rPr>
        <w:t>[23]</w:t>
      </w:r>
      <w:r w:rsidRPr="0001200B">
        <w:rPr>
          <w:rFonts w:cs="Times New Roman"/>
          <w:noProof/>
          <w:kern w:val="0"/>
          <w:sz w:val="20"/>
        </w:rPr>
        <w:tab/>
        <w:t xml:space="preserve">M. Buckley, Z. Michalewicz, and R. Zurbruegg, "An application of genetic programming to forecasting foreign exchange rates," in </w:t>
      </w:r>
      <w:r w:rsidRPr="0001200B">
        <w:rPr>
          <w:rFonts w:cs="Times New Roman"/>
          <w:i/>
          <w:noProof/>
          <w:kern w:val="0"/>
          <w:sz w:val="20"/>
        </w:rPr>
        <w:t>Nature-Inspired Informatics for Intelligent Applications and Knowledge Discovery: Implications in Business, Science, and Engineering</w:t>
      </w:r>
      <w:r w:rsidR="00947F35" w:rsidRPr="0001200B">
        <w:rPr>
          <w:rFonts w:cs="Times New Roman"/>
          <w:noProof/>
          <w:kern w:val="0"/>
          <w:sz w:val="20"/>
        </w:rPr>
        <w:t>, R. Chiong</w:t>
      </w:r>
      <w:r w:rsidR="008D399C" w:rsidRPr="0001200B">
        <w:rPr>
          <w:rFonts w:cs="Times New Roman"/>
          <w:noProof/>
          <w:kern w:val="0"/>
          <w:sz w:val="20"/>
        </w:rPr>
        <w:t>,</w:t>
      </w:r>
      <w:r w:rsidRPr="0001200B">
        <w:rPr>
          <w:rFonts w:cs="Times New Roman"/>
          <w:noProof/>
          <w:kern w:val="0"/>
          <w:sz w:val="20"/>
        </w:rPr>
        <w:t xml:space="preserve"> </w:t>
      </w:r>
      <w:r w:rsidR="008D399C" w:rsidRPr="0001200B">
        <w:rPr>
          <w:rFonts w:cs="Times New Roman"/>
          <w:noProof/>
          <w:kern w:val="0"/>
          <w:sz w:val="20"/>
        </w:rPr>
        <w:t>E</w:t>
      </w:r>
      <w:r w:rsidRPr="0001200B">
        <w:rPr>
          <w:rFonts w:cs="Times New Roman"/>
          <w:noProof/>
          <w:kern w:val="0"/>
          <w:sz w:val="20"/>
        </w:rPr>
        <w:t>d.</w:t>
      </w:r>
      <w:r w:rsidR="008C626B" w:rsidRPr="0001200B">
        <w:rPr>
          <w:rFonts w:cs="Times New Roman"/>
          <w:noProof/>
          <w:kern w:val="0"/>
          <w:sz w:val="20"/>
        </w:rPr>
        <w:t>:IGI Global,</w:t>
      </w:r>
      <w:r w:rsidRPr="0001200B">
        <w:rPr>
          <w:rFonts w:cs="Times New Roman"/>
          <w:noProof/>
          <w:kern w:val="0"/>
          <w:sz w:val="20"/>
        </w:rPr>
        <w:t xml:space="preserve"> 2009, pp. 26-48.</w:t>
      </w:r>
      <w:bookmarkEnd w:id="212"/>
    </w:p>
    <w:p w:rsidR="001A7603" w:rsidRPr="0001200B" w:rsidRDefault="001A7603" w:rsidP="00354FE6">
      <w:pPr>
        <w:ind w:left="720" w:hanging="720"/>
        <w:rPr>
          <w:rFonts w:cs="Times New Roman"/>
          <w:noProof/>
          <w:kern w:val="0"/>
          <w:sz w:val="20"/>
        </w:rPr>
      </w:pPr>
      <w:bookmarkStart w:id="213" w:name="_ENREF_24"/>
      <w:r w:rsidRPr="0001200B">
        <w:rPr>
          <w:rFonts w:cs="Times New Roman"/>
          <w:noProof/>
          <w:kern w:val="0"/>
          <w:sz w:val="20"/>
        </w:rPr>
        <w:t>[24]</w:t>
      </w:r>
      <w:r w:rsidRPr="0001200B">
        <w:rPr>
          <w:rFonts w:cs="Times New Roman"/>
          <w:noProof/>
          <w:kern w:val="0"/>
          <w:sz w:val="20"/>
        </w:rPr>
        <w:tab/>
        <w:t xml:space="preserve">J. Rissanen, "Modeling by shortest data description," </w:t>
      </w:r>
      <w:r w:rsidRPr="0001200B">
        <w:rPr>
          <w:rFonts w:cs="Times New Roman"/>
          <w:i/>
          <w:noProof/>
          <w:kern w:val="0"/>
          <w:sz w:val="20"/>
        </w:rPr>
        <w:t xml:space="preserve">Automatica, </w:t>
      </w:r>
      <w:r w:rsidRPr="0001200B">
        <w:rPr>
          <w:rFonts w:cs="Times New Roman"/>
          <w:noProof/>
          <w:kern w:val="0"/>
          <w:sz w:val="20"/>
        </w:rPr>
        <w:t>vol. 14, pp. 465-471, 1978.</w:t>
      </w:r>
      <w:bookmarkEnd w:id="213"/>
    </w:p>
    <w:p w:rsidR="001A7603" w:rsidRPr="0001200B" w:rsidRDefault="001A7603" w:rsidP="00354FE6">
      <w:pPr>
        <w:ind w:left="720" w:hanging="720"/>
        <w:rPr>
          <w:rFonts w:cs="Times New Roman"/>
          <w:noProof/>
          <w:kern w:val="0"/>
          <w:sz w:val="20"/>
        </w:rPr>
      </w:pPr>
      <w:bookmarkStart w:id="214" w:name="_ENREF_25"/>
      <w:r w:rsidRPr="0001200B">
        <w:rPr>
          <w:rFonts w:cs="Times New Roman"/>
          <w:noProof/>
          <w:kern w:val="0"/>
          <w:sz w:val="20"/>
        </w:rPr>
        <w:lastRenderedPageBreak/>
        <w:t>[25]</w:t>
      </w:r>
      <w:r w:rsidRPr="0001200B">
        <w:rPr>
          <w:rFonts w:cs="Times New Roman"/>
          <w:noProof/>
          <w:kern w:val="0"/>
          <w:sz w:val="20"/>
        </w:rPr>
        <w:tab/>
        <w:t xml:space="preserve">H. Iba, H. d. Garis, and T. Sato, "Genetic programming using a minimum description length principle," in </w:t>
      </w:r>
      <w:r w:rsidRPr="0001200B">
        <w:rPr>
          <w:rFonts w:cs="Times New Roman"/>
          <w:i/>
          <w:noProof/>
          <w:kern w:val="0"/>
          <w:sz w:val="20"/>
        </w:rPr>
        <w:t>Advances in Genetic Programming</w:t>
      </w:r>
      <w:r w:rsidRPr="0001200B">
        <w:rPr>
          <w:rFonts w:cs="Times New Roman"/>
          <w:noProof/>
          <w:kern w:val="0"/>
          <w:sz w:val="20"/>
        </w:rPr>
        <w:t>: MIT Press, 1994, pp. 265-284.</w:t>
      </w:r>
      <w:bookmarkEnd w:id="214"/>
    </w:p>
    <w:p w:rsidR="001A7603" w:rsidRPr="0001200B" w:rsidRDefault="001A7603" w:rsidP="00354FE6">
      <w:pPr>
        <w:ind w:left="720" w:hanging="720"/>
        <w:rPr>
          <w:rFonts w:cs="Times New Roman"/>
          <w:noProof/>
          <w:kern w:val="0"/>
          <w:sz w:val="20"/>
        </w:rPr>
      </w:pPr>
      <w:bookmarkStart w:id="215" w:name="_ENREF_26"/>
      <w:r w:rsidRPr="0001200B">
        <w:rPr>
          <w:rFonts w:cs="Times New Roman"/>
          <w:noProof/>
          <w:kern w:val="0"/>
          <w:sz w:val="20"/>
        </w:rPr>
        <w:t>[26]</w:t>
      </w:r>
      <w:r w:rsidRPr="0001200B">
        <w:rPr>
          <w:rFonts w:cs="Times New Roman"/>
          <w:noProof/>
          <w:kern w:val="0"/>
          <w:sz w:val="20"/>
        </w:rPr>
        <w:tab/>
        <w:t xml:space="preserve">R. Poli, W. B. Langdon, N. F. McPhee, and J. R. Koza. (2008). </w:t>
      </w:r>
      <w:r w:rsidRPr="0001200B">
        <w:rPr>
          <w:rFonts w:cs="Times New Roman"/>
          <w:i/>
          <w:noProof/>
          <w:kern w:val="0"/>
          <w:sz w:val="20"/>
        </w:rPr>
        <w:t>A Field Guide to Genetic Programming</w:t>
      </w:r>
      <w:r w:rsidRPr="0001200B">
        <w:rPr>
          <w:rFonts w:cs="Times New Roman"/>
          <w:noProof/>
          <w:kern w:val="0"/>
          <w:sz w:val="20"/>
        </w:rPr>
        <w:t>. Available: http://www.gp-field-guide.org.uk/</w:t>
      </w:r>
      <w:bookmarkEnd w:id="215"/>
    </w:p>
    <w:p w:rsidR="001A7603" w:rsidRPr="0001200B" w:rsidRDefault="001A7603" w:rsidP="00354FE6">
      <w:pPr>
        <w:ind w:left="720" w:hanging="720"/>
        <w:rPr>
          <w:rFonts w:cs="Times New Roman"/>
          <w:noProof/>
          <w:kern w:val="0"/>
          <w:sz w:val="20"/>
        </w:rPr>
      </w:pPr>
      <w:bookmarkStart w:id="216" w:name="_ENREF_27"/>
      <w:r w:rsidRPr="0001200B">
        <w:rPr>
          <w:rFonts w:cs="Times New Roman"/>
          <w:noProof/>
          <w:kern w:val="0"/>
          <w:sz w:val="20"/>
        </w:rPr>
        <w:t>[27]</w:t>
      </w:r>
      <w:r w:rsidRPr="0001200B">
        <w:rPr>
          <w:rFonts w:cs="Times New Roman"/>
          <w:noProof/>
          <w:kern w:val="0"/>
          <w:sz w:val="20"/>
        </w:rPr>
        <w:tab/>
        <w:t xml:space="preserve">S. Luke and L. Panait, "Lexicographic parsimony pressure," in </w:t>
      </w:r>
      <w:r w:rsidRPr="0001200B">
        <w:rPr>
          <w:rFonts w:cs="Times New Roman"/>
          <w:i/>
          <w:noProof/>
          <w:kern w:val="0"/>
          <w:sz w:val="20"/>
        </w:rPr>
        <w:t>Proceedings of Genetic and Evolutionary Computation Conference (GECCO '02)</w:t>
      </w:r>
      <w:r w:rsidRPr="0001200B">
        <w:rPr>
          <w:rFonts w:cs="Times New Roman"/>
          <w:noProof/>
          <w:kern w:val="0"/>
          <w:sz w:val="20"/>
        </w:rPr>
        <w:t>, New York, 2002, pp. 829-836.</w:t>
      </w:r>
      <w:bookmarkEnd w:id="216"/>
    </w:p>
    <w:p w:rsidR="001A7603" w:rsidRPr="0001200B" w:rsidRDefault="001A7603" w:rsidP="00354FE6">
      <w:pPr>
        <w:ind w:left="720" w:hanging="720"/>
        <w:rPr>
          <w:rFonts w:cs="Times New Roman"/>
          <w:noProof/>
          <w:kern w:val="0"/>
          <w:sz w:val="20"/>
        </w:rPr>
      </w:pPr>
      <w:bookmarkStart w:id="217" w:name="_ENREF_28"/>
      <w:r w:rsidRPr="0001200B">
        <w:rPr>
          <w:rFonts w:cs="Times New Roman"/>
          <w:noProof/>
          <w:kern w:val="0"/>
          <w:sz w:val="20"/>
        </w:rPr>
        <w:t>[28]</w:t>
      </w:r>
      <w:r w:rsidRPr="0001200B">
        <w:rPr>
          <w:rFonts w:cs="Times New Roman"/>
          <w:noProof/>
          <w:kern w:val="0"/>
          <w:sz w:val="20"/>
        </w:rPr>
        <w:tab/>
        <w:t xml:space="preserve">A. Ekárt and S. Z. Németh, "Selection based on the Pareto nondomination criterion for controlling code growth in genetic programming," </w:t>
      </w:r>
      <w:r w:rsidRPr="0001200B">
        <w:rPr>
          <w:rFonts w:cs="Times New Roman"/>
          <w:i/>
          <w:noProof/>
          <w:kern w:val="0"/>
          <w:sz w:val="20"/>
        </w:rPr>
        <w:t xml:space="preserve">Genetic Programming and Evolvable Machines, </w:t>
      </w:r>
      <w:r w:rsidRPr="0001200B">
        <w:rPr>
          <w:rFonts w:cs="Times New Roman"/>
          <w:noProof/>
          <w:kern w:val="0"/>
          <w:sz w:val="20"/>
        </w:rPr>
        <w:t>vol. 2, pp. 61-73, 2001.</w:t>
      </w:r>
      <w:bookmarkEnd w:id="217"/>
    </w:p>
    <w:p w:rsidR="001A7603" w:rsidRPr="0001200B" w:rsidRDefault="001A7603" w:rsidP="00354FE6">
      <w:pPr>
        <w:ind w:left="720" w:hanging="720"/>
        <w:rPr>
          <w:rFonts w:cs="Times New Roman"/>
          <w:noProof/>
          <w:kern w:val="0"/>
          <w:sz w:val="20"/>
        </w:rPr>
      </w:pPr>
      <w:bookmarkStart w:id="218" w:name="_ENREF_29"/>
      <w:r w:rsidRPr="0001200B">
        <w:rPr>
          <w:rFonts w:cs="Times New Roman"/>
          <w:noProof/>
          <w:kern w:val="0"/>
          <w:sz w:val="20"/>
        </w:rPr>
        <w:t>[29]</w:t>
      </w:r>
      <w:r w:rsidRPr="0001200B">
        <w:rPr>
          <w:rFonts w:cs="Times New Roman"/>
          <w:noProof/>
          <w:kern w:val="0"/>
          <w:sz w:val="20"/>
        </w:rPr>
        <w:tab/>
        <w:t xml:space="preserve">Y. Zhang and P. I. Rockett, "Evolving optimal feature extraction using multi-objective genetic programming: A methodology and preliminary study on edge detection," in </w:t>
      </w:r>
      <w:r w:rsidRPr="0001200B">
        <w:rPr>
          <w:rFonts w:cs="Times New Roman"/>
          <w:i/>
          <w:noProof/>
          <w:kern w:val="0"/>
          <w:sz w:val="20"/>
        </w:rPr>
        <w:t>Proceedings of 2005 Conference on Genetic and Evolutionary Computation  (GECCO '05)</w:t>
      </w:r>
      <w:r w:rsidRPr="0001200B">
        <w:rPr>
          <w:rFonts w:cs="Times New Roman"/>
          <w:noProof/>
          <w:kern w:val="0"/>
          <w:sz w:val="20"/>
        </w:rPr>
        <w:t>, Washington DC, USA, 2005, pp. 795-802.</w:t>
      </w:r>
      <w:bookmarkEnd w:id="218"/>
    </w:p>
    <w:p w:rsidR="001A7603" w:rsidRPr="0001200B" w:rsidRDefault="001A7603" w:rsidP="00354FE6">
      <w:pPr>
        <w:ind w:left="720" w:hanging="720"/>
        <w:rPr>
          <w:rFonts w:cs="Times New Roman"/>
          <w:noProof/>
          <w:kern w:val="0"/>
          <w:sz w:val="20"/>
        </w:rPr>
      </w:pPr>
      <w:bookmarkStart w:id="219" w:name="_ENREF_30"/>
      <w:r w:rsidRPr="0001200B">
        <w:rPr>
          <w:rFonts w:cs="Times New Roman"/>
          <w:noProof/>
          <w:kern w:val="0"/>
          <w:sz w:val="20"/>
        </w:rPr>
        <w:t>[30]</w:t>
      </w:r>
      <w:r w:rsidRPr="0001200B">
        <w:rPr>
          <w:rFonts w:cs="Times New Roman"/>
          <w:noProof/>
          <w:kern w:val="0"/>
          <w:sz w:val="20"/>
        </w:rPr>
        <w:tab/>
        <w:t xml:space="preserve">E. J. Vladislavleva, G. F. Smits, and D. den Hertog, "Order of nonlinearity as a complexity measure for models generated by symbolic regression via Pareto genetic programming," </w:t>
      </w:r>
      <w:r w:rsidRPr="0001200B">
        <w:rPr>
          <w:rFonts w:cs="Times New Roman"/>
          <w:i/>
          <w:noProof/>
          <w:kern w:val="0"/>
          <w:sz w:val="20"/>
        </w:rPr>
        <w:t xml:space="preserve">IEEE Transactions on Evolutionary Computation, </w:t>
      </w:r>
      <w:r w:rsidRPr="0001200B">
        <w:rPr>
          <w:rFonts w:cs="Times New Roman"/>
          <w:noProof/>
          <w:kern w:val="0"/>
          <w:sz w:val="20"/>
        </w:rPr>
        <w:t>vol. 13, pp. 333-349, 2009.</w:t>
      </w:r>
      <w:bookmarkEnd w:id="219"/>
    </w:p>
    <w:p w:rsidR="001A7603" w:rsidRPr="0001200B" w:rsidRDefault="001A7603" w:rsidP="00354FE6">
      <w:pPr>
        <w:ind w:left="720" w:hanging="720"/>
        <w:rPr>
          <w:rFonts w:cs="Times New Roman"/>
          <w:noProof/>
          <w:kern w:val="0"/>
          <w:sz w:val="20"/>
        </w:rPr>
      </w:pPr>
      <w:bookmarkStart w:id="220" w:name="_ENREF_31"/>
      <w:r w:rsidRPr="0001200B">
        <w:rPr>
          <w:rFonts w:cs="Times New Roman"/>
          <w:noProof/>
          <w:kern w:val="0"/>
          <w:sz w:val="20"/>
        </w:rPr>
        <w:t>[31]</w:t>
      </w:r>
      <w:r w:rsidRPr="0001200B">
        <w:rPr>
          <w:rFonts w:cs="Times New Roman"/>
          <w:noProof/>
          <w:kern w:val="0"/>
          <w:sz w:val="20"/>
        </w:rPr>
        <w:tab/>
        <w:t xml:space="preserve">L. Vanneschi, M. Castelli, and S. Silva, "Measuring bloat, overfitting and functional complexity in genetic programming," in </w:t>
      </w:r>
      <w:r w:rsidRPr="0001200B">
        <w:rPr>
          <w:rFonts w:cs="Times New Roman"/>
          <w:i/>
          <w:noProof/>
          <w:kern w:val="0"/>
          <w:sz w:val="20"/>
        </w:rPr>
        <w:t>Proceedings of the 12th Annual Conference on Genetic and Evolutionary Computation (GECCO '10)</w:t>
      </w:r>
      <w:r w:rsidRPr="0001200B">
        <w:rPr>
          <w:rFonts w:cs="Times New Roman"/>
          <w:noProof/>
          <w:kern w:val="0"/>
          <w:sz w:val="20"/>
        </w:rPr>
        <w:t>, Portland, Oregon, USA, 2010, pp. 877-884.</w:t>
      </w:r>
      <w:bookmarkEnd w:id="220"/>
    </w:p>
    <w:p w:rsidR="001A7603" w:rsidRPr="0001200B" w:rsidRDefault="001A7603" w:rsidP="00354FE6">
      <w:pPr>
        <w:ind w:left="720" w:hanging="720"/>
        <w:rPr>
          <w:rFonts w:cs="Times New Roman"/>
          <w:noProof/>
          <w:kern w:val="0"/>
          <w:sz w:val="20"/>
        </w:rPr>
      </w:pPr>
      <w:bookmarkStart w:id="221" w:name="_ENREF_32"/>
      <w:r w:rsidRPr="0001200B">
        <w:rPr>
          <w:rFonts w:cs="Times New Roman"/>
          <w:noProof/>
          <w:kern w:val="0"/>
          <w:sz w:val="20"/>
        </w:rPr>
        <w:t>[32]</w:t>
      </w:r>
      <w:r w:rsidRPr="0001200B">
        <w:rPr>
          <w:rFonts w:cs="Times New Roman"/>
          <w:noProof/>
          <w:kern w:val="0"/>
          <w:sz w:val="20"/>
        </w:rPr>
        <w:tab/>
        <w:t xml:space="preserve">M. Keijzer, "Improving symbolic regression with interval arithmetic and linear scaling," in </w:t>
      </w:r>
      <w:r w:rsidRPr="0001200B">
        <w:rPr>
          <w:rFonts w:cs="Times New Roman"/>
          <w:i/>
          <w:noProof/>
          <w:kern w:val="0"/>
          <w:sz w:val="20"/>
        </w:rPr>
        <w:t>Proceedings of the 6th European Conference on Genetic Programming (EuroGP '03)</w:t>
      </w:r>
      <w:r w:rsidRPr="0001200B">
        <w:rPr>
          <w:rFonts w:cs="Times New Roman"/>
          <w:noProof/>
          <w:kern w:val="0"/>
          <w:sz w:val="20"/>
        </w:rPr>
        <w:t>, Essex, UK, 2003, pp. 70-82.</w:t>
      </w:r>
      <w:bookmarkEnd w:id="221"/>
    </w:p>
    <w:p w:rsidR="001A7603" w:rsidRPr="0001200B" w:rsidRDefault="001A7603" w:rsidP="00354FE6">
      <w:pPr>
        <w:ind w:left="720" w:hanging="720"/>
        <w:rPr>
          <w:rFonts w:cs="Times New Roman"/>
          <w:noProof/>
          <w:kern w:val="0"/>
          <w:sz w:val="20"/>
        </w:rPr>
      </w:pPr>
      <w:bookmarkStart w:id="222" w:name="_ENREF_33"/>
      <w:r w:rsidRPr="0001200B">
        <w:rPr>
          <w:rFonts w:cs="Times New Roman"/>
          <w:noProof/>
          <w:kern w:val="0"/>
          <w:sz w:val="20"/>
        </w:rPr>
        <w:t>[33]</w:t>
      </w:r>
      <w:r w:rsidRPr="0001200B">
        <w:rPr>
          <w:rFonts w:cs="Times New Roman"/>
          <w:noProof/>
          <w:kern w:val="0"/>
          <w:sz w:val="20"/>
        </w:rPr>
        <w:tab/>
        <w:t xml:space="preserve">Z. Chen and S. Haykin, "On different facets of regularization theory," </w:t>
      </w:r>
      <w:r w:rsidRPr="0001200B">
        <w:rPr>
          <w:rFonts w:cs="Times New Roman"/>
          <w:i/>
          <w:noProof/>
          <w:kern w:val="0"/>
          <w:sz w:val="20"/>
        </w:rPr>
        <w:t xml:space="preserve">Neural Computation, </w:t>
      </w:r>
      <w:r w:rsidRPr="0001200B">
        <w:rPr>
          <w:rFonts w:cs="Times New Roman"/>
          <w:noProof/>
          <w:kern w:val="0"/>
          <w:sz w:val="20"/>
        </w:rPr>
        <w:t>vol. 14, pp. 2791-2846, 2002.</w:t>
      </w:r>
      <w:bookmarkEnd w:id="222"/>
    </w:p>
    <w:p w:rsidR="001A7603" w:rsidRPr="0001200B" w:rsidRDefault="001A7603" w:rsidP="00354FE6">
      <w:pPr>
        <w:ind w:left="720" w:hanging="720"/>
        <w:rPr>
          <w:rFonts w:cs="Times New Roman"/>
          <w:noProof/>
          <w:kern w:val="0"/>
          <w:sz w:val="20"/>
        </w:rPr>
      </w:pPr>
      <w:bookmarkStart w:id="223" w:name="_ENREF_34"/>
      <w:r w:rsidRPr="0001200B">
        <w:rPr>
          <w:rFonts w:cs="Times New Roman"/>
          <w:noProof/>
          <w:kern w:val="0"/>
          <w:sz w:val="20"/>
        </w:rPr>
        <w:t>[34]</w:t>
      </w:r>
      <w:r w:rsidRPr="0001200B">
        <w:rPr>
          <w:rFonts w:cs="Times New Roman"/>
          <w:noProof/>
          <w:kern w:val="0"/>
          <w:sz w:val="20"/>
        </w:rPr>
        <w:tab/>
        <w:t xml:space="preserve">S. Russell and P. Norvig, </w:t>
      </w:r>
      <w:r w:rsidRPr="0001200B">
        <w:rPr>
          <w:rFonts w:cs="Times New Roman"/>
          <w:i/>
          <w:noProof/>
          <w:kern w:val="0"/>
          <w:sz w:val="20"/>
        </w:rPr>
        <w:t>Artificial Intelligence: A Modern Approach</w:t>
      </w:r>
      <w:r w:rsidRPr="0001200B">
        <w:rPr>
          <w:rFonts w:cs="Times New Roman"/>
          <w:noProof/>
          <w:kern w:val="0"/>
          <w:sz w:val="20"/>
        </w:rPr>
        <w:t>, 2rd ed.: Prentice Hall, 2003.</w:t>
      </w:r>
      <w:bookmarkEnd w:id="223"/>
    </w:p>
    <w:p w:rsidR="001A7603" w:rsidRPr="0001200B" w:rsidRDefault="001A7603" w:rsidP="00354FE6">
      <w:pPr>
        <w:ind w:left="720" w:hanging="720"/>
        <w:rPr>
          <w:rFonts w:cs="Times New Roman"/>
          <w:noProof/>
          <w:kern w:val="0"/>
          <w:sz w:val="20"/>
        </w:rPr>
      </w:pPr>
      <w:bookmarkStart w:id="224" w:name="_ENREF_35"/>
      <w:r w:rsidRPr="0001200B">
        <w:rPr>
          <w:rFonts w:cs="Times New Roman"/>
          <w:noProof/>
          <w:kern w:val="0"/>
          <w:sz w:val="20"/>
        </w:rPr>
        <w:t>[35]</w:t>
      </w:r>
      <w:r w:rsidRPr="0001200B">
        <w:rPr>
          <w:rFonts w:cs="Times New Roman"/>
          <w:noProof/>
          <w:kern w:val="0"/>
          <w:sz w:val="20"/>
        </w:rPr>
        <w:tab/>
        <w:t xml:space="preserve">G. Wahba and S. Wold, "A completely automatic French curve: fitting spline functions by cross validation," </w:t>
      </w:r>
      <w:r w:rsidRPr="0001200B">
        <w:rPr>
          <w:rFonts w:cs="Times New Roman"/>
          <w:i/>
          <w:noProof/>
          <w:kern w:val="0"/>
          <w:sz w:val="20"/>
        </w:rPr>
        <w:t xml:space="preserve">Communications in Statistics, </w:t>
      </w:r>
      <w:r w:rsidRPr="0001200B">
        <w:rPr>
          <w:rFonts w:cs="Times New Roman"/>
          <w:noProof/>
          <w:kern w:val="0"/>
          <w:sz w:val="20"/>
        </w:rPr>
        <w:t>vol. 4, pp. 1 - 17, 1975.</w:t>
      </w:r>
      <w:bookmarkEnd w:id="224"/>
    </w:p>
    <w:p w:rsidR="001A7603" w:rsidRPr="0001200B" w:rsidRDefault="001A7603" w:rsidP="00354FE6">
      <w:pPr>
        <w:ind w:left="720" w:hanging="720"/>
        <w:rPr>
          <w:rFonts w:cs="Times New Roman"/>
          <w:noProof/>
          <w:kern w:val="0"/>
          <w:sz w:val="20"/>
        </w:rPr>
      </w:pPr>
      <w:bookmarkStart w:id="225" w:name="_ENREF_36"/>
      <w:r w:rsidRPr="0001200B">
        <w:rPr>
          <w:rFonts w:cs="Times New Roman"/>
          <w:noProof/>
          <w:kern w:val="0"/>
          <w:sz w:val="20"/>
        </w:rPr>
        <w:lastRenderedPageBreak/>
        <w:t>[36]</w:t>
      </w:r>
      <w:r w:rsidRPr="0001200B">
        <w:rPr>
          <w:rFonts w:cs="Times New Roman"/>
          <w:noProof/>
          <w:kern w:val="0"/>
          <w:sz w:val="20"/>
        </w:rPr>
        <w:tab/>
        <w:t xml:space="preserve">O. Giustolisi and D. A. Savic, "Advances in data-driven analyses and modelling using EPR-MOGA," </w:t>
      </w:r>
      <w:r w:rsidRPr="0001200B">
        <w:rPr>
          <w:rFonts w:cs="Times New Roman"/>
          <w:i/>
          <w:noProof/>
          <w:kern w:val="0"/>
          <w:sz w:val="20"/>
        </w:rPr>
        <w:t xml:space="preserve">Journal of Hydroinformatics, </w:t>
      </w:r>
      <w:r w:rsidRPr="0001200B">
        <w:rPr>
          <w:rFonts w:cs="Times New Roman"/>
          <w:noProof/>
          <w:kern w:val="0"/>
          <w:sz w:val="20"/>
        </w:rPr>
        <w:t>vol. 11, pp. 225-236, 2009.</w:t>
      </w:r>
      <w:bookmarkEnd w:id="225"/>
    </w:p>
    <w:p w:rsidR="001A7603" w:rsidRPr="0001200B" w:rsidRDefault="001A7603" w:rsidP="00354FE6">
      <w:pPr>
        <w:ind w:left="720" w:hanging="720"/>
        <w:rPr>
          <w:rFonts w:cs="Times New Roman"/>
          <w:noProof/>
          <w:kern w:val="0"/>
          <w:sz w:val="20"/>
        </w:rPr>
      </w:pPr>
      <w:bookmarkStart w:id="226" w:name="_ENREF_37"/>
      <w:r w:rsidRPr="0001200B">
        <w:rPr>
          <w:rFonts w:cs="Times New Roman"/>
          <w:noProof/>
          <w:kern w:val="0"/>
          <w:sz w:val="20"/>
        </w:rPr>
        <w:t>[37]</w:t>
      </w:r>
      <w:r w:rsidRPr="0001200B">
        <w:rPr>
          <w:rFonts w:cs="Times New Roman"/>
          <w:noProof/>
          <w:kern w:val="0"/>
          <w:sz w:val="20"/>
        </w:rPr>
        <w:tab/>
        <w:t xml:space="preserve">V. N. Vapnik, "An overview of statistical learning theory," </w:t>
      </w:r>
      <w:r w:rsidRPr="0001200B">
        <w:rPr>
          <w:rFonts w:cs="Times New Roman"/>
          <w:i/>
          <w:noProof/>
          <w:kern w:val="0"/>
          <w:sz w:val="20"/>
        </w:rPr>
        <w:t xml:space="preserve">IEEE Transactions on Neural Networks, </w:t>
      </w:r>
      <w:r w:rsidRPr="0001200B">
        <w:rPr>
          <w:rFonts w:cs="Times New Roman"/>
          <w:noProof/>
          <w:kern w:val="0"/>
          <w:sz w:val="20"/>
        </w:rPr>
        <w:t>vol. 10, pp. 988-999, 1999.</w:t>
      </w:r>
      <w:bookmarkEnd w:id="226"/>
    </w:p>
    <w:p w:rsidR="001A7603" w:rsidRPr="0001200B" w:rsidRDefault="001A7603" w:rsidP="00354FE6">
      <w:pPr>
        <w:ind w:left="720" w:hanging="720"/>
        <w:rPr>
          <w:rFonts w:cs="Times New Roman"/>
          <w:noProof/>
          <w:kern w:val="0"/>
          <w:sz w:val="20"/>
        </w:rPr>
      </w:pPr>
      <w:bookmarkStart w:id="227" w:name="_ENREF_38"/>
      <w:r w:rsidRPr="0001200B">
        <w:rPr>
          <w:rFonts w:cs="Times New Roman"/>
          <w:noProof/>
          <w:kern w:val="0"/>
          <w:sz w:val="20"/>
        </w:rPr>
        <w:t>[38]</w:t>
      </w:r>
      <w:r w:rsidRPr="0001200B">
        <w:rPr>
          <w:rFonts w:cs="Times New Roman"/>
          <w:noProof/>
          <w:kern w:val="0"/>
          <w:sz w:val="20"/>
        </w:rPr>
        <w:tab/>
        <w:t xml:space="preserve">V. Cherkassky and F. M. Mulier, </w:t>
      </w:r>
      <w:r w:rsidRPr="0001200B">
        <w:rPr>
          <w:rFonts w:cs="Times New Roman"/>
          <w:i/>
          <w:noProof/>
          <w:kern w:val="0"/>
          <w:sz w:val="20"/>
        </w:rPr>
        <w:t>Learning from Data: Concepts, Theory, and Methods</w:t>
      </w:r>
      <w:r w:rsidRPr="0001200B">
        <w:rPr>
          <w:rFonts w:cs="Times New Roman"/>
          <w:noProof/>
          <w:kern w:val="0"/>
          <w:sz w:val="20"/>
        </w:rPr>
        <w:t>, 2nd ed.: Wiley-IEEE Press, 2007.</w:t>
      </w:r>
      <w:bookmarkEnd w:id="227"/>
    </w:p>
    <w:p w:rsidR="001A7603" w:rsidRPr="0001200B" w:rsidRDefault="001A7603" w:rsidP="00354FE6">
      <w:pPr>
        <w:ind w:left="720" w:hanging="720"/>
        <w:rPr>
          <w:rFonts w:cs="Times New Roman"/>
          <w:noProof/>
          <w:kern w:val="0"/>
          <w:sz w:val="20"/>
        </w:rPr>
      </w:pPr>
      <w:bookmarkStart w:id="228" w:name="_ENREF_39"/>
      <w:r w:rsidRPr="0001200B">
        <w:rPr>
          <w:rFonts w:cs="Times New Roman"/>
          <w:noProof/>
          <w:kern w:val="0"/>
          <w:sz w:val="20"/>
        </w:rPr>
        <w:t>[39]</w:t>
      </w:r>
      <w:r w:rsidRPr="0001200B">
        <w:rPr>
          <w:rFonts w:cs="Times New Roman"/>
          <w:noProof/>
          <w:kern w:val="0"/>
          <w:sz w:val="20"/>
        </w:rPr>
        <w:tab/>
        <w:t xml:space="preserve">H. Byun and S.-W. Lee, "Applications of support vector machines for pattern recognition: A survey," in </w:t>
      </w:r>
      <w:r w:rsidRPr="0001200B">
        <w:rPr>
          <w:rFonts w:cs="Times New Roman"/>
          <w:i/>
          <w:noProof/>
          <w:kern w:val="0"/>
          <w:sz w:val="20"/>
        </w:rPr>
        <w:t>Proceedings of the First Internatinal Workshop on Pattern Recognition with Support Vector Machines</w:t>
      </w:r>
      <w:r w:rsidRPr="0001200B">
        <w:rPr>
          <w:rFonts w:cs="Times New Roman"/>
          <w:noProof/>
          <w:kern w:val="0"/>
          <w:sz w:val="20"/>
        </w:rPr>
        <w:t>, 2002, pp. 213-236.</w:t>
      </w:r>
      <w:bookmarkEnd w:id="228"/>
    </w:p>
    <w:p w:rsidR="001A7603" w:rsidRPr="0001200B" w:rsidRDefault="001A7603" w:rsidP="00354FE6">
      <w:pPr>
        <w:ind w:left="720" w:hanging="720"/>
        <w:rPr>
          <w:rFonts w:cs="Times New Roman"/>
          <w:noProof/>
          <w:kern w:val="0"/>
          <w:sz w:val="20"/>
        </w:rPr>
      </w:pPr>
      <w:bookmarkStart w:id="229" w:name="_ENREF_40"/>
      <w:r w:rsidRPr="0001200B">
        <w:rPr>
          <w:rFonts w:cs="Times New Roman"/>
          <w:noProof/>
          <w:kern w:val="0"/>
          <w:sz w:val="20"/>
        </w:rPr>
        <w:t>[40]</w:t>
      </w:r>
      <w:r w:rsidRPr="0001200B">
        <w:rPr>
          <w:rFonts w:cs="Times New Roman"/>
          <w:noProof/>
          <w:kern w:val="0"/>
          <w:sz w:val="20"/>
        </w:rPr>
        <w:tab/>
        <w:t xml:space="preserve">V. N. Vapnik, </w:t>
      </w:r>
      <w:r w:rsidRPr="0001200B">
        <w:rPr>
          <w:rFonts w:cs="Times New Roman"/>
          <w:i/>
          <w:noProof/>
          <w:kern w:val="0"/>
          <w:sz w:val="20"/>
        </w:rPr>
        <w:t>Statistical Learning Theory</w:t>
      </w:r>
      <w:r w:rsidRPr="0001200B">
        <w:rPr>
          <w:rFonts w:cs="Times New Roman"/>
          <w:noProof/>
          <w:kern w:val="0"/>
          <w:sz w:val="20"/>
        </w:rPr>
        <w:t>: John Wiley &amp; Sons, Inc., 1998.</w:t>
      </w:r>
      <w:bookmarkEnd w:id="229"/>
    </w:p>
    <w:p w:rsidR="001A7603" w:rsidRPr="0001200B" w:rsidRDefault="001A7603" w:rsidP="00354FE6">
      <w:pPr>
        <w:ind w:left="720" w:hanging="720"/>
        <w:rPr>
          <w:rFonts w:cs="Times New Roman"/>
          <w:noProof/>
          <w:kern w:val="0"/>
          <w:sz w:val="20"/>
        </w:rPr>
      </w:pPr>
      <w:bookmarkStart w:id="230" w:name="_ENREF_41"/>
      <w:r w:rsidRPr="0001200B">
        <w:rPr>
          <w:rFonts w:cs="Times New Roman"/>
          <w:noProof/>
          <w:kern w:val="0"/>
          <w:sz w:val="20"/>
        </w:rPr>
        <w:t>[41]</w:t>
      </w:r>
      <w:r w:rsidRPr="0001200B">
        <w:rPr>
          <w:rFonts w:cs="Times New Roman"/>
          <w:noProof/>
          <w:kern w:val="0"/>
          <w:sz w:val="20"/>
        </w:rPr>
        <w:tab/>
        <w:t xml:space="preserve">O. Chapelle, J. Weston, L. Bottou, and V. Vapnik, "Vicinal risk minimisation," in </w:t>
      </w:r>
      <w:r w:rsidRPr="0001200B">
        <w:rPr>
          <w:rFonts w:cs="Times New Roman"/>
          <w:i/>
          <w:noProof/>
          <w:kern w:val="0"/>
          <w:sz w:val="20"/>
        </w:rPr>
        <w:t>Advances in Neural Information Processing Systems 13 (NIPS 2000)</w:t>
      </w:r>
      <w:r w:rsidRPr="0001200B">
        <w:rPr>
          <w:rFonts w:cs="Times New Roman"/>
          <w:noProof/>
          <w:kern w:val="0"/>
          <w:sz w:val="20"/>
        </w:rPr>
        <w:t>, Denver, 2000, pp. 416-422.</w:t>
      </w:r>
      <w:bookmarkEnd w:id="230"/>
    </w:p>
    <w:p w:rsidR="001A7603" w:rsidRPr="0001200B" w:rsidRDefault="001A7603" w:rsidP="00354FE6">
      <w:pPr>
        <w:ind w:left="720" w:hanging="720"/>
        <w:rPr>
          <w:rFonts w:cs="Times New Roman"/>
          <w:noProof/>
          <w:kern w:val="0"/>
          <w:sz w:val="20"/>
        </w:rPr>
      </w:pPr>
      <w:bookmarkStart w:id="231" w:name="_ENREF_42"/>
      <w:r w:rsidRPr="0001200B">
        <w:rPr>
          <w:rFonts w:cs="Times New Roman"/>
          <w:noProof/>
          <w:kern w:val="0"/>
          <w:sz w:val="20"/>
        </w:rPr>
        <w:t>[42]</w:t>
      </w:r>
      <w:r w:rsidRPr="0001200B">
        <w:rPr>
          <w:rFonts w:cs="Times New Roman"/>
          <w:noProof/>
          <w:kern w:val="0"/>
          <w:sz w:val="20"/>
        </w:rPr>
        <w:tab/>
        <w:t xml:space="preserve">S. Geman, E. Bienenstock, and R. Doursat, "Neural networks and the bias/variance dilemma," </w:t>
      </w:r>
      <w:r w:rsidRPr="0001200B">
        <w:rPr>
          <w:rFonts w:cs="Times New Roman"/>
          <w:i/>
          <w:noProof/>
          <w:kern w:val="0"/>
          <w:sz w:val="20"/>
        </w:rPr>
        <w:t xml:space="preserve">Neural Computation, </w:t>
      </w:r>
      <w:r w:rsidRPr="0001200B">
        <w:rPr>
          <w:rFonts w:cs="Times New Roman"/>
          <w:noProof/>
          <w:kern w:val="0"/>
          <w:sz w:val="20"/>
        </w:rPr>
        <w:t>vol. 4, pp. 1-58, 1992.</w:t>
      </w:r>
      <w:bookmarkEnd w:id="231"/>
    </w:p>
    <w:p w:rsidR="001A7603" w:rsidRPr="0001200B" w:rsidRDefault="001A7603" w:rsidP="00354FE6">
      <w:pPr>
        <w:ind w:left="720" w:hanging="720"/>
        <w:rPr>
          <w:rFonts w:cs="Times New Roman"/>
          <w:noProof/>
          <w:kern w:val="0"/>
          <w:sz w:val="20"/>
        </w:rPr>
      </w:pPr>
      <w:bookmarkStart w:id="232" w:name="_ENREF_43"/>
      <w:r w:rsidRPr="0001200B">
        <w:rPr>
          <w:rFonts w:cs="Times New Roman"/>
          <w:noProof/>
          <w:kern w:val="0"/>
          <w:sz w:val="20"/>
        </w:rPr>
        <w:t>[43]</w:t>
      </w:r>
      <w:r w:rsidRPr="0001200B">
        <w:rPr>
          <w:rFonts w:cs="Times New Roman"/>
          <w:noProof/>
          <w:kern w:val="0"/>
          <w:sz w:val="20"/>
        </w:rPr>
        <w:tab/>
        <w:t xml:space="preserve">E. B. Kong and T. G. Dietterich, "Error-correcting output coding corrects bias and variance," in </w:t>
      </w:r>
      <w:r w:rsidRPr="0001200B">
        <w:rPr>
          <w:rFonts w:cs="Times New Roman"/>
          <w:i/>
          <w:noProof/>
          <w:kern w:val="0"/>
          <w:sz w:val="20"/>
        </w:rPr>
        <w:t>Proceedings of the Twelfth International Conference on Machine Learning</w:t>
      </w:r>
      <w:r w:rsidRPr="0001200B">
        <w:rPr>
          <w:rFonts w:cs="Times New Roman"/>
          <w:noProof/>
          <w:kern w:val="0"/>
          <w:sz w:val="20"/>
        </w:rPr>
        <w:t>, Tahoe City, CA, 1995, pp. 313-321.</w:t>
      </w:r>
      <w:bookmarkEnd w:id="232"/>
    </w:p>
    <w:p w:rsidR="001A7603" w:rsidRPr="0001200B" w:rsidRDefault="001A7603" w:rsidP="00354FE6">
      <w:pPr>
        <w:ind w:left="720" w:hanging="720"/>
        <w:rPr>
          <w:rFonts w:cs="Times New Roman"/>
          <w:noProof/>
          <w:kern w:val="0"/>
          <w:sz w:val="20"/>
        </w:rPr>
      </w:pPr>
      <w:bookmarkStart w:id="233" w:name="_ENREF_44"/>
      <w:r w:rsidRPr="0001200B">
        <w:rPr>
          <w:rFonts w:cs="Times New Roman"/>
          <w:noProof/>
          <w:kern w:val="0"/>
          <w:sz w:val="20"/>
        </w:rPr>
        <w:t>[44]</w:t>
      </w:r>
      <w:r w:rsidRPr="0001200B">
        <w:rPr>
          <w:rFonts w:cs="Times New Roman"/>
          <w:noProof/>
          <w:kern w:val="0"/>
          <w:sz w:val="20"/>
        </w:rPr>
        <w:tab/>
        <w:t>G. James and T. Hastie, "Generalizations of the bias/variance decomposition for prediction error," Department of Statistics, Standford University, Standford, CA, Technical Report, 1997.</w:t>
      </w:r>
      <w:bookmarkEnd w:id="233"/>
    </w:p>
    <w:p w:rsidR="001A7603" w:rsidRPr="0001200B" w:rsidRDefault="001A7603" w:rsidP="00354FE6">
      <w:pPr>
        <w:ind w:left="720" w:hanging="720"/>
        <w:rPr>
          <w:rFonts w:cs="Times New Roman"/>
          <w:noProof/>
          <w:kern w:val="0"/>
          <w:sz w:val="20"/>
        </w:rPr>
      </w:pPr>
      <w:bookmarkStart w:id="234" w:name="_ENREF_45"/>
      <w:r w:rsidRPr="0001200B">
        <w:rPr>
          <w:rFonts w:cs="Times New Roman"/>
          <w:noProof/>
          <w:kern w:val="0"/>
          <w:sz w:val="20"/>
        </w:rPr>
        <w:t>[45]</w:t>
      </w:r>
      <w:r w:rsidRPr="0001200B">
        <w:rPr>
          <w:rFonts w:cs="Times New Roman"/>
          <w:noProof/>
          <w:kern w:val="0"/>
          <w:sz w:val="20"/>
        </w:rPr>
        <w:tab/>
        <w:t xml:space="preserve">J. H. Friedman, "On bias, variance, 0/1 -- loss, and the curse of dimensionality," </w:t>
      </w:r>
      <w:r w:rsidRPr="0001200B">
        <w:rPr>
          <w:rFonts w:cs="Times New Roman"/>
          <w:i/>
          <w:noProof/>
          <w:kern w:val="0"/>
          <w:sz w:val="20"/>
        </w:rPr>
        <w:t xml:space="preserve">Data Mining and Knowledge Discovery, </w:t>
      </w:r>
      <w:r w:rsidRPr="0001200B">
        <w:rPr>
          <w:rFonts w:cs="Times New Roman"/>
          <w:noProof/>
          <w:kern w:val="0"/>
          <w:sz w:val="20"/>
        </w:rPr>
        <w:t>vol. 1, pp. 55-77, 1997.</w:t>
      </w:r>
      <w:bookmarkEnd w:id="234"/>
    </w:p>
    <w:p w:rsidR="001A7603" w:rsidRPr="0001200B" w:rsidRDefault="001A7603" w:rsidP="00354FE6">
      <w:pPr>
        <w:ind w:left="720" w:hanging="720"/>
        <w:rPr>
          <w:rFonts w:cs="Times New Roman"/>
          <w:noProof/>
          <w:kern w:val="0"/>
          <w:sz w:val="20"/>
        </w:rPr>
      </w:pPr>
      <w:bookmarkStart w:id="235" w:name="_ENREF_46"/>
      <w:r w:rsidRPr="0001200B">
        <w:rPr>
          <w:rFonts w:cs="Times New Roman"/>
          <w:noProof/>
          <w:kern w:val="0"/>
          <w:sz w:val="20"/>
        </w:rPr>
        <w:t>[46]</w:t>
      </w:r>
      <w:r w:rsidRPr="0001200B">
        <w:rPr>
          <w:rFonts w:cs="Times New Roman"/>
          <w:noProof/>
          <w:kern w:val="0"/>
          <w:sz w:val="20"/>
        </w:rPr>
        <w:tab/>
        <w:t xml:space="preserve">P. Domingos, "A unified bias-variance decomposition and its applications," in </w:t>
      </w:r>
      <w:r w:rsidRPr="0001200B">
        <w:rPr>
          <w:rFonts w:cs="Times New Roman"/>
          <w:i/>
          <w:noProof/>
          <w:kern w:val="0"/>
          <w:sz w:val="20"/>
        </w:rPr>
        <w:t>Proceedings of the Seventeenth International Conference on Machine Learning (ICML '00)</w:t>
      </w:r>
      <w:r w:rsidRPr="0001200B">
        <w:rPr>
          <w:rFonts w:cs="Times New Roman"/>
          <w:noProof/>
          <w:kern w:val="0"/>
          <w:sz w:val="20"/>
        </w:rPr>
        <w:t>, San Francisco, CA, USA, 2000, pp. 231-238.</w:t>
      </w:r>
      <w:bookmarkEnd w:id="235"/>
    </w:p>
    <w:p w:rsidR="001A7603" w:rsidRPr="0001200B" w:rsidRDefault="001A7603" w:rsidP="00354FE6">
      <w:pPr>
        <w:ind w:left="720" w:hanging="720"/>
        <w:rPr>
          <w:rFonts w:cs="Times New Roman"/>
          <w:noProof/>
          <w:kern w:val="0"/>
          <w:sz w:val="20"/>
        </w:rPr>
      </w:pPr>
      <w:bookmarkStart w:id="236" w:name="_ENREF_47"/>
      <w:r w:rsidRPr="0001200B">
        <w:rPr>
          <w:rFonts w:cs="Times New Roman"/>
          <w:noProof/>
          <w:kern w:val="0"/>
          <w:sz w:val="20"/>
        </w:rPr>
        <w:t>[47]</w:t>
      </w:r>
      <w:r w:rsidRPr="0001200B">
        <w:rPr>
          <w:rFonts w:cs="Times New Roman"/>
          <w:noProof/>
          <w:kern w:val="0"/>
          <w:sz w:val="20"/>
        </w:rPr>
        <w:tab/>
        <w:t xml:space="preserve">R. O. Duda, P. E. Hart, and D. G. Stork, </w:t>
      </w:r>
      <w:r w:rsidRPr="0001200B">
        <w:rPr>
          <w:rFonts w:cs="Times New Roman"/>
          <w:i/>
          <w:noProof/>
          <w:kern w:val="0"/>
          <w:sz w:val="20"/>
        </w:rPr>
        <w:t>Pattern Classification</w:t>
      </w:r>
      <w:r w:rsidRPr="0001200B">
        <w:rPr>
          <w:rFonts w:cs="Times New Roman"/>
          <w:noProof/>
          <w:kern w:val="0"/>
          <w:sz w:val="20"/>
        </w:rPr>
        <w:t>, 2nd ed. New York: John Wiley, 2001.</w:t>
      </w:r>
      <w:bookmarkEnd w:id="236"/>
    </w:p>
    <w:p w:rsidR="001A7603" w:rsidRPr="0001200B" w:rsidRDefault="001A7603" w:rsidP="00354FE6">
      <w:pPr>
        <w:ind w:left="720" w:hanging="720"/>
        <w:rPr>
          <w:rFonts w:cs="Times New Roman"/>
          <w:noProof/>
          <w:kern w:val="0"/>
          <w:sz w:val="20"/>
        </w:rPr>
      </w:pPr>
      <w:bookmarkStart w:id="237" w:name="_ENREF_48"/>
      <w:r w:rsidRPr="0001200B">
        <w:rPr>
          <w:rFonts w:cs="Times New Roman"/>
          <w:noProof/>
          <w:kern w:val="0"/>
          <w:sz w:val="20"/>
        </w:rPr>
        <w:t>[48]</w:t>
      </w:r>
      <w:r w:rsidRPr="0001200B">
        <w:rPr>
          <w:rFonts w:cs="Times New Roman"/>
          <w:noProof/>
          <w:kern w:val="0"/>
          <w:sz w:val="20"/>
        </w:rPr>
        <w:tab/>
        <w:t>L. Fortnow, "Kolmogorov complexity," presented at the Aspects of Complexity, Minicourses in Algorithmics, Complexity, and Computational Algebra, NZMRI Mathematics Summer Meeting, Kaikoura, New Zealand, 2000.</w:t>
      </w:r>
      <w:bookmarkEnd w:id="237"/>
    </w:p>
    <w:p w:rsidR="001A7603" w:rsidRPr="0001200B" w:rsidRDefault="001A7603" w:rsidP="00354FE6">
      <w:pPr>
        <w:ind w:left="720" w:hanging="720"/>
        <w:rPr>
          <w:rFonts w:cs="Times New Roman"/>
          <w:noProof/>
          <w:kern w:val="0"/>
          <w:sz w:val="20"/>
        </w:rPr>
      </w:pPr>
      <w:bookmarkStart w:id="238" w:name="_ENREF_49"/>
      <w:r w:rsidRPr="0001200B">
        <w:rPr>
          <w:rFonts w:cs="Times New Roman"/>
          <w:noProof/>
          <w:kern w:val="0"/>
          <w:sz w:val="20"/>
        </w:rPr>
        <w:lastRenderedPageBreak/>
        <w:t>[49]</w:t>
      </w:r>
      <w:r w:rsidRPr="0001200B">
        <w:rPr>
          <w:rFonts w:cs="Times New Roman"/>
          <w:noProof/>
          <w:kern w:val="0"/>
          <w:sz w:val="20"/>
        </w:rPr>
        <w:tab/>
        <w:t xml:space="preserve">K. Rodriguez-Vazquez, C. M. Fonseca, and P. J. Fleming, "Multi-objective genetic programming for nonlinear system identification," </w:t>
      </w:r>
      <w:r w:rsidRPr="0001200B">
        <w:rPr>
          <w:rFonts w:cs="Times New Roman"/>
          <w:i/>
          <w:noProof/>
          <w:kern w:val="0"/>
          <w:sz w:val="20"/>
        </w:rPr>
        <w:t xml:space="preserve">Electronics Letters, </w:t>
      </w:r>
      <w:r w:rsidRPr="0001200B">
        <w:rPr>
          <w:rFonts w:cs="Times New Roman"/>
          <w:noProof/>
          <w:kern w:val="0"/>
          <w:sz w:val="20"/>
        </w:rPr>
        <w:t>vol. 34, pp. 930-931, 1998.</w:t>
      </w:r>
      <w:bookmarkEnd w:id="238"/>
    </w:p>
    <w:p w:rsidR="001A7603" w:rsidRPr="0001200B" w:rsidRDefault="001A7603" w:rsidP="00354FE6">
      <w:pPr>
        <w:ind w:left="720" w:hanging="720"/>
        <w:rPr>
          <w:rFonts w:cs="Times New Roman"/>
          <w:noProof/>
          <w:kern w:val="0"/>
          <w:sz w:val="20"/>
        </w:rPr>
      </w:pPr>
      <w:bookmarkStart w:id="239" w:name="_ENREF_50"/>
      <w:r w:rsidRPr="0001200B">
        <w:rPr>
          <w:rFonts w:cs="Times New Roman"/>
          <w:noProof/>
          <w:kern w:val="0"/>
          <w:sz w:val="20"/>
        </w:rPr>
        <w:t>[50]</w:t>
      </w:r>
      <w:r w:rsidRPr="0001200B">
        <w:rPr>
          <w:rFonts w:cs="Times New Roman"/>
          <w:noProof/>
          <w:kern w:val="0"/>
          <w:sz w:val="20"/>
        </w:rPr>
        <w:tab/>
        <w:t xml:space="preserve">R. Rossi, V. Liberali, and A. B. Tettamanzi, "An application of genetic programming to electronic design automation: from frequency specifications to VHDL code," in </w:t>
      </w:r>
      <w:r w:rsidRPr="0001200B">
        <w:rPr>
          <w:rFonts w:cs="Times New Roman"/>
          <w:i/>
          <w:noProof/>
          <w:kern w:val="0"/>
          <w:sz w:val="20"/>
        </w:rPr>
        <w:t>Soft Computing and Industry</w:t>
      </w:r>
      <w:r w:rsidRPr="0001200B">
        <w:rPr>
          <w:rFonts w:cs="Times New Roman"/>
          <w:noProof/>
          <w:kern w:val="0"/>
          <w:sz w:val="20"/>
        </w:rPr>
        <w:t>, R. Roy, M. Köppen, S. Ovaska, T. Furuhashi, and F. Hoffmann, Eds.: Springer London, 2002, pp. 809-820.</w:t>
      </w:r>
      <w:bookmarkEnd w:id="239"/>
    </w:p>
    <w:p w:rsidR="001A7603" w:rsidRPr="0001200B" w:rsidRDefault="001A7603" w:rsidP="00354FE6">
      <w:pPr>
        <w:ind w:left="720" w:hanging="720"/>
        <w:rPr>
          <w:rFonts w:cs="Times New Roman"/>
          <w:noProof/>
          <w:kern w:val="0"/>
          <w:sz w:val="20"/>
        </w:rPr>
      </w:pPr>
      <w:bookmarkStart w:id="240" w:name="_ENREF_51"/>
      <w:r w:rsidRPr="0001200B">
        <w:rPr>
          <w:rFonts w:cs="Times New Roman"/>
          <w:noProof/>
          <w:kern w:val="0"/>
          <w:sz w:val="20"/>
        </w:rPr>
        <w:t>[51]</w:t>
      </w:r>
      <w:r w:rsidRPr="0001200B">
        <w:rPr>
          <w:rFonts w:cs="Times New Roman"/>
          <w:noProof/>
          <w:kern w:val="0"/>
          <w:sz w:val="20"/>
        </w:rPr>
        <w:tab/>
        <w:t xml:space="preserve">C. Dimopoulos, "A genetic programming methodology for the solution of the multiobjective cell-formation problem," in </w:t>
      </w:r>
      <w:r w:rsidRPr="0001200B">
        <w:rPr>
          <w:rFonts w:cs="Times New Roman"/>
          <w:i/>
          <w:noProof/>
          <w:kern w:val="0"/>
          <w:sz w:val="20"/>
        </w:rPr>
        <w:t>Proceedings of the 8th Joint Conference in Information Systems (JCIS 2005)</w:t>
      </w:r>
      <w:r w:rsidRPr="0001200B">
        <w:rPr>
          <w:rFonts w:cs="Times New Roman"/>
          <w:noProof/>
          <w:kern w:val="0"/>
          <w:sz w:val="20"/>
        </w:rPr>
        <w:t>, Salt Lake City, USA, 2005, pp. 1487-1494.</w:t>
      </w:r>
      <w:bookmarkEnd w:id="240"/>
    </w:p>
    <w:p w:rsidR="001A7603" w:rsidRPr="0001200B" w:rsidRDefault="001A7603" w:rsidP="00354FE6">
      <w:pPr>
        <w:ind w:left="720" w:hanging="720"/>
        <w:rPr>
          <w:rFonts w:cs="Times New Roman"/>
          <w:noProof/>
          <w:kern w:val="0"/>
          <w:sz w:val="20"/>
        </w:rPr>
      </w:pPr>
      <w:bookmarkStart w:id="241" w:name="_ENREF_52"/>
      <w:r w:rsidRPr="0001200B">
        <w:rPr>
          <w:rFonts w:cs="Times New Roman"/>
          <w:noProof/>
          <w:kern w:val="0"/>
          <w:sz w:val="20"/>
        </w:rPr>
        <w:t>[52]</w:t>
      </w:r>
      <w:r w:rsidRPr="0001200B">
        <w:rPr>
          <w:rFonts w:cs="Times New Roman"/>
          <w:noProof/>
          <w:kern w:val="0"/>
          <w:sz w:val="20"/>
        </w:rPr>
        <w:tab/>
        <w:t xml:space="preserve">A. Agapitos, J. Togelius, and S. M. Lucas, "Multiobjective techniques for the use of state in genetic programming applied to simulated car racing," in </w:t>
      </w:r>
      <w:r w:rsidRPr="0001200B">
        <w:rPr>
          <w:rFonts w:cs="Times New Roman"/>
          <w:i/>
          <w:noProof/>
          <w:kern w:val="0"/>
          <w:sz w:val="20"/>
        </w:rPr>
        <w:t>IEEE Congress on Evolutionary Computation 2007 (CEC 2007)</w:t>
      </w:r>
      <w:r w:rsidRPr="0001200B">
        <w:rPr>
          <w:rFonts w:cs="Times New Roman"/>
          <w:noProof/>
          <w:kern w:val="0"/>
          <w:sz w:val="20"/>
        </w:rPr>
        <w:t>, Singapore, 2007, pp. 1562-1569.</w:t>
      </w:r>
      <w:bookmarkEnd w:id="241"/>
    </w:p>
    <w:p w:rsidR="001A7603" w:rsidRPr="0001200B" w:rsidRDefault="001A7603" w:rsidP="00354FE6">
      <w:pPr>
        <w:ind w:left="720" w:hanging="720"/>
        <w:rPr>
          <w:rFonts w:cs="Times New Roman"/>
          <w:noProof/>
          <w:kern w:val="0"/>
          <w:sz w:val="20"/>
        </w:rPr>
      </w:pPr>
      <w:bookmarkStart w:id="242" w:name="_ENREF_53"/>
      <w:r w:rsidRPr="0001200B">
        <w:rPr>
          <w:rFonts w:cs="Times New Roman"/>
          <w:noProof/>
          <w:kern w:val="0"/>
          <w:sz w:val="20"/>
        </w:rPr>
        <w:t>[53]</w:t>
      </w:r>
      <w:r w:rsidRPr="0001200B">
        <w:rPr>
          <w:rFonts w:cs="Times New Roman"/>
          <w:noProof/>
          <w:kern w:val="0"/>
          <w:sz w:val="20"/>
        </w:rPr>
        <w:tab/>
        <w:t xml:space="preserve">S. Gustafson, E. K. Burke, and N. Krasnogor, "On improving genetic programming for symbolic regression," in </w:t>
      </w:r>
      <w:r w:rsidRPr="0001200B">
        <w:rPr>
          <w:rFonts w:cs="Times New Roman"/>
          <w:i/>
          <w:noProof/>
          <w:kern w:val="0"/>
          <w:sz w:val="20"/>
        </w:rPr>
        <w:t>Proceedings of the 2005 IEEE Congress on Evolutionary Computation.</w:t>
      </w:r>
      <w:r w:rsidRPr="0001200B">
        <w:rPr>
          <w:rFonts w:cs="Times New Roman"/>
          <w:noProof/>
          <w:kern w:val="0"/>
          <w:sz w:val="20"/>
        </w:rPr>
        <w:t>, Edinburgh, 2005, pp. 912-919.</w:t>
      </w:r>
      <w:bookmarkEnd w:id="242"/>
    </w:p>
    <w:p w:rsidR="001A7603" w:rsidRPr="0001200B" w:rsidRDefault="001A7603" w:rsidP="00354FE6">
      <w:pPr>
        <w:ind w:left="720" w:hanging="720"/>
        <w:rPr>
          <w:rFonts w:cs="Times New Roman"/>
          <w:noProof/>
          <w:kern w:val="0"/>
          <w:sz w:val="20"/>
        </w:rPr>
      </w:pPr>
      <w:bookmarkStart w:id="243" w:name="_ENREF_54"/>
      <w:r w:rsidRPr="0001200B">
        <w:rPr>
          <w:rFonts w:cs="Times New Roman"/>
          <w:noProof/>
          <w:kern w:val="0"/>
          <w:sz w:val="20"/>
        </w:rPr>
        <w:t>[54]</w:t>
      </w:r>
      <w:r w:rsidRPr="0001200B">
        <w:rPr>
          <w:rFonts w:cs="Times New Roman"/>
          <w:noProof/>
          <w:kern w:val="0"/>
          <w:sz w:val="20"/>
        </w:rPr>
        <w:tab/>
        <w:t xml:space="preserve">S. Silva and E. Costa, "Dynamic limits for bloat control in genetic programming and a review of past and current bloat theories," </w:t>
      </w:r>
      <w:r w:rsidRPr="0001200B">
        <w:rPr>
          <w:rFonts w:cs="Times New Roman"/>
          <w:i/>
          <w:noProof/>
          <w:kern w:val="0"/>
          <w:sz w:val="20"/>
        </w:rPr>
        <w:t xml:space="preserve">Genetic Programming and Evolvable Machines, </w:t>
      </w:r>
      <w:r w:rsidRPr="0001200B">
        <w:rPr>
          <w:rFonts w:cs="Times New Roman"/>
          <w:noProof/>
          <w:kern w:val="0"/>
          <w:sz w:val="20"/>
        </w:rPr>
        <w:t>vol. 10, pp. 141-179, 2009.</w:t>
      </w:r>
      <w:bookmarkEnd w:id="243"/>
    </w:p>
    <w:p w:rsidR="001A7603" w:rsidRPr="0001200B" w:rsidRDefault="001A7603" w:rsidP="00354FE6">
      <w:pPr>
        <w:ind w:left="720" w:hanging="720"/>
        <w:rPr>
          <w:rFonts w:cs="Times New Roman"/>
          <w:noProof/>
          <w:kern w:val="0"/>
          <w:sz w:val="20"/>
        </w:rPr>
      </w:pPr>
      <w:bookmarkStart w:id="244" w:name="_ENREF_55"/>
      <w:r w:rsidRPr="0001200B">
        <w:rPr>
          <w:rFonts w:cs="Times New Roman"/>
          <w:noProof/>
          <w:kern w:val="0"/>
          <w:sz w:val="20"/>
        </w:rPr>
        <w:t>[55]</w:t>
      </w:r>
      <w:r w:rsidRPr="0001200B">
        <w:rPr>
          <w:rFonts w:cs="Times New Roman"/>
          <w:noProof/>
          <w:kern w:val="0"/>
          <w:sz w:val="20"/>
        </w:rPr>
        <w:tab/>
        <w:t xml:space="preserve">P. Wong and M. Zhang, "Effects of program simplification on simple building blocks in genetic programming," in </w:t>
      </w:r>
      <w:r w:rsidRPr="0001200B">
        <w:rPr>
          <w:rFonts w:cs="Times New Roman"/>
          <w:i/>
          <w:noProof/>
          <w:kern w:val="0"/>
          <w:sz w:val="20"/>
        </w:rPr>
        <w:t>Proceedings of the 2007 IEEE Congress on Evolutionary Computation</w:t>
      </w:r>
      <w:r w:rsidRPr="0001200B">
        <w:rPr>
          <w:rFonts w:cs="Times New Roman"/>
          <w:noProof/>
          <w:kern w:val="0"/>
          <w:sz w:val="20"/>
        </w:rPr>
        <w:t>, Singapore, 2007, pp. 1570-1577.</w:t>
      </w:r>
      <w:bookmarkEnd w:id="244"/>
    </w:p>
    <w:p w:rsidR="001A7603" w:rsidRPr="0001200B" w:rsidRDefault="001A7603" w:rsidP="00354FE6">
      <w:pPr>
        <w:ind w:left="720" w:hanging="720"/>
        <w:rPr>
          <w:rFonts w:cs="Times New Roman"/>
          <w:noProof/>
          <w:kern w:val="0"/>
          <w:sz w:val="20"/>
        </w:rPr>
      </w:pPr>
      <w:bookmarkStart w:id="245" w:name="_ENREF_56"/>
      <w:r w:rsidRPr="0001200B">
        <w:rPr>
          <w:rFonts w:cs="Times New Roman"/>
          <w:noProof/>
          <w:kern w:val="0"/>
          <w:sz w:val="20"/>
        </w:rPr>
        <w:t>[56]</w:t>
      </w:r>
      <w:r w:rsidRPr="0001200B">
        <w:rPr>
          <w:rFonts w:cs="Times New Roman"/>
          <w:noProof/>
          <w:kern w:val="0"/>
          <w:sz w:val="20"/>
        </w:rPr>
        <w:tab/>
        <w:t xml:space="preserve">P. Wong and M. Zhang, "Algebraic simplification of GP programs during evolution," in </w:t>
      </w:r>
      <w:r w:rsidRPr="0001200B">
        <w:rPr>
          <w:rFonts w:cs="Times New Roman"/>
          <w:i/>
          <w:noProof/>
          <w:kern w:val="0"/>
          <w:sz w:val="20"/>
        </w:rPr>
        <w:t>Proceedings of Genetic and Evolutionary Computation Conference (GECCO '06)</w:t>
      </w:r>
      <w:r w:rsidRPr="0001200B">
        <w:rPr>
          <w:rFonts w:cs="Times New Roman"/>
          <w:noProof/>
          <w:kern w:val="0"/>
          <w:sz w:val="20"/>
        </w:rPr>
        <w:t>, Seattle, Washington, USA, 2006, pp. 927-934.</w:t>
      </w:r>
      <w:bookmarkEnd w:id="245"/>
    </w:p>
    <w:p w:rsidR="001A7603" w:rsidRPr="0001200B" w:rsidRDefault="001A7603" w:rsidP="00354FE6">
      <w:pPr>
        <w:ind w:left="720" w:hanging="720"/>
        <w:rPr>
          <w:rFonts w:cs="Times New Roman"/>
          <w:noProof/>
          <w:kern w:val="0"/>
          <w:sz w:val="20"/>
        </w:rPr>
      </w:pPr>
      <w:bookmarkStart w:id="246" w:name="_ENREF_57"/>
      <w:r w:rsidRPr="0001200B">
        <w:rPr>
          <w:rFonts w:cs="Times New Roman"/>
          <w:noProof/>
          <w:kern w:val="0"/>
          <w:sz w:val="20"/>
        </w:rPr>
        <w:t>[57]</w:t>
      </w:r>
      <w:r w:rsidRPr="0001200B">
        <w:rPr>
          <w:rFonts w:cs="Times New Roman"/>
          <w:noProof/>
          <w:kern w:val="0"/>
          <w:sz w:val="20"/>
        </w:rPr>
        <w:tab/>
        <w:t xml:space="preserve">D. E. Goldberg, </w:t>
      </w:r>
      <w:r w:rsidRPr="0001200B">
        <w:rPr>
          <w:rFonts w:cs="Times New Roman"/>
          <w:i/>
          <w:noProof/>
          <w:kern w:val="0"/>
          <w:sz w:val="20"/>
        </w:rPr>
        <w:t>Genetic Algorithms in Search, Optimization and Machine Learning</w:t>
      </w:r>
      <w:r w:rsidRPr="0001200B">
        <w:rPr>
          <w:rFonts w:cs="Times New Roman"/>
          <w:noProof/>
          <w:kern w:val="0"/>
          <w:sz w:val="20"/>
        </w:rPr>
        <w:t>. Reeding, Massachusetts: Addison-Wesley, 1989.</w:t>
      </w:r>
      <w:bookmarkEnd w:id="246"/>
    </w:p>
    <w:p w:rsidR="001A7603" w:rsidRPr="0001200B" w:rsidRDefault="001A7603" w:rsidP="00354FE6">
      <w:pPr>
        <w:ind w:left="720" w:hanging="720"/>
        <w:rPr>
          <w:rFonts w:cs="Times New Roman"/>
          <w:noProof/>
          <w:kern w:val="0"/>
          <w:sz w:val="20"/>
        </w:rPr>
      </w:pPr>
      <w:bookmarkStart w:id="247" w:name="_ENREF_58"/>
      <w:r w:rsidRPr="0001200B">
        <w:rPr>
          <w:rFonts w:cs="Times New Roman"/>
          <w:noProof/>
          <w:kern w:val="0"/>
          <w:sz w:val="20"/>
        </w:rPr>
        <w:t>[58]</w:t>
      </w:r>
      <w:r w:rsidRPr="0001200B">
        <w:rPr>
          <w:rFonts w:cs="Times New Roman"/>
          <w:noProof/>
          <w:kern w:val="0"/>
          <w:sz w:val="20"/>
        </w:rPr>
        <w:tab/>
        <w:t xml:space="preserve">S. Silva and L. Vanneschi, "Operator equalisation, bloat and overfitting: A study on human oral bioavailability prediction," in </w:t>
      </w:r>
      <w:r w:rsidRPr="0001200B">
        <w:rPr>
          <w:rFonts w:cs="Times New Roman"/>
          <w:i/>
          <w:noProof/>
          <w:kern w:val="0"/>
          <w:sz w:val="20"/>
        </w:rPr>
        <w:t xml:space="preserve">Proceedings of the 11th Annual Conference on Genetic and </w:t>
      </w:r>
      <w:r w:rsidRPr="0001200B">
        <w:rPr>
          <w:rFonts w:cs="Times New Roman"/>
          <w:i/>
          <w:noProof/>
          <w:kern w:val="0"/>
          <w:sz w:val="20"/>
        </w:rPr>
        <w:lastRenderedPageBreak/>
        <w:t>Evolutionary Computation</w:t>
      </w:r>
      <w:r w:rsidRPr="0001200B">
        <w:rPr>
          <w:rFonts w:cs="Times New Roman"/>
          <w:noProof/>
          <w:kern w:val="0"/>
          <w:sz w:val="20"/>
        </w:rPr>
        <w:t>, Montreal, Québec, Canada, 2009, pp. 1115-1122.</w:t>
      </w:r>
      <w:bookmarkEnd w:id="247"/>
    </w:p>
    <w:p w:rsidR="001A7603" w:rsidRPr="0001200B" w:rsidRDefault="001A7603" w:rsidP="00354FE6">
      <w:pPr>
        <w:ind w:left="720" w:hanging="720"/>
        <w:rPr>
          <w:rFonts w:cs="Times New Roman"/>
          <w:noProof/>
          <w:kern w:val="0"/>
          <w:sz w:val="20"/>
        </w:rPr>
      </w:pPr>
      <w:bookmarkStart w:id="248" w:name="_ENREF_59"/>
      <w:r w:rsidRPr="0001200B">
        <w:rPr>
          <w:rFonts w:cs="Times New Roman"/>
          <w:noProof/>
          <w:kern w:val="0"/>
          <w:sz w:val="20"/>
        </w:rPr>
        <w:t>[59]</w:t>
      </w:r>
      <w:r w:rsidRPr="0001200B">
        <w:rPr>
          <w:rFonts w:cs="Times New Roman"/>
          <w:noProof/>
          <w:kern w:val="0"/>
          <w:sz w:val="20"/>
        </w:rPr>
        <w:tab/>
        <w:t xml:space="preserve">M. Castelli, L. Manzoni, S. Silva, and L. Vanneschi, "A comparison of the generalization ability of different genetic programming frameworks," in </w:t>
      </w:r>
      <w:r w:rsidRPr="0001200B">
        <w:rPr>
          <w:rFonts w:cs="Times New Roman"/>
          <w:i/>
          <w:noProof/>
          <w:kern w:val="0"/>
          <w:sz w:val="20"/>
        </w:rPr>
        <w:t>Evolutionary Computation (CEC), 2010 IEEE Congress on</w:t>
      </w:r>
      <w:r w:rsidRPr="0001200B">
        <w:rPr>
          <w:rFonts w:cs="Times New Roman"/>
          <w:noProof/>
          <w:kern w:val="0"/>
          <w:sz w:val="20"/>
        </w:rPr>
        <w:t>, 2010, pp. 1-8.</w:t>
      </w:r>
      <w:bookmarkEnd w:id="248"/>
    </w:p>
    <w:p w:rsidR="001A7603" w:rsidRPr="0001200B" w:rsidRDefault="001A7603" w:rsidP="00354FE6">
      <w:pPr>
        <w:ind w:left="720" w:hanging="720"/>
        <w:rPr>
          <w:rFonts w:cs="Times New Roman"/>
          <w:noProof/>
          <w:kern w:val="0"/>
          <w:sz w:val="20"/>
        </w:rPr>
      </w:pPr>
      <w:bookmarkStart w:id="249" w:name="_ENREF_60"/>
      <w:r w:rsidRPr="0001200B">
        <w:rPr>
          <w:rFonts w:cs="Times New Roman"/>
          <w:noProof/>
          <w:kern w:val="0"/>
          <w:sz w:val="20"/>
        </w:rPr>
        <w:t>[60]</w:t>
      </w:r>
      <w:r w:rsidRPr="0001200B">
        <w:rPr>
          <w:rFonts w:cs="Times New Roman"/>
          <w:noProof/>
          <w:kern w:val="0"/>
          <w:sz w:val="20"/>
        </w:rPr>
        <w:tab/>
        <w:t xml:space="preserve">K. Deb, A. Pratap, S. Agarwal, and T. Meyarivan, "A fast and elitist multiobjective genetic algorithm: NSGA-II," </w:t>
      </w:r>
      <w:r w:rsidRPr="0001200B">
        <w:rPr>
          <w:rFonts w:cs="Times New Roman"/>
          <w:i/>
          <w:noProof/>
          <w:kern w:val="0"/>
          <w:sz w:val="20"/>
        </w:rPr>
        <w:t xml:space="preserve">IEEE Transactions on Evolutionary Computation, </w:t>
      </w:r>
      <w:r w:rsidRPr="0001200B">
        <w:rPr>
          <w:rFonts w:cs="Times New Roman"/>
          <w:noProof/>
          <w:kern w:val="0"/>
          <w:sz w:val="20"/>
        </w:rPr>
        <w:t>vol. 6, pp. 182-197, 2002.</w:t>
      </w:r>
      <w:bookmarkEnd w:id="249"/>
    </w:p>
    <w:p w:rsidR="001A7603" w:rsidRPr="0001200B" w:rsidRDefault="001A7603" w:rsidP="00354FE6">
      <w:pPr>
        <w:ind w:left="720" w:hanging="720"/>
        <w:rPr>
          <w:rFonts w:cs="Times New Roman"/>
          <w:noProof/>
          <w:kern w:val="0"/>
          <w:sz w:val="20"/>
        </w:rPr>
      </w:pPr>
      <w:bookmarkStart w:id="250" w:name="_ENREF_61"/>
      <w:r w:rsidRPr="0001200B">
        <w:rPr>
          <w:rFonts w:cs="Times New Roman"/>
          <w:noProof/>
          <w:kern w:val="0"/>
          <w:sz w:val="20"/>
        </w:rPr>
        <w:t>[61]</w:t>
      </w:r>
      <w:r w:rsidRPr="0001200B">
        <w:rPr>
          <w:rFonts w:cs="Times New Roman"/>
          <w:noProof/>
          <w:kern w:val="0"/>
          <w:sz w:val="20"/>
        </w:rPr>
        <w:tab/>
        <w:t xml:space="preserve">S. Bleuler, M. Brack, L. Thiele, and E. Zitzler, "Multiobjective genetic programming: reducing bloat using SPEA2," in </w:t>
      </w:r>
      <w:r w:rsidRPr="0001200B">
        <w:rPr>
          <w:rFonts w:cs="Times New Roman"/>
          <w:i/>
          <w:noProof/>
          <w:kern w:val="0"/>
          <w:sz w:val="20"/>
        </w:rPr>
        <w:t>Proceedings of the 2001 Congress on Evolutionary Computation CEC 2001</w:t>
      </w:r>
      <w:r w:rsidRPr="0001200B">
        <w:rPr>
          <w:rFonts w:cs="Times New Roman"/>
          <w:noProof/>
          <w:kern w:val="0"/>
          <w:sz w:val="20"/>
        </w:rPr>
        <w:t>, Seoul, Korea, 2001, pp. 536-543.</w:t>
      </w:r>
      <w:bookmarkEnd w:id="250"/>
    </w:p>
    <w:p w:rsidR="001A7603" w:rsidRPr="0001200B" w:rsidRDefault="001A7603" w:rsidP="00354FE6">
      <w:pPr>
        <w:ind w:left="720" w:hanging="720"/>
        <w:rPr>
          <w:rFonts w:cs="Times New Roman"/>
          <w:noProof/>
          <w:kern w:val="0"/>
          <w:sz w:val="20"/>
        </w:rPr>
      </w:pPr>
      <w:bookmarkStart w:id="251" w:name="_ENREF_62"/>
      <w:r w:rsidRPr="0001200B">
        <w:rPr>
          <w:rFonts w:cs="Times New Roman"/>
          <w:noProof/>
          <w:kern w:val="0"/>
          <w:sz w:val="20"/>
        </w:rPr>
        <w:t>[62]</w:t>
      </w:r>
      <w:r w:rsidRPr="0001200B">
        <w:rPr>
          <w:rFonts w:cs="Times New Roman"/>
          <w:noProof/>
          <w:kern w:val="0"/>
          <w:sz w:val="20"/>
        </w:rPr>
        <w:tab/>
        <w:t>E. Zitzler, M. Laumanns, and L. Thiele, "SPEA2: Improving the Strength Pareto Evolutionary Algorithms," Gloriastrasse 35, CH-8092 Zurich, Switzerland, Technical Report 103, 2001.</w:t>
      </w:r>
      <w:bookmarkEnd w:id="251"/>
    </w:p>
    <w:p w:rsidR="001A7603" w:rsidRPr="0001200B" w:rsidRDefault="001A7603" w:rsidP="00354FE6">
      <w:pPr>
        <w:ind w:left="720" w:hanging="720"/>
        <w:rPr>
          <w:rFonts w:cs="Times New Roman"/>
          <w:noProof/>
          <w:kern w:val="0"/>
          <w:sz w:val="20"/>
        </w:rPr>
      </w:pPr>
      <w:bookmarkStart w:id="252" w:name="_ENREF_63"/>
      <w:r w:rsidRPr="0001200B">
        <w:rPr>
          <w:rFonts w:cs="Times New Roman"/>
          <w:noProof/>
          <w:kern w:val="0"/>
          <w:sz w:val="20"/>
        </w:rPr>
        <w:t>[63]</w:t>
      </w:r>
      <w:r w:rsidRPr="0001200B">
        <w:rPr>
          <w:rFonts w:cs="Times New Roman"/>
          <w:noProof/>
          <w:kern w:val="0"/>
          <w:sz w:val="20"/>
        </w:rPr>
        <w:tab/>
        <w:t xml:space="preserve">R. Kumar and P. Rockett, "Improved sampling of the Pareto-front in multiobjective genetic optimizations by steady-state evolution: a Pareto converging genetic algorithm," </w:t>
      </w:r>
      <w:r w:rsidRPr="0001200B">
        <w:rPr>
          <w:rFonts w:cs="Times New Roman"/>
          <w:i/>
          <w:noProof/>
          <w:kern w:val="0"/>
          <w:sz w:val="20"/>
        </w:rPr>
        <w:t xml:space="preserve">Evolutionary Computation, </w:t>
      </w:r>
      <w:r w:rsidRPr="0001200B">
        <w:rPr>
          <w:rFonts w:cs="Times New Roman"/>
          <w:noProof/>
          <w:kern w:val="0"/>
          <w:sz w:val="20"/>
        </w:rPr>
        <w:t>vol. 10, pp. 283-314, 2002.</w:t>
      </w:r>
      <w:bookmarkEnd w:id="252"/>
    </w:p>
    <w:p w:rsidR="001A7603" w:rsidRPr="0001200B" w:rsidRDefault="001A7603" w:rsidP="00354FE6">
      <w:pPr>
        <w:ind w:left="720" w:hanging="720"/>
        <w:rPr>
          <w:rFonts w:cs="Times New Roman"/>
          <w:noProof/>
          <w:kern w:val="0"/>
          <w:sz w:val="20"/>
        </w:rPr>
      </w:pPr>
      <w:bookmarkStart w:id="253" w:name="_ENREF_64"/>
      <w:r w:rsidRPr="0001200B">
        <w:rPr>
          <w:rFonts w:cs="Times New Roman"/>
          <w:noProof/>
          <w:kern w:val="0"/>
          <w:sz w:val="20"/>
        </w:rPr>
        <w:t>[64]</w:t>
      </w:r>
      <w:r w:rsidRPr="0001200B">
        <w:rPr>
          <w:rFonts w:cs="Times New Roman"/>
          <w:noProof/>
          <w:kern w:val="0"/>
          <w:sz w:val="20"/>
        </w:rPr>
        <w:tab/>
        <w:t xml:space="preserve">Y. Zhang and P. Rockett, "A Comparison of three evolutionary strategies for multiobjective genetic programming," </w:t>
      </w:r>
      <w:r w:rsidRPr="0001200B">
        <w:rPr>
          <w:rFonts w:cs="Times New Roman"/>
          <w:i/>
          <w:noProof/>
          <w:kern w:val="0"/>
          <w:sz w:val="20"/>
        </w:rPr>
        <w:t xml:space="preserve">Artificial Intelligence Review, </w:t>
      </w:r>
      <w:r w:rsidRPr="0001200B">
        <w:rPr>
          <w:rFonts w:cs="Times New Roman"/>
          <w:noProof/>
          <w:kern w:val="0"/>
          <w:sz w:val="20"/>
        </w:rPr>
        <w:t>vol. 27, pp. 149-163, 2007.</w:t>
      </w:r>
      <w:bookmarkEnd w:id="253"/>
    </w:p>
    <w:p w:rsidR="001A7603" w:rsidRPr="0001200B" w:rsidRDefault="001A7603" w:rsidP="00354FE6">
      <w:pPr>
        <w:ind w:left="720" w:hanging="720"/>
        <w:rPr>
          <w:rFonts w:cs="Times New Roman"/>
          <w:noProof/>
          <w:kern w:val="0"/>
          <w:sz w:val="20"/>
        </w:rPr>
      </w:pPr>
      <w:bookmarkStart w:id="254" w:name="_ENREF_65"/>
      <w:r w:rsidRPr="0001200B">
        <w:rPr>
          <w:rFonts w:cs="Times New Roman"/>
          <w:noProof/>
          <w:kern w:val="0"/>
          <w:sz w:val="20"/>
        </w:rPr>
        <w:t>[65]</w:t>
      </w:r>
      <w:r w:rsidRPr="0001200B">
        <w:rPr>
          <w:rFonts w:cs="Times New Roman"/>
          <w:noProof/>
          <w:kern w:val="0"/>
          <w:sz w:val="20"/>
        </w:rPr>
        <w:tab/>
        <w:t xml:space="preserve">W. B. Langdon and B. F. Buxton, "Genetic programming for mining DNA chip data from cancer patients," </w:t>
      </w:r>
      <w:r w:rsidRPr="0001200B">
        <w:rPr>
          <w:rFonts w:cs="Times New Roman"/>
          <w:i/>
          <w:noProof/>
          <w:kern w:val="0"/>
          <w:sz w:val="20"/>
        </w:rPr>
        <w:t xml:space="preserve">Genetic Programming and Evolvable Machines, </w:t>
      </w:r>
      <w:r w:rsidRPr="0001200B">
        <w:rPr>
          <w:rFonts w:cs="Times New Roman"/>
          <w:noProof/>
          <w:kern w:val="0"/>
          <w:sz w:val="20"/>
        </w:rPr>
        <w:t>vol. 5, pp. 251-257, 2004.</w:t>
      </w:r>
      <w:bookmarkEnd w:id="254"/>
    </w:p>
    <w:p w:rsidR="001A7603" w:rsidRPr="0001200B" w:rsidRDefault="001A7603" w:rsidP="00354FE6">
      <w:pPr>
        <w:ind w:left="720" w:hanging="720"/>
        <w:rPr>
          <w:rFonts w:cs="Times New Roman"/>
          <w:noProof/>
          <w:kern w:val="0"/>
          <w:sz w:val="20"/>
        </w:rPr>
      </w:pPr>
      <w:bookmarkStart w:id="255" w:name="_ENREF_66"/>
      <w:r w:rsidRPr="0001200B">
        <w:rPr>
          <w:rFonts w:cs="Times New Roman"/>
          <w:noProof/>
          <w:kern w:val="0"/>
          <w:sz w:val="20"/>
        </w:rPr>
        <w:t>[66]</w:t>
      </w:r>
      <w:r w:rsidRPr="0001200B">
        <w:rPr>
          <w:rFonts w:cs="Times New Roman"/>
          <w:noProof/>
          <w:kern w:val="0"/>
          <w:sz w:val="20"/>
        </w:rPr>
        <w:tab/>
        <w:t xml:space="preserve">U.-M. O'Reilly and M. Hemberg, "Integrating generative growth and evolutionary computation for form exploration," </w:t>
      </w:r>
      <w:r w:rsidRPr="0001200B">
        <w:rPr>
          <w:rFonts w:cs="Times New Roman"/>
          <w:i/>
          <w:noProof/>
          <w:kern w:val="0"/>
          <w:sz w:val="20"/>
        </w:rPr>
        <w:t xml:space="preserve">Genetic Programming and Evolvable Machines, </w:t>
      </w:r>
      <w:r w:rsidRPr="0001200B">
        <w:rPr>
          <w:rFonts w:cs="Times New Roman"/>
          <w:noProof/>
          <w:kern w:val="0"/>
          <w:sz w:val="20"/>
        </w:rPr>
        <w:t>vol. 8, pp. 163-186, 2007.</w:t>
      </w:r>
      <w:bookmarkEnd w:id="255"/>
    </w:p>
    <w:p w:rsidR="001A7603" w:rsidRPr="0001200B" w:rsidRDefault="001A7603" w:rsidP="00354FE6">
      <w:pPr>
        <w:ind w:left="720" w:hanging="720"/>
        <w:rPr>
          <w:rFonts w:cs="Times New Roman"/>
          <w:noProof/>
          <w:kern w:val="0"/>
          <w:sz w:val="20"/>
        </w:rPr>
      </w:pPr>
      <w:bookmarkStart w:id="256" w:name="_ENREF_67"/>
      <w:r w:rsidRPr="0001200B">
        <w:rPr>
          <w:rFonts w:cs="Times New Roman"/>
          <w:noProof/>
          <w:kern w:val="0"/>
          <w:sz w:val="20"/>
        </w:rPr>
        <w:t>[67]</w:t>
      </w:r>
      <w:r w:rsidRPr="0001200B">
        <w:rPr>
          <w:rFonts w:cs="Times New Roman"/>
          <w:noProof/>
          <w:kern w:val="0"/>
          <w:sz w:val="20"/>
        </w:rPr>
        <w:tab/>
        <w:t xml:space="preserve">L. V. Kantorovich and G. P. Akilov, </w:t>
      </w:r>
      <w:r w:rsidRPr="0001200B">
        <w:rPr>
          <w:rFonts w:cs="Times New Roman"/>
          <w:i/>
          <w:noProof/>
          <w:kern w:val="0"/>
          <w:sz w:val="20"/>
        </w:rPr>
        <w:t>Functional Analysis</w:t>
      </w:r>
      <w:r w:rsidRPr="0001200B">
        <w:rPr>
          <w:rFonts w:cs="Times New Roman"/>
          <w:noProof/>
          <w:kern w:val="0"/>
          <w:sz w:val="20"/>
        </w:rPr>
        <w:t>, 2nd ed. Oxford: Pergamon, 1982.</w:t>
      </w:r>
      <w:bookmarkEnd w:id="256"/>
    </w:p>
    <w:p w:rsidR="001A7603" w:rsidRPr="0001200B" w:rsidRDefault="001A7603" w:rsidP="00354FE6">
      <w:pPr>
        <w:ind w:left="720" w:hanging="720"/>
        <w:rPr>
          <w:rFonts w:cs="Times New Roman"/>
          <w:noProof/>
          <w:kern w:val="0"/>
          <w:sz w:val="20"/>
        </w:rPr>
      </w:pPr>
      <w:bookmarkStart w:id="257" w:name="_ENREF_68"/>
      <w:r w:rsidRPr="0001200B">
        <w:rPr>
          <w:rFonts w:cs="Times New Roman"/>
          <w:noProof/>
          <w:kern w:val="0"/>
          <w:sz w:val="20"/>
        </w:rPr>
        <w:t>[68]</w:t>
      </w:r>
      <w:r w:rsidRPr="0001200B">
        <w:rPr>
          <w:rFonts w:cs="Times New Roman"/>
          <w:noProof/>
          <w:kern w:val="0"/>
          <w:sz w:val="20"/>
        </w:rPr>
        <w:tab/>
        <w:t xml:space="preserve">N. E. Cotter, "The Stone-Weierestrass Theorem and its application to neural networks," </w:t>
      </w:r>
      <w:r w:rsidRPr="0001200B">
        <w:rPr>
          <w:rFonts w:cs="Times New Roman"/>
          <w:i/>
          <w:noProof/>
          <w:kern w:val="0"/>
          <w:sz w:val="20"/>
        </w:rPr>
        <w:t xml:space="preserve">IEEE Transactions on Neural Networks, </w:t>
      </w:r>
      <w:r w:rsidRPr="0001200B">
        <w:rPr>
          <w:rFonts w:cs="Times New Roman"/>
          <w:noProof/>
          <w:kern w:val="0"/>
          <w:sz w:val="20"/>
        </w:rPr>
        <w:t>vol. 1, pp. 290-295, 1990.</w:t>
      </w:r>
      <w:bookmarkEnd w:id="257"/>
    </w:p>
    <w:p w:rsidR="001A7603" w:rsidRPr="0001200B" w:rsidRDefault="001A7603" w:rsidP="00354FE6">
      <w:pPr>
        <w:ind w:left="720" w:hanging="720"/>
        <w:rPr>
          <w:rFonts w:cs="Times New Roman"/>
          <w:noProof/>
          <w:kern w:val="0"/>
          <w:sz w:val="20"/>
        </w:rPr>
      </w:pPr>
      <w:bookmarkStart w:id="258" w:name="_ENREF_69"/>
      <w:r w:rsidRPr="0001200B">
        <w:rPr>
          <w:rFonts w:cs="Times New Roman"/>
          <w:noProof/>
          <w:kern w:val="0"/>
          <w:sz w:val="20"/>
        </w:rPr>
        <w:t>[69]</w:t>
      </w:r>
      <w:r w:rsidRPr="0001200B">
        <w:rPr>
          <w:rFonts w:cs="Times New Roman"/>
          <w:noProof/>
          <w:kern w:val="0"/>
          <w:sz w:val="20"/>
        </w:rPr>
        <w:tab/>
        <w:t xml:space="preserve">F. W. Warner, </w:t>
      </w:r>
      <w:r w:rsidRPr="0001200B">
        <w:rPr>
          <w:rFonts w:cs="Times New Roman"/>
          <w:i/>
          <w:noProof/>
          <w:kern w:val="0"/>
          <w:sz w:val="20"/>
        </w:rPr>
        <w:t>Foundations of Differentiable Manifolds and Lie Groups</w:t>
      </w:r>
      <w:r w:rsidR="008C626B" w:rsidRPr="0001200B">
        <w:rPr>
          <w:rFonts w:cs="Times New Roman"/>
          <w:noProof/>
          <w:kern w:val="0"/>
          <w:sz w:val="20"/>
        </w:rPr>
        <w:t>. Glenview, Ill.</w:t>
      </w:r>
      <w:r w:rsidR="00AA79D8" w:rsidRPr="0001200B">
        <w:rPr>
          <w:rFonts w:cs="Times New Roman"/>
          <w:noProof/>
          <w:kern w:val="0"/>
          <w:sz w:val="20"/>
        </w:rPr>
        <w:t xml:space="preserve">, </w:t>
      </w:r>
      <w:r w:rsidRPr="0001200B">
        <w:rPr>
          <w:rFonts w:cs="Times New Roman"/>
          <w:noProof/>
          <w:kern w:val="0"/>
          <w:sz w:val="20"/>
        </w:rPr>
        <w:t>London: Scott, Foresman and Co., 1971.</w:t>
      </w:r>
      <w:bookmarkEnd w:id="258"/>
    </w:p>
    <w:p w:rsidR="001A7603" w:rsidRPr="0001200B" w:rsidRDefault="001A7603" w:rsidP="00354FE6">
      <w:pPr>
        <w:ind w:left="720" w:hanging="720"/>
        <w:rPr>
          <w:rFonts w:cs="Times New Roman"/>
          <w:noProof/>
          <w:kern w:val="0"/>
          <w:sz w:val="20"/>
        </w:rPr>
      </w:pPr>
      <w:bookmarkStart w:id="259" w:name="_ENREF_70"/>
      <w:r w:rsidRPr="0001200B">
        <w:rPr>
          <w:rFonts w:cs="Times New Roman"/>
          <w:noProof/>
          <w:kern w:val="0"/>
          <w:sz w:val="20"/>
        </w:rPr>
        <w:t>[70]</w:t>
      </w:r>
      <w:r w:rsidRPr="0001200B">
        <w:rPr>
          <w:rFonts w:cs="Times New Roman"/>
          <w:noProof/>
          <w:kern w:val="0"/>
          <w:sz w:val="20"/>
        </w:rPr>
        <w:tab/>
        <w:t xml:space="preserve">C. M. Fonseca and P. J. Fleming, "Genetic algorithms for multiobjective optimization: Formulation, discussion and generalization," in </w:t>
      </w:r>
      <w:r w:rsidRPr="0001200B">
        <w:rPr>
          <w:rFonts w:cs="Times New Roman"/>
          <w:i/>
          <w:noProof/>
          <w:kern w:val="0"/>
          <w:sz w:val="20"/>
        </w:rPr>
        <w:t xml:space="preserve">Proceedings of the Fifth International </w:t>
      </w:r>
      <w:r w:rsidRPr="0001200B">
        <w:rPr>
          <w:rFonts w:cs="Times New Roman"/>
          <w:i/>
          <w:noProof/>
          <w:kern w:val="0"/>
          <w:sz w:val="20"/>
        </w:rPr>
        <w:lastRenderedPageBreak/>
        <w:t>Conference of Genetic Algorithms</w:t>
      </w:r>
      <w:r w:rsidRPr="0001200B">
        <w:rPr>
          <w:rFonts w:cs="Times New Roman"/>
          <w:noProof/>
          <w:kern w:val="0"/>
          <w:sz w:val="20"/>
        </w:rPr>
        <w:t>, San Mateo, CA, 1993, pp. 416-423.</w:t>
      </w:r>
      <w:bookmarkEnd w:id="259"/>
    </w:p>
    <w:p w:rsidR="001A7603" w:rsidRPr="0001200B" w:rsidRDefault="001A7603" w:rsidP="00354FE6">
      <w:pPr>
        <w:ind w:left="720" w:hanging="720"/>
        <w:rPr>
          <w:rFonts w:cs="Times New Roman"/>
          <w:noProof/>
          <w:kern w:val="0"/>
          <w:sz w:val="20"/>
        </w:rPr>
      </w:pPr>
      <w:bookmarkStart w:id="260" w:name="_ENREF_71"/>
      <w:r w:rsidRPr="0001200B">
        <w:rPr>
          <w:rFonts w:cs="Times New Roman"/>
          <w:noProof/>
          <w:kern w:val="0"/>
          <w:sz w:val="20"/>
        </w:rPr>
        <w:t>[71]</w:t>
      </w:r>
      <w:r w:rsidRPr="0001200B">
        <w:rPr>
          <w:rFonts w:cs="Times New Roman"/>
          <w:noProof/>
          <w:kern w:val="0"/>
          <w:sz w:val="20"/>
        </w:rPr>
        <w:tab/>
        <w:t>C. E. Borges, C. L. Alonso, and J. L. Montaña, "Model selection in genetic programming," presented at the the 12th Annual Conference on Genetic and Evolutionary Computation (GECCO 2010), Portland, Oregon, USA, 2010.</w:t>
      </w:r>
      <w:bookmarkEnd w:id="260"/>
    </w:p>
    <w:p w:rsidR="001A7603" w:rsidRPr="0001200B" w:rsidRDefault="001A7603" w:rsidP="00354FE6">
      <w:pPr>
        <w:ind w:left="720" w:hanging="720"/>
        <w:rPr>
          <w:rFonts w:cs="Times New Roman"/>
          <w:noProof/>
          <w:kern w:val="0"/>
          <w:sz w:val="20"/>
        </w:rPr>
      </w:pPr>
      <w:bookmarkStart w:id="261" w:name="_ENREF_72"/>
      <w:r w:rsidRPr="0001200B">
        <w:rPr>
          <w:rFonts w:cs="Times New Roman"/>
          <w:noProof/>
          <w:kern w:val="0"/>
          <w:sz w:val="20"/>
        </w:rPr>
        <w:t>[72]</w:t>
      </w:r>
      <w:r w:rsidRPr="0001200B">
        <w:rPr>
          <w:rFonts w:cs="Times New Roman"/>
          <w:noProof/>
          <w:kern w:val="0"/>
          <w:sz w:val="20"/>
        </w:rPr>
        <w:tab/>
        <w:t xml:space="preserve">M. R. Garey and D. S. Johnson, </w:t>
      </w:r>
      <w:r w:rsidRPr="0001200B">
        <w:rPr>
          <w:rFonts w:cs="Times New Roman"/>
          <w:i/>
          <w:noProof/>
          <w:kern w:val="0"/>
          <w:sz w:val="20"/>
        </w:rPr>
        <w:t>Computers and Intractability: A Guide to the Theory of NP-Completeness</w:t>
      </w:r>
      <w:r w:rsidRPr="0001200B">
        <w:rPr>
          <w:rFonts w:cs="Times New Roman"/>
          <w:noProof/>
          <w:kern w:val="0"/>
          <w:sz w:val="20"/>
        </w:rPr>
        <w:t>. San Francisco, CA: W. H. Freeman, 1979.</w:t>
      </w:r>
      <w:bookmarkEnd w:id="261"/>
    </w:p>
    <w:p w:rsidR="001A7603" w:rsidRPr="0001200B" w:rsidRDefault="001A7603" w:rsidP="00354FE6">
      <w:pPr>
        <w:ind w:left="720" w:hanging="720"/>
        <w:rPr>
          <w:rFonts w:cs="Times New Roman"/>
          <w:noProof/>
          <w:kern w:val="0"/>
          <w:sz w:val="20"/>
        </w:rPr>
      </w:pPr>
      <w:bookmarkStart w:id="262" w:name="_ENREF_73"/>
      <w:r w:rsidRPr="0001200B">
        <w:rPr>
          <w:rFonts w:cs="Times New Roman"/>
          <w:noProof/>
          <w:kern w:val="0"/>
          <w:sz w:val="20"/>
        </w:rPr>
        <w:t>[73]</w:t>
      </w:r>
      <w:r w:rsidRPr="0001200B">
        <w:rPr>
          <w:rFonts w:cs="Times New Roman"/>
          <w:noProof/>
          <w:kern w:val="0"/>
          <w:sz w:val="20"/>
        </w:rPr>
        <w:tab/>
        <w:t xml:space="preserve">J. M. Morvan, </w:t>
      </w:r>
      <w:r w:rsidRPr="0001200B">
        <w:rPr>
          <w:rFonts w:cs="Times New Roman"/>
          <w:i/>
          <w:noProof/>
          <w:kern w:val="0"/>
          <w:sz w:val="20"/>
        </w:rPr>
        <w:t>Generalized Curvatures</w:t>
      </w:r>
      <w:r w:rsidRPr="0001200B">
        <w:rPr>
          <w:rFonts w:cs="Times New Roman"/>
          <w:noProof/>
          <w:kern w:val="0"/>
          <w:sz w:val="20"/>
        </w:rPr>
        <w:t xml:space="preserve"> vol. 2: Springer, 2008.</w:t>
      </w:r>
      <w:bookmarkEnd w:id="262"/>
    </w:p>
    <w:p w:rsidR="001A7603" w:rsidRPr="0001200B" w:rsidRDefault="001A7603" w:rsidP="00354FE6">
      <w:pPr>
        <w:ind w:left="720" w:hanging="720"/>
        <w:rPr>
          <w:rFonts w:cs="Times New Roman"/>
          <w:noProof/>
          <w:kern w:val="0"/>
          <w:sz w:val="20"/>
        </w:rPr>
      </w:pPr>
      <w:bookmarkStart w:id="263" w:name="_ENREF_74"/>
      <w:r w:rsidRPr="0001200B">
        <w:rPr>
          <w:rFonts w:cs="Times New Roman"/>
          <w:noProof/>
          <w:kern w:val="0"/>
          <w:sz w:val="20"/>
        </w:rPr>
        <w:t>[74]</w:t>
      </w:r>
      <w:r w:rsidRPr="0001200B">
        <w:rPr>
          <w:rFonts w:cs="Times New Roman"/>
          <w:noProof/>
          <w:kern w:val="0"/>
          <w:sz w:val="20"/>
        </w:rPr>
        <w:tab/>
        <w:t xml:space="preserve">J. Ni, R. H. Drieberg, and P. I. Rockett, "The use of an analytic quotient operator in genetic programming," </w:t>
      </w:r>
      <w:r w:rsidRPr="0001200B">
        <w:rPr>
          <w:rFonts w:cs="Times New Roman"/>
          <w:i/>
          <w:noProof/>
          <w:kern w:val="0"/>
          <w:sz w:val="20"/>
        </w:rPr>
        <w:t xml:space="preserve">IEEE Transactions on Evolutionary Computation, </w:t>
      </w:r>
      <w:r w:rsidRPr="0001200B">
        <w:rPr>
          <w:rFonts w:cs="Times New Roman"/>
          <w:noProof/>
          <w:kern w:val="0"/>
          <w:sz w:val="20"/>
        </w:rPr>
        <w:t>vol. 17, pp. 146-152, 2013.</w:t>
      </w:r>
      <w:bookmarkEnd w:id="263"/>
    </w:p>
    <w:p w:rsidR="001A7603" w:rsidRPr="0001200B" w:rsidRDefault="001A7603" w:rsidP="00354FE6">
      <w:pPr>
        <w:ind w:left="720" w:hanging="720"/>
        <w:rPr>
          <w:rFonts w:cs="Times New Roman"/>
          <w:noProof/>
          <w:kern w:val="0"/>
          <w:sz w:val="20"/>
        </w:rPr>
      </w:pPr>
      <w:bookmarkStart w:id="264" w:name="_ENREF_75"/>
      <w:r w:rsidRPr="0001200B">
        <w:rPr>
          <w:rFonts w:cs="Times New Roman"/>
          <w:noProof/>
          <w:kern w:val="0"/>
          <w:sz w:val="20"/>
        </w:rPr>
        <w:t>[75]</w:t>
      </w:r>
      <w:r w:rsidRPr="0001200B">
        <w:rPr>
          <w:rFonts w:cs="Times New Roman"/>
          <w:noProof/>
          <w:kern w:val="0"/>
          <w:sz w:val="20"/>
        </w:rPr>
        <w:tab/>
        <w:t xml:space="preserve">G. Wahba, </w:t>
      </w:r>
      <w:r w:rsidRPr="0001200B">
        <w:rPr>
          <w:rFonts w:cs="Times New Roman"/>
          <w:i/>
          <w:noProof/>
          <w:kern w:val="0"/>
          <w:sz w:val="20"/>
        </w:rPr>
        <w:t>Spline Models for Observational Data</w:t>
      </w:r>
      <w:r w:rsidRPr="0001200B">
        <w:rPr>
          <w:rFonts w:cs="Times New Roman"/>
          <w:noProof/>
          <w:kern w:val="0"/>
          <w:sz w:val="20"/>
        </w:rPr>
        <w:t xml:space="preserve"> vol. 59. Philadephia: SIAM, 1990.</w:t>
      </w:r>
      <w:bookmarkEnd w:id="264"/>
    </w:p>
    <w:p w:rsidR="001A7603" w:rsidRPr="0001200B" w:rsidRDefault="001A7603" w:rsidP="00354FE6">
      <w:pPr>
        <w:ind w:left="720" w:hanging="720"/>
        <w:rPr>
          <w:rFonts w:cs="Times New Roman"/>
          <w:noProof/>
          <w:kern w:val="0"/>
          <w:sz w:val="20"/>
        </w:rPr>
      </w:pPr>
      <w:bookmarkStart w:id="265" w:name="_ENREF_76"/>
      <w:r w:rsidRPr="0001200B">
        <w:rPr>
          <w:rFonts w:cs="Times New Roman"/>
          <w:noProof/>
          <w:kern w:val="0"/>
          <w:sz w:val="20"/>
        </w:rPr>
        <w:t>[76]</w:t>
      </w:r>
      <w:r w:rsidRPr="0001200B">
        <w:rPr>
          <w:rFonts w:cs="Times New Roman"/>
          <w:noProof/>
          <w:kern w:val="0"/>
          <w:sz w:val="20"/>
        </w:rPr>
        <w:tab/>
        <w:t xml:space="preserve">"IEEE Standard for Binary Floating-Point Arithmetic," in </w:t>
      </w:r>
      <w:r w:rsidRPr="0001200B">
        <w:rPr>
          <w:rFonts w:cs="Times New Roman"/>
          <w:i/>
          <w:noProof/>
          <w:kern w:val="0"/>
          <w:sz w:val="20"/>
        </w:rPr>
        <w:t>IEEE Standard 754</w:t>
      </w:r>
      <w:r w:rsidRPr="0001200B">
        <w:rPr>
          <w:rFonts w:cs="Times New Roman"/>
          <w:noProof/>
          <w:kern w:val="0"/>
          <w:sz w:val="20"/>
        </w:rPr>
        <w:t>, 1985.</w:t>
      </w:r>
      <w:bookmarkEnd w:id="265"/>
    </w:p>
    <w:p w:rsidR="001A7603" w:rsidRPr="0001200B" w:rsidRDefault="001A7603" w:rsidP="00354FE6">
      <w:pPr>
        <w:ind w:left="720" w:hanging="720"/>
        <w:rPr>
          <w:rFonts w:cs="Times New Roman"/>
          <w:noProof/>
          <w:kern w:val="0"/>
          <w:sz w:val="20"/>
        </w:rPr>
      </w:pPr>
      <w:bookmarkStart w:id="266" w:name="_ENREF_77"/>
      <w:r w:rsidRPr="0001200B">
        <w:rPr>
          <w:rFonts w:cs="Times New Roman"/>
          <w:noProof/>
          <w:kern w:val="0"/>
          <w:sz w:val="20"/>
        </w:rPr>
        <w:t>[77]</w:t>
      </w:r>
      <w:r w:rsidRPr="0001200B">
        <w:rPr>
          <w:rFonts w:cs="Times New Roman"/>
          <w:noProof/>
          <w:kern w:val="0"/>
          <w:sz w:val="20"/>
        </w:rPr>
        <w:tab/>
        <w:t xml:space="preserve">M. Castelli, L. Manzoni, S. Silva, and L. Vanneschi, "A quantitative study of learning and generalization in genetic programming," in </w:t>
      </w:r>
      <w:r w:rsidRPr="0001200B">
        <w:rPr>
          <w:rFonts w:cs="Times New Roman"/>
          <w:i/>
          <w:noProof/>
          <w:kern w:val="0"/>
          <w:sz w:val="20"/>
        </w:rPr>
        <w:t>Genetic Programming</w:t>
      </w:r>
      <w:r w:rsidRPr="0001200B">
        <w:rPr>
          <w:rFonts w:cs="Times New Roman"/>
          <w:noProof/>
          <w:kern w:val="0"/>
          <w:sz w:val="20"/>
        </w:rPr>
        <w:t xml:space="preserve">. vol. 6621, S. Silva, J. Foster, M. Nicolau, P. </w:t>
      </w:r>
      <w:r w:rsidR="00354FE6" w:rsidRPr="0001200B">
        <w:rPr>
          <w:rFonts w:cs="Times New Roman"/>
          <w:noProof/>
          <w:kern w:val="0"/>
          <w:sz w:val="20"/>
        </w:rPr>
        <w:t>Machado, and M. Giacobini, Eds.</w:t>
      </w:r>
      <w:r w:rsidRPr="0001200B">
        <w:rPr>
          <w:rFonts w:cs="Times New Roman"/>
          <w:noProof/>
          <w:kern w:val="0"/>
          <w:sz w:val="20"/>
        </w:rPr>
        <w:t>: Springer Berlin / Heidelberg, 2011, pp. 25-36.</w:t>
      </w:r>
      <w:bookmarkEnd w:id="266"/>
    </w:p>
    <w:p w:rsidR="001A7603" w:rsidRPr="0001200B" w:rsidRDefault="001A7603" w:rsidP="00354FE6">
      <w:pPr>
        <w:ind w:left="720" w:hanging="720"/>
        <w:rPr>
          <w:rFonts w:cs="Times New Roman"/>
          <w:noProof/>
          <w:kern w:val="0"/>
          <w:sz w:val="20"/>
        </w:rPr>
      </w:pPr>
      <w:bookmarkStart w:id="267" w:name="_ENREF_78"/>
      <w:r w:rsidRPr="0001200B">
        <w:rPr>
          <w:rFonts w:cs="Times New Roman"/>
          <w:noProof/>
          <w:kern w:val="0"/>
          <w:sz w:val="20"/>
        </w:rPr>
        <w:t>[78]</w:t>
      </w:r>
      <w:r w:rsidRPr="0001200B">
        <w:rPr>
          <w:rFonts w:cs="Times New Roman"/>
          <w:noProof/>
          <w:kern w:val="0"/>
          <w:sz w:val="20"/>
        </w:rPr>
        <w:tab/>
        <w:t xml:space="preserve">T. Hastie, R. Tibshirani, and J. Friedman, </w:t>
      </w:r>
      <w:r w:rsidRPr="0001200B">
        <w:rPr>
          <w:rFonts w:cs="Times New Roman"/>
          <w:i/>
          <w:noProof/>
          <w:kern w:val="0"/>
          <w:sz w:val="20"/>
        </w:rPr>
        <w:t>The Elements of Statistical Learning: Data Mining, Inference, and Prediction</w:t>
      </w:r>
      <w:r w:rsidRPr="0001200B">
        <w:rPr>
          <w:rFonts w:cs="Times New Roman"/>
          <w:noProof/>
          <w:kern w:val="0"/>
          <w:sz w:val="20"/>
        </w:rPr>
        <w:t>, 2nd ed. Berlin, Germany: Springer-Verlag, 2009.</w:t>
      </w:r>
      <w:bookmarkEnd w:id="267"/>
    </w:p>
    <w:p w:rsidR="001A7603" w:rsidRPr="0001200B" w:rsidRDefault="001A7603" w:rsidP="00354FE6">
      <w:pPr>
        <w:ind w:left="720" w:hanging="720"/>
        <w:rPr>
          <w:rFonts w:cs="Times New Roman"/>
          <w:noProof/>
          <w:kern w:val="0"/>
          <w:sz w:val="20"/>
        </w:rPr>
      </w:pPr>
      <w:bookmarkStart w:id="268" w:name="_ENREF_79"/>
      <w:r w:rsidRPr="0001200B">
        <w:rPr>
          <w:rFonts w:cs="Times New Roman"/>
          <w:noProof/>
          <w:kern w:val="0"/>
          <w:sz w:val="20"/>
        </w:rPr>
        <w:t>[79]</w:t>
      </w:r>
      <w:r w:rsidRPr="0001200B">
        <w:rPr>
          <w:rFonts w:cs="Times New Roman"/>
          <w:noProof/>
          <w:kern w:val="0"/>
          <w:sz w:val="20"/>
        </w:rPr>
        <w:tab/>
        <w:t xml:space="preserve">NIST/SEMATECH. (2010). </w:t>
      </w:r>
      <w:r w:rsidRPr="0001200B">
        <w:rPr>
          <w:rFonts w:cs="Times New Roman"/>
          <w:i/>
          <w:noProof/>
          <w:kern w:val="0"/>
          <w:sz w:val="20"/>
        </w:rPr>
        <w:t xml:space="preserve">e-Handbook of Statistical Methods  </w:t>
      </w:r>
      <w:r w:rsidRPr="0001200B">
        <w:rPr>
          <w:rFonts w:cs="Times New Roman"/>
          <w:noProof/>
          <w:kern w:val="0"/>
          <w:sz w:val="20"/>
        </w:rPr>
        <w:t>[Online]. Available: http://www.itl.nist.gov/div898/handbook/</w:t>
      </w:r>
      <w:bookmarkEnd w:id="268"/>
    </w:p>
    <w:p w:rsidR="001A7603" w:rsidRPr="0001200B" w:rsidRDefault="001A7603" w:rsidP="00354FE6">
      <w:pPr>
        <w:ind w:left="720" w:hanging="720"/>
        <w:rPr>
          <w:rFonts w:cs="Times New Roman"/>
          <w:noProof/>
          <w:kern w:val="0"/>
          <w:sz w:val="20"/>
        </w:rPr>
      </w:pPr>
      <w:bookmarkStart w:id="269" w:name="_ENREF_80"/>
      <w:r w:rsidRPr="0001200B">
        <w:rPr>
          <w:rFonts w:cs="Times New Roman"/>
          <w:noProof/>
          <w:kern w:val="0"/>
          <w:sz w:val="20"/>
        </w:rPr>
        <w:t>[80]</w:t>
      </w:r>
      <w:r w:rsidRPr="0001200B">
        <w:rPr>
          <w:rFonts w:cs="Times New Roman"/>
          <w:noProof/>
          <w:kern w:val="0"/>
          <w:sz w:val="20"/>
        </w:rPr>
        <w:tab/>
        <w:t xml:space="preserve">D. C. Montgomery and G. C. Runger, </w:t>
      </w:r>
      <w:r w:rsidRPr="0001200B">
        <w:rPr>
          <w:rFonts w:cs="Times New Roman"/>
          <w:i/>
          <w:noProof/>
          <w:kern w:val="0"/>
          <w:sz w:val="20"/>
        </w:rPr>
        <w:t>Applied Statistics and Probability for Engineers</w:t>
      </w:r>
      <w:r w:rsidRPr="0001200B">
        <w:rPr>
          <w:rFonts w:cs="Times New Roman"/>
          <w:noProof/>
          <w:kern w:val="0"/>
          <w:sz w:val="20"/>
        </w:rPr>
        <w:t>. New York: John Wiley &amp; Sons, 2003.</w:t>
      </w:r>
      <w:bookmarkEnd w:id="269"/>
    </w:p>
    <w:p w:rsidR="001A7603" w:rsidRPr="0001200B" w:rsidRDefault="001A7603" w:rsidP="00354FE6">
      <w:pPr>
        <w:ind w:left="720" w:hanging="720"/>
        <w:rPr>
          <w:rFonts w:cs="Times New Roman"/>
          <w:noProof/>
          <w:kern w:val="0"/>
          <w:sz w:val="20"/>
        </w:rPr>
      </w:pPr>
      <w:bookmarkStart w:id="270" w:name="_ENREF_81"/>
      <w:r w:rsidRPr="0001200B">
        <w:rPr>
          <w:rFonts w:cs="Times New Roman"/>
          <w:noProof/>
          <w:kern w:val="0"/>
          <w:sz w:val="20"/>
        </w:rPr>
        <w:t>[81]</w:t>
      </w:r>
      <w:r w:rsidRPr="0001200B">
        <w:rPr>
          <w:rFonts w:cs="Times New Roman"/>
          <w:noProof/>
          <w:kern w:val="0"/>
          <w:sz w:val="20"/>
        </w:rPr>
        <w:tab/>
        <w:t xml:space="preserve">P. Sprent and N. C. Smeeton, </w:t>
      </w:r>
      <w:r w:rsidRPr="0001200B">
        <w:rPr>
          <w:rFonts w:cs="Times New Roman"/>
          <w:i/>
          <w:noProof/>
          <w:kern w:val="0"/>
          <w:sz w:val="20"/>
        </w:rPr>
        <w:t>Applied Nonparametric Statistical Methods</w:t>
      </w:r>
      <w:r w:rsidRPr="0001200B">
        <w:rPr>
          <w:rFonts w:cs="Times New Roman"/>
          <w:noProof/>
          <w:kern w:val="0"/>
          <w:sz w:val="20"/>
        </w:rPr>
        <w:t>, 4th ed.: Chapman and Hall, 2007.</w:t>
      </w:r>
      <w:bookmarkEnd w:id="270"/>
    </w:p>
    <w:p w:rsidR="001A7603" w:rsidRPr="0001200B" w:rsidRDefault="001A7603" w:rsidP="00354FE6">
      <w:pPr>
        <w:ind w:left="720" w:hanging="720"/>
        <w:rPr>
          <w:rFonts w:cs="Times New Roman"/>
          <w:noProof/>
          <w:kern w:val="0"/>
          <w:sz w:val="20"/>
        </w:rPr>
      </w:pPr>
      <w:bookmarkStart w:id="271" w:name="_ENREF_82"/>
      <w:r w:rsidRPr="0001200B">
        <w:rPr>
          <w:rFonts w:cs="Times New Roman"/>
          <w:noProof/>
          <w:kern w:val="0"/>
          <w:sz w:val="20"/>
        </w:rPr>
        <w:t>[82]</w:t>
      </w:r>
      <w:r w:rsidRPr="0001200B">
        <w:rPr>
          <w:rFonts w:cs="Times New Roman"/>
          <w:noProof/>
          <w:kern w:val="0"/>
          <w:sz w:val="20"/>
        </w:rPr>
        <w:tab/>
        <w:t xml:space="preserve">M. Šprogar, "A study of GP's division operators for symbolic regression," in </w:t>
      </w:r>
      <w:r w:rsidRPr="0001200B">
        <w:rPr>
          <w:rFonts w:cs="Times New Roman"/>
          <w:i/>
          <w:noProof/>
          <w:kern w:val="0"/>
          <w:sz w:val="20"/>
        </w:rPr>
        <w:t>Proceedings of the 7th International Conference on Machine Learning and Applications (ICMLA '08)</w:t>
      </w:r>
      <w:r w:rsidRPr="0001200B">
        <w:rPr>
          <w:rFonts w:cs="Times New Roman"/>
          <w:noProof/>
          <w:kern w:val="0"/>
          <w:sz w:val="20"/>
        </w:rPr>
        <w:t>, 2008, pp. 286-291.</w:t>
      </w:r>
      <w:bookmarkEnd w:id="271"/>
    </w:p>
    <w:p w:rsidR="001A7603" w:rsidRPr="0001200B" w:rsidRDefault="001A7603" w:rsidP="00354FE6">
      <w:pPr>
        <w:ind w:left="720" w:hanging="720"/>
        <w:rPr>
          <w:rFonts w:cs="Times New Roman"/>
          <w:noProof/>
          <w:kern w:val="0"/>
          <w:sz w:val="20"/>
        </w:rPr>
      </w:pPr>
      <w:bookmarkStart w:id="272" w:name="_ENREF_83"/>
      <w:r w:rsidRPr="0001200B">
        <w:rPr>
          <w:rFonts w:cs="Times New Roman"/>
          <w:noProof/>
          <w:kern w:val="0"/>
          <w:sz w:val="20"/>
        </w:rPr>
        <w:t>[83]</w:t>
      </w:r>
      <w:r w:rsidRPr="0001200B">
        <w:rPr>
          <w:rFonts w:cs="Times New Roman"/>
          <w:noProof/>
          <w:kern w:val="0"/>
          <w:sz w:val="20"/>
        </w:rPr>
        <w:tab/>
        <w:t xml:space="preserve">H. Akaike, "A new look at the statistical model identification," </w:t>
      </w:r>
      <w:r w:rsidRPr="0001200B">
        <w:rPr>
          <w:rFonts w:cs="Times New Roman"/>
          <w:i/>
          <w:noProof/>
          <w:kern w:val="0"/>
          <w:sz w:val="20"/>
        </w:rPr>
        <w:t xml:space="preserve">IEEE Transactions on Automatic Control, </w:t>
      </w:r>
      <w:r w:rsidRPr="0001200B">
        <w:rPr>
          <w:rFonts w:cs="Times New Roman"/>
          <w:noProof/>
          <w:kern w:val="0"/>
          <w:sz w:val="20"/>
        </w:rPr>
        <w:t>vol. 19, pp. 716-723, 1974.</w:t>
      </w:r>
      <w:bookmarkEnd w:id="272"/>
    </w:p>
    <w:p w:rsidR="001A7603" w:rsidRPr="0001200B" w:rsidRDefault="001A7603" w:rsidP="00354FE6">
      <w:pPr>
        <w:ind w:left="720" w:hanging="720"/>
        <w:rPr>
          <w:rFonts w:cs="Times New Roman"/>
          <w:noProof/>
          <w:kern w:val="0"/>
          <w:sz w:val="20"/>
        </w:rPr>
      </w:pPr>
      <w:bookmarkStart w:id="273" w:name="_ENREF_84"/>
      <w:r w:rsidRPr="0001200B">
        <w:rPr>
          <w:rFonts w:cs="Times New Roman"/>
          <w:noProof/>
          <w:kern w:val="0"/>
          <w:sz w:val="20"/>
        </w:rPr>
        <w:t>[84]</w:t>
      </w:r>
      <w:r w:rsidRPr="0001200B">
        <w:rPr>
          <w:rFonts w:cs="Times New Roman"/>
          <w:noProof/>
          <w:kern w:val="0"/>
          <w:sz w:val="20"/>
        </w:rPr>
        <w:tab/>
        <w:t xml:space="preserve">T. M. Cover and J. A. Thomas, </w:t>
      </w:r>
      <w:r w:rsidRPr="0001200B">
        <w:rPr>
          <w:rFonts w:cs="Times New Roman"/>
          <w:i/>
          <w:noProof/>
          <w:kern w:val="0"/>
          <w:sz w:val="20"/>
        </w:rPr>
        <w:t>Elements of Information Theory</w:t>
      </w:r>
      <w:r w:rsidRPr="0001200B">
        <w:rPr>
          <w:rFonts w:cs="Times New Roman"/>
          <w:noProof/>
          <w:kern w:val="0"/>
          <w:sz w:val="20"/>
        </w:rPr>
        <w:t xml:space="preserve">, 2nd ed. Hoboken, N. J.: John </w:t>
      </w:r>
      <w:r w:rsidRPr="0001200B">
        <w:rPr>
          <w:rFonts w:cs="Times New Roman"/>
          <w:noProof/>
          <w:kern w:val="0"/>
          <w:sz w:val="20"/>
        </w:rPr>
        <w:lastRenderedPageBreak/>
        <w:t>Wiley, 2006.</w:t>
      </w:r>
      <w:bookmarkEnd w:id="273"/>
    </w:p>
    <w:p w:rsidR="001A7603" w:rsidRPr="0001200B" w:rsidRDefault="001A7603" w:rsidP="00354FE6">
      <w:pPr>
        <w:ind w:left="720" w:hanging="720"/>
        <w:rPr>
          <w:rFonts w:cs="Times New Roman"/>
          <w:noProof/>
          <w:kern w:val="0"/>
          <w:sz w:val="20"/>
        </w:rPr>
      </w:pPr>
      <w:bookmarkStart w:id="274" w:name="_ENREF_85"/>
      <w:r w:rsidRPr="0001200B">
        <w:rPr>
          <w:rFonts w:cs="Times New Roman"/>
          <w:noProof/>
          <w:kern w:val="0"/>
          <w:sz w:val="20"/>
        </w:rPr>
        <w:t>[85]</w:t>
      </w:r>
      <w:r w:rsidRPr="0001200B">
        <w:rPr>
          <w:rFonts w:cs="Times New Roman"/>
          <w:noProof/>
          <w:kern w:val="0"/>
          <w:sz w:val="20"/>
        </w:rPr>
        <w:tab/>
        <w:t xml:space="preserve">N. Hahm, M. Yang, and B. I. Hong, "Generalized numerical differentiation using the Lagrange interpolation," </w:t>
      </w:r>
      <w:r w:rsidRPr="0001200B">
        <w:rPr>
          <w:rFonts w:cs="Times New Roman"/>
          <w:i/>
          <w:noProof/>
          <w:kern w:val="0"/>
          <w:sz w:val="20"/>
        </w:rPr>
        <w:t xml:space="preserve">Journal of Applied Mathematics and Computing, </w:t>
      </w:r>
      <w:r w:rsidRPr="0001200B">
        <w:rPr>
          <w:rFonts w:cs="Times New Roman"/>
          <w:noProof/>
          <w:kern w:val="0"/>
          <w:sz w:val="20"/>
        </w:rPr>
        <w:t>vol. 21, pp. 495-504, 2006.</w:t>
      </w:r>
      <w:bookmarkEnd w:id="274"/>
    </w:p>
    <w:p w:rsidR="001A7603" w:rsidRPr="0001200B" w:rsidRDefault="001A7603" w:rsidP="00354FE6">
      <w:pPr>
        <w:ind w:left="720" w:hanging="720"/>
        <w:rPr>
          <w:rFonts w:cs="Times New Roman"/>
          <w:noProof/>
          <w:kern w:val="0"/>
          <w:sz w:val="20"/>
        </w:rPr>
      </w:pPr>
      <w:bookmarkStart w:id="275" w:name="_ENREF_86"/>
      <w:r w:rsidRPr="0001200B">
        <w:rPr>
          <w:rFonts w:cs="Times New Roman"/>
          <w:noProof/>
          <w:kern w:val="0"/>
          <w:sz w:val="20"/>
        </w:rPr>
        <w:t>[86]</w:t>
      </w:r>
      <w:r w:rsidRPr="0001200B">
        <w:rPr>
          <w:rFonts w:cs="Times New Roman"/>
          <w:noProof/>
          <w:kern w:val="0"/>
          <w:sz w:val="20"/>
        </w:rPr>
        <w:tab/>
        <w:t xml:space="preserve">R. L. Burden and J. D. Faires, </w:t>
      </w:r>
      <w:r w:rsidRPr="0001200B">
        <w:rPr>
          <w:rFonts w:cs="Times New Roman"/>
          <w:i/>
          <w:noProof/>
          <w:kern w:val="0"/>
          <w:sz w:val="20"/>
        </w:rPr>
        <w:t>Numerical Analysis</w:t>
      </w:r>
      <w:r w:rsidRPr="0001200B">
        <w:rPr>
          <w:rFonts w:cs="Times New Roman"/>
          <w:noProof/>
          <w:kern w:val="0"/>
          <w:sz w:val="20"/>
        </w:rPr>
        <w:t>. Pacific Grove, California: Brooks/Cole, 2010.</w:t>
      </w:r>
      <w:bookmarkEnd w:id="275"/>
    </w:p>
    <w:p w:rsidR="001A7603" w:rsidRPr="0001200B" w:rsidRDefault="001A7603" w:rsidP="00354FE6">
      <w:pPr>
        <w:ind w:left="720" w:hanging="720"/>
        <w:rPr>
          <w:rFonts w:cs="Times New Roman"/>
          <w:noProof/>
          <w:kern w:val="0"/>
          <w:sz w:val="20"/>
        </w:rPr>
      </w:pPr>
      <w:bookmarkStart w:id="276" w:name="_ENREF_87"/>
      <w:r w:rsidRPr="0001200B">
        <w:rPr>
          <w:rFonts w:cs="Times New Roman"/>
          <w:noProof/>
          <w:kern w:val="0"/>
          <w:sz w:val="20"/>
        </w:rPr>
        <w:t>[87]</w:t>
      </w:r>
      <w:r w:rsidRPr="0001200B">
        <w:rPr>
          <w:rFonts w:cs="Times New Roman"/>
          <w:noProof/>
          <w:kern w:val="0"/>
          <w:sz w:val="20"/>
        </w:rPr>
        <w:tab/>
        <w:t xml:space="preserve">M. A. Malcolm, "On accurate floating-point summation," </w:t>
      </w:r>
      <w:r w:rsidRPr="0001200B">
        <w:rPr>
          <w:rFonts w:cs="Times New Roman"/>
          <w:i/>
          <w:noProof/>
          <w:kern w:val="0"/>
          <w:sz w:val="20"/>
        </w:rPr>
        <w:t xml:space="preserve">Communications of the ACM, </w:t>
      </w:r>
      <w:r w:rsidRPr="0001200B">
        <w:rPr>
          <w:rFonts w:cs="Times New Roman"/>
          <w:noProof/>
          <w:kern w:val="0"/>
          <w:sz w:val="20"/>
        </w:rPr>
        <w:t>vol. 14, pp. 731-736, 1971.</w:t>
      </w:r>
      <w:bookmarkEnd w:id="276"/>
    </w:p>
    <w:p w:rsidR="001A7603" w:rsidRPr="0001200B" w:rsidRDefault="001A7603" w:rsidP="00354FE6">
      <w:pPr>
        <w:ind w:left="720" w:hanging="720"/>
        <w:rPr>
          <w:rFonts w:cs="Times New Roman"/>
          <w:noProof/>
          <w:kern w:val="0"/>
          <w:sz w:val="20"/>
        </w:rPr>
      </w:pPr>
      <w:bookmarkStart w:id="277" w:name="_ENREF_88"/>
      <w:r w:rsidRPr="0001200B">
        <w:rPr>
          <w:rFonts w:cs="Times New Roman"/>
          <w:noProof/>
          <w:kern w:val="0"/>
          <w:sz w:val="20"/>
        </w:rPr>
        <w:t>[88]</w:t>
      </w:r>
      <w:r w:rsidRPr="0001200B">
        <w:rPr>
          <w:rFonts w:cs="Times New Roman"/>
          <w:noProof/>
          <w:kern w:val="0"/>
          <w:sz w:val="20"/>
        </w:rPr>
        <w:tab/>
        <w:t xml:space="preserve">E. K. Burke, S. Gustafson, and G. Kendall, "Diversity in genetic programming: an analysis of measures and correlation with fitness," </w:t>
      </w:r>
      <w:r w:rsidRPr="0001200B">
        <w:rPr>
          <w:rFonts w:cs="Times New Roman"/>
          <w:i/>
          <w:noProof/>
          <w:kern w:val="0"/>
          <w:sz w:val="20"/>
        </w:rPr>
        <w:t xml:space="preserve">IEEE Transactions on Evolutionary Computation, </w:t>
      </w:r>
      <w:r w:rsidRPr="0001200B">
        <w:rPr>
          <w:rFonts w:cs="Times New Roman"/>
          <w:noProof/>
          <w:kern w:val="0"/>
          <w:sz w:val="20"/>
        </w:rPr>
        <w:t>vol. 8, pp. 47-62, 2004.</w:t>
      </w:r>
      <w:bookmarkEnd w:id="277"/>
    </w:p>
    <w:p w:rsidR="001A7603" w:rsidRPr="0001200B" w:rsidRDefault="001A7603" w:rsidP="00354FE6">
      <w:pPr>
        <w:ind w:left="720" w:hanging="720"/>
        <w:rPr>
          <w:rFonts w:cs="Times New Roman"/>
          <w:noProof/>
          <w:kern w:val="0"/>
          <w:sz w:val="20"/>
        </w:rPr>
      </w:pPr>
      <w:bookmarkStart w:id="278" w:name="_ENREF_89"/>
      <w:r w:rsidRPr="0001200B">
        <w:rPr>
          <w:rFonts w:cs="Times New Roman"/>
          <w:noProof/>
          <w:kern w:val="0"/>
          <w:sz w:val="20"/>
        </w:rPr>
        <w:t>[89]</w:t>
      </w:r>
      <w:r w:rsidRPr="0001200B">
        <w:rPr>
          <w:rFonts w:cs="Times New Roman"/>
          <w:noProof/>
          <w:kern w:val="0"/>
          <w:sz w:val="20"/>
        </w:rPr>
        <w:tab/>
        <w:t xml:space="preserve">M. Laumanns, L. Thiele, K. Deb, and E. Zitzler, "Combining convergence and diversity in evolutionary multiobjective optimization," </w:t>
      </w:r>
      <w:r w:rsidRPr="0001200B">
        <w:rPr>
          <w:rFonts w:cs="Times New Roman"/>
          <w:i/>
          <w:noProof/>
          <w:kern w:val="0"/>
          <w:sz w:val="20"/>
        </w:rPr>
        <w:t xml:space="preserve">Evolutionary Computation, </w:t>
      </w:r>
      <w:r w:rsidRPr="0001200B">
        <w:rPr>
          <w:rFonts w:cs="Times New Roman"/>
          <w:noProof/>
          <w:kern w:val="0"/>
          <w:sz w:val="20"/>
        </w:rPr>
        <w:t>vol. 10, pp. 263-282, 2002.</w:t>
      </w:r>
      <w:bookmarkEnd w:id="278"/>
    </w:p>
    <w:p w:rsidR="001A7603" w:rsidRPr="0001200B" w:rsidRDefault="001A7603" w:rsidP="00354FE6">
      <w:pPr>
        <w:ind w:left="720" w:hanging="720"/>
        <w:rPr>
          <w:rFonts w:cs="Times New Roman"/>
          <w:noProof/>
          <w:kern w:val="0"/>
          <w:sz w:val="20"/>
        </w:rPr>
      </w:pPr>
      <w:bookmarkStart w:id="279" w:name="_ENREF_90"/>
      <w:r w:rsidRPr="0001200B">
        <w:rPr>
          <w:rFonts w:cs="Times New Roman"/>
          <w:noProof/>
          <w:kern w:val="0"/>
          <w:sz w:val="20"/>
        </w:rPr>
        <w:t>[90]</w:t>
      </w:r>
      <w:r w:rsidRPr="0001200B">
        <w:rPr>
          <w:rFonts w:cs="Times New Roman"/>
          <w:noProof/>
          <w:kern w:val="0"/>
          <w:sz w:val="20"/>
        </w:rPr>
        <w:tab/>
        <w:t xml:space="preserve">L. B. Said, S. Bechikh, and K. Ghédira, "The r-dominance: A new dominance relation for interactive evolutionary multicriteria decision making," </w:t>
      </w:r>
      <w:r w:rsidRPr="0001200B">
        <w:rPr>
          <w:rFonts w:cs="Times New Roman"/>
          <w:i/>
          <w:noProof/>
          <w:kern w:val="0"/>
          <w:sz w:val="20"/>
        </w:rPr>
        <w:t xml:space="preserve">IEEE Transactions on Evolutionary Computation, </w:t>
      </w:r>
      <w:r w:rsidRPr="0001200B">
        <w:rPr>
          <w:rFonts w:cs="Times New Roman"/>
          <w:noProof/>
          <w:kern w:val="0"/>
          <w:sz w:val="20"/>
        </w:rPr>
        <w:t>vol. 14, pp. 801-818, 2010.</w:t>
      </w:r>
      <w:bookmarkEnd w:id="279"/>
    </w:p>
    <w:p w:rsidR="001A7603" w:rsidRPr="0001200B" w:rsidRDefault="001A7603" w:rsidP="00354FE6">
      <w:pPr>
        <w:ind w:left="720" w:hanging="720"/>
        <w:rPr>
          <w:rFonts w:cs="Times New Roman"/>
          <w:noProof/>
          <w:kern w:val="0"/>
          <w:sz w:val="20"/>
        </w:rPr>
      </w:pPr>
      <w:bookmarkStart w:id="280" w:name="_ENREF_91"/>
      <w:r w:rsidRPr="0001200B">
        <w:rPr>
          <w:rFonts w:cs="Times New Roman"/>
          <w:noProof/>
          <w:kern w:val="0"/>
          <w:sz w:val="20"/>
        </w:rPr>
        <w:t>[91]</w:t>
      </w:r>
      <w:r w:rsidRPr="0001200B">
        <w:rPr>
          <w:rFonts w:cs="Times New Roman"/>
          <w:noProof/>
          <w:kern w:val="0"/>
          <w:sz w:val="20"/>
        </w:rPr>
        <w:tab/>
        <w:t xml:space="preserve">E. Polak, </w:t>
      </w:r>
      <w:r w:rsidRPr="0001200B">
        <w:rPr>
          <w:rFonts w:cs="Times New Roman"/>
          <w:i/>
          <w:noProof/>
          <w:kern w:val="0"/>
          <w:sz w:val="20"/>
        </w:rPr>
        <w:t>Optimization: Algorithms and Consistent Approximations</w:t>
      </w:r>
      <w:r w:rsidRPr="0001200B">
        <w:rPr>
          <w:rFonts w:cs="Times New Roman"/>
          <w:noProof/>
          <w:kern w:val="0"/>
          <w:sz w:val="20"/>
        </w:rPr>
        <w:t>: Springer-Verlag New York, Inc., 1997.</w:t>
      </w:r>
      <w:bookmarkEnd w:id="280"/>
    </w:p>
    <w:p w:rsidR="001A7603" w:rsidRPr="0001200B" w:rsidRDefault="001A7603" w:rsidP="00354FE6">
      <w:pPr>
        <w:ind w:left="720" w:hanging="720"/>
        <w:rPr>
          <w:rFonts w:cs="Times New Roman"/>
          <w:noProof/>
          <w:kern w:val="0"/>
          <w:sz w:val="20"/>
        </w:rPr>
      </w:pPr>
      <w:bookmarkStart w:id="281" w:name="_ENREF_92"/>
      <w:r w:rsidRPr="0001200B">
        <w:rPr>
          <w:rFonts w:cs="Times New Roman"/>
          <w:noProof/>
          <w:kern w:val="0"/>
          <w:sz w:val="20"/>
        </w:rPr>
        <w:t>[92]</w:t>
      </w:r>
      <w:r w:rsidRPr="0001200B">
        <w:rPr>
          <w:rFonts w:cs="Times New Roman"/>
          <w:noProof/>
          <w:kern w:val="0"/>
          <w:sz w:val="20"/>
        </w:rPr>
        <w:tab/>
        <w:t xml:space="preserve">S. Silva, S. Dignum, and L. Vanneschi, "Operator equalisation for bloat free genetic programming and a survey of bloat control methods," </w:t>
      </w:r>
      <w:r w:rsidRPr="0001200B">
        <w:rPr>
          <w:rFonts w:cs="Times New Roman"/>
          <w:i/>
          <w:noProof/>
          <w:kern w:val="0"/>
          <w:sz w:val="20"/>
        </w:rPr>
        <w:t xml:space="preserve">Genetic Programming and Evolvable Machines, </w:t>
      </w:r>
      <w:r w:rsidRPr="0001200B">
        <w:rPr>
          <w:rFonts w:cs="Times New Roman"/>
          <w:noProof/>
          <w:kern w:val="0"/>
          <w:sz w:val="20"/>
        </w:rPr>
        <w:t>vol. 10, pp. 283-314, 2012.</w:t>
      </w:r>
      <w:bookmarkEnd w:id="281"/>
    </w:p>
    <w:p w:rsidR="001A7603" w:rsidRPr="0001200B" w:rsidRDefault="001A7603" w:rsidP="00354FE6">
      <w:pPr>
        <w:ind w:left="720" w:hanging="720"/>
        <w:rPr>
          <w:rFonts w:cs="Times New Roman"/>
          <w:noProof/>
          <w:kern w:val="0"/>
          <w:sz w:val="20"/>
        </w:rPr>
      </w:pPr>
      <w:bookmarkStart w:id="282" w:name="_ENREF_93"/>
      <w:r w:rsidRPr="0001200B">
        <w:rPr>
          <w:rFonts w:cs="Times New Roman"/>
          <w:noProof/>
          <w:kern w:val="0"/>
          <w:sz w:val="20"/>
        </w:rPr>
        <w:t>[93]</w:t>
      </w:r>
      <w:r w:rsidRPr="0001200B">
        <w:rPr>
          <w:rFonts w:cs="Times New Roman"/>
          <w:noProof/>
          <w:kern w:val="0"/>
          <w:sz w:val="20"/>
        </w:rPr>
        <w:tab/>
        <w:t>A. Frank and A. Asuncion. UCI Machine Learning Repository [Online]. Available: http://archive.ics.uci.edu/ml</w:t>
      </w:r>
      <w:bookmarkEnd w:id="282"/>
    </w:p>
    <w:p w:rsidR="001A7603" w:rsidRPr="0001200B" w:rsidRDefault="001A7603" w:rsidP="00354FE6">
      <w:pPr>
        <w:ind w:left="720" w:hanging="720"/>
        <w:rPr>
          <w:rFonts w:cs="Times New Roman"/>
          <w:noProof/>
          <w:kern w:val="0"/>
          <w:sz w:val="20"/>
        </w:rPr>
      </w:pPr>
      <w:bookmarkStart w:id="283" w:name="_ENREF_94"/>
      <w:r w:rsidRPr="0001200B">
        <w:rPr>
          <w:rFonts w:cs="Times New Roman"/>
          <w:noProof/>
          <w:kern w:val="0"/>
          <w:sz w:val="20"/>
        </w:rPr>
        <w:t>[94]</w:t>
      </w:r>
      <w:r w:rsidRPr="0001200B">
        <w:rPr>
          <w:rFonts w:cs="Times New Roman"/>
          <w:noProof/>
          <w:kern w:val="0"/>
          <w:sz w:val="20"/>
        </w:rPr>
        <w:tab/>
        <w:t xml:space="preserve">B. D. Ripley, "Neural networks and related methods for classification," </w:t>
      </w:r>
      <w:r w:rsidRPr="0001200B">
        <w:rPr>
          <w:rFonts w:cs="Times New Roman"/>
          <w:i/>
          <w:noProof/>
          <w:kern w:val="0"/>
          <w:sz w:val="20"/>
        </w:rPr>
        <w:t xml:space="preserve">Journal of the Royal Statistical Society. Series B (Methodological), </w:t>
      </w:r>
      <w:r w:rsidRPr="0001200B">
        <w:rPr>
          <w:rFonts w:cs="Times New Roman"/>
          <w:noProof/>
          <w:kern w:val="0"/>
          <w:sz w:val="20"/>
        </w:rPr>
        <w:t>vol. 56, pp. 409-456, 1994.</w:t>
      </w:r>
      <w:bookmarkEnd w:id="283"/>
    </w:p>
    <w:p w:rsidR="001A7603" w:rsidRPr="0001200B" w:rsidRDefault="001A7603" w:rsidP="00354FE6">
      <w:pPr>
        <w:ind w:left="720" w:hanging="720"/>
        <w:rPr>
          <w:rFonts w:cs="Times New Roman"/>
          <w:noProof/>
          <w:kern w:val="0"/>
          <w:sz w:val="20"/>
        </w:rPr>
      </w:pPr>
      <w:bookmarkStart w:id="284" w:name="_ENREF_95"/>
      <w:r w:rsidRPr="0001200B">
        <w:rPr>
          <w:rFonts w:cs="Times New Roman"/>
          <w:noProof/>
          <w:kern w:val="0"/>
          <w:sz w:val="20"/>
        </w:rPr>
        <w:t>[95]</w:t>
      </w:r>
      <w:r w:rsidRPr="0001200B">
        <w:rPr>
          <w:rFonts w:cs="Times New Roman"/>
          <w:noProof/>
          <w:kern w:val="0"/>
          <w:sz w:val="20"/>
        </w:rPr>
        <w:tab/>
        <w:t xml:space="preserve">C. Nadeau and Y. Bengio, "Inference for the generalization error," </w:t>
      </w:r>
      <w:r w:rsidRPr="0001200B">
        <w:rPr>
          <w:rFonts w:cs="Times New Roman"/>
          <w:i/>
          <w:noProof/>
          <w:kern w:val="0"/>
          <w:sz w:val="20"/>
        </w:rPr>
        <w:t xml:space="preserve">Machine Learning, </w:t>
      </w:r>
      <w:r w:rsidRPr="0001200B">
        <w:rPr>
          <w:rFonts w:cs="Times New Roman"/>
          <w:noProof/>
          <w:kern w:val="0"/>
          <w:sz w:val="20"/>
        </w:rPr>
        <w:t>vol. 52, pp. 239-281, 2003.</w:t>
      </w:r>
      <w:bookmarkEnd w:id="284"/>
    </w:p>
    <w:p w:rsidR="001A7603" w:rsidRPr="0001200B" w:rsidRDefault="001A7603" w:rsidP="00354FE6">
      <w:pPr>
        <w:ind w:left="720" w:hanging="720"/>
        <w:rPr>
          <w:rFonts w:cs="Times New Roman"/>
          <w:noProof/>
          <w:kern w:val="0"/>
          <w:sz w:val="20"/>
        </w:rPr>
      </w:pPr>
      <w:bookmarkStart w:id="285" w:name="_ENREF_96"/>
      <w:r w:rsidRPr="0001200B">
        <w:rPr>
          <w:rFonts w:cs="Times New Roman"/>
          <w:noProof/>
          <w:kern w:val="0"/>
          <w:sz w:val="20"/>
        </w:rPr>
        <w:t>[96]</w:t>
      </w:r>
      <w:r w:rsidRPr="0001200B">
        <w:rPr>
          <w:rFonts w:cs="Times New Roman"/>
          <w:noProof/>
          <w:kern w:val="0"/>
          <w:sz w:val="20"/>
        </w:rPr>
        <w:tab/>
        <w:t xml:space="preserve">J. Demsăr, "Statistical comparisons of classifiers over multiple data sets," </w:t>
      </w:r>
      <w:r w:rsidRPr="0001200B">
        <w:rPr>
          <w:rFonts w:cs="Times New Roman"/>
          <w:i/>
          <w:noProof/>
          <w:kern w:val="0"/>
          <w:sz w:val="20"/>
        </w:rPr>
        <w:t xml:space="preserve">Journal of Machine </w:t>
      </w:r>
      <w:r w:rsidRPr="0001200B">
        <w:rPr>
          <w:rFonts w:cs="Times New Roman"/>
          <w:i/>
          <w:noProof/>
          <w:kern w:val="0"/>
          <w:sz w:val="20"/>
        </w:rPr>
        <w:lastRenderedPageBreak/>
        <w:t xml:space="preserve">Learning Research, </w:t>
      </w:r>
      <w:r w:rsidRPr="0001200B">
        <w:rPr>
          <w:rFonts w:cs="Times New Roman"/>
          <w:noProof/>
          <w:kern w:val="0"/>
          <w:sz w:val="20"/>
        </w:rPr>
        <w:t>vol. 7, pp. 1-30, 2006.</w:t>
      </w:r>
      <w:bookmarkEnd w:id="285"/>
    </w:p>
    <w:p w:rsidR="001A7603" w:rsidRPr="0001200B" w:rsidRDefault="001A7603" w:rsidP="00354FE6">
      <w:pPr>
        <w:ind w:left="720" w:hanging="720"/>
        <w:rPr>
          <w:rFonts w:cs="Times New Roman"/>
          <w:noProof/>
          <w:kern w:val="0"/>
          <w:sz w:val="20"/>
        </w:rPr>
      </w:pPr>
      <w:bookmarkStart w:id="286" w:name="_ENREF_97"/>
      <w:r w:rsidRPr="0001200B">
        <w:rPr>
          <w:rFonts w:cs="Times New Roman"/>
          <w:noProof/>
          <w:kern w:val="0"/>
          <w:sz w:val="20"/>
        </w:rPr>
        <w:t>[97]</w:t>
      </w:r>
      <w:r w:rsidRPr="0001200B">
        <w:rPr>
          <w:rFonts w:cs="Times New Roman"/>
          <w:noProof/>
          <w:kern w:val="0"/>
          <w:sz w:val="20"/>
        </w:rPr>
        <w:tab/>
        <w:t xml:space="preserve">J. Cohen, "The earch is round (p &lt; .05)," </w:t>
      </w:r>
      <w:r w:rsidRPr="0001200B">
        <w:rPr>
          <w:rFonts w:cs="Times New Roman"/>
          <w:i/>
          <w:noProof/>
          <w:kern w:val="0"/>
          <w:sz w:val="20"/>
        </w:rPr>
        <w:t xml:space="preserve">American Psychologist, </w:t>
      </w:r>
      <w:r w:rsidRPr="0001200B">
        <w:rPr>
          <w:rFonts w:cs="Times New Roman"/>
          <w:noProof/>
          <w:kern w:val="0"/>
          <w:sz w:val="20"/>
        </w:rPr>
        <w:t>vol. 49, pp. 997-1003, 1994.</w:t>
      </w:r>
      <w:bookmarkEnd w:id="286"/>
    </w:p>
    <w:p w:rsidR="001A7603" w:rsidRPr="0001200B" w:rsidRDefault="001A7603" w:rsidP="00354FE6">
      <w:pPr>
        <w:ind w:left="720" w:hanging="720"/>
        <w:rPr>
          <w:rFonts w:cs="Times New Roman"/>
          <w:noProof/>
          <w:kern w:val="0"/>
          <w:sz w:val="20"/>
        </w:rPr>
      </w:pPr>
      <w:bookmarkStart w:id="287" w:name="_ENREF_98"/>
      <w:r w:rsidRPr="0001200B">
        <w:rPr>
          <w:rFonts w:cs="Times New Roman"/>
          <w:noProof/>
          <w:kern w:val="0"/>
          <w:sz w:val="20"/>
        </w:rPr>
        <w:t>[98]</w:t>
      </w:r>
      <w:r w:rsidRPr="0001200B">
        <w:rPr>
          <w:rFonts w:cs="Times New Roman"/>
          <w:noProof/>
          <w:kern w:val="0"/>
          <w:sz w:val="20"/>
        </w:rPr>
        <w:tab/>
        <w:t xml:space="preserve">L. Holmström and P. Koistinen, "Using additive noise in back-propagation training," </w:t>
      </w:r>
      <w:r w:rsidRPr="0001200B">
        <w:rPr>
          <w:rFonts w:cs="Times New Roman"/>
          <w:i/>
          <w:noProof/>
          <w:kern w:val="0"/>
          <w:sz w:val="20"/>
        </w:rPr>
        <w:t xml:space="preserve">IEEE Transactions on Neural Networks, </w:t>
      </w:r>
      <w:r w:rsidRPr="0001200B">
        <w:rPr>
          <w:rFonts w:cs="Times New Roman"/>
          <w:noProof/>
          <w:kern w:val="0"/>
          <w:sz w:val="20"/>
        </w:rPr>
        <w:t>vol. 3, pp. 24-38, 1992.</w:t>
      </w:r>
      <w:bookmarkEnd w:id="287"/>
    </w:p>
    <w:p w:rsidR="001A7603" w:rsidRPr="0001200B" w:rsidRDefault="001A7603" w:rsidP="00354FE6">
      <w:pPr>
        <w:ind w:left="720" w:hanging="720"/>
        <w:rPr>
          <w:rFonts w:cs="Times New Roman"/>
          <w:noProof/>
          <w:kern w:val="0"/>
          <w:sz w:val="20"/>
        </w:rPr>
      </w:pPr>
      <w:bookmarkStart w:id="288" w:name="_ENREF_99"/>
      <w:r w:rsidRPr="0001200B">
        <w:rPr>
          <w:rFonts w:cs="Times New Roman"/>
          <w:noProof/>
          <w:kern w:val="0"/>
          <w:sz w:val="20"/>
        </w:rPr>
        <w:t>[99]</w:t>
      </w:r>
      <w:r w:rsidRPr="0001200B">
        <w:rPr>
          <w:rFonts w:cs="Times New Roman"/>
          <w:noProof/>
          <w:kern w:val="0"/>
          <w:sz w:val="20"/>
        </w:rPr>
        <w:tab/>
        <w:t xml:space="preserve">G. N. Karystinos and D. A. Pados, "On overfitting, generalisation, and randomly expanded training sets," </w:t>
      </w:r>
      <w:r w:rsidRPr="0001200B">
        <w:rPr>
          <w:rFonts w:cs="Times New Roman"/>
          <w:i/>
          <w:noProof/>
          <w:kern w:val="0"/>
          <w:sz w:val="20"/>
        </w:rPr>
        <w:t xml:space="preserve">IEEE Transactions on Neural Networks, </w:t>
      </w:r>
      <w:r w:rsidRPr="0001200B">
        <w:rPr>
          <w:rFonts w:cs="Times New Roman"/>
          <w:noProof/>
          <w:kern w:val="0"/>
          <w:sz w:val="20"/>
        </w:rPr>
        <w:t>vol. 11, pp. 1050-1057, 2000.</w:t>
      </w:r>
      <w:bookmarkEnd w:id="288"/>
    </w:p>
    <w:p w:rsidR="001A7603" w:rsidRPr="0001200B" w:rsidRDefault="001A7603" w:rsidP="00354FE6">
      <w:pPr>
        <w:ind w:left="720" w:hanging="720"/>
        <w:rPr>
          <w:rFonts w:cs="Times New Roman"/>
          <w:noProof/>
          <w:kern w:val="0"/>
          <w:sz w:val="20"/>
        </w:rPr>
      </w:pPr>
      <w:bookmarkStart w:id="289" w:name="_ENREF_100"/>
      <w:r w:rsidRPr="0001200B">
        <w:rPr>
          <w:rFonts w:cs="Times New Roman"/>
          <w:noProof/>
          <w:kern w:val="0"/>
          <w:sz w:val="20"/>
        </w:rPr>
        <w:t>[100]</w:t>
      </w:r>
      <w:r w:rsidRPr="0001200B">
        <w:rPr>
          <w:rFonts w:cs="Times New Roman"/>
          <w:noProof/>
          <w:kern w:val="0"/>
          <w:sz w:val="20"/>
        </w:rPr>
        <w:tab/>
        <w:t xml:space="preserve">S. Julier, J. Uhlmann, and H. F. Durrant-Whyte, "A new method for the nonlinear transformation of means and covariances in filters and estimators," </w:t>
      </w:r>
      <w:r w:rsidRPr="0001200B">
        <w:rPr>
          <w:rFonts w:cs="Times New Roman"/>
          <w:i/>
          <w:noProof/>
          <w:kern w:val="0"/>
          <w:sz w:val="20"/>
        </w:rPr>
        <w:t xml:space="preserve">IEEE Transactions on Automatic Control, </w:t>
      </w:r>
      <w:r w:rsidRPr="0001200B">
        <w:rPr>
          <w:rFonts w:cs="Times New Roman"/>
          <w:noProof/>
          <w:kern w:val="0"/>
          <w:sz w:val="20"/>
        </w:rPr>
        <w:t>vol. 45, pp. 477-482, 2000.</w:t>
      </w:r>
      <w:bookmarkEnd w:id="289"/>
    </w:p>
    <w:p w:rsidR="001A7603" w:rsidRPr="0001200B" w:rsidRDefault="001A7603" w:rsidP="00354FE6">
      <w:pPr>
        <w:rPr>
          <w:rFonts w:cs="Times New Roman"/>
          <w:noProof/>
          <w:kern w:val="0"/>
          <w:sz w:val="20"/>
        </w:rPr>
      </w:pPr>
    </w:p>
    <w:p w:rsidR="003057AF" w:rsidRPr="0001200B" w:rsidRDefault="006A0969" w:rsidP="00354FE6">
      <w:pPr>
        <w:ind w:left="720" w:hanging="720"/>
        <w:rPr>
          <w:rFonts w:cs="Times New Roman"/>
          <w:kern w:val="0"/>
        </w:rPr>
      </w:pPr>
      <w:r w:rsidRPr="0001200B">
        <w:rPr>
          <w:rFonts w:cs="Times New Roman"/>
          <w:kern w:val="0"/>
        </w:rPr>
        <w:fldChar w:fldCharType="end"/>
      </w:r>
    </w:p>
    <w:sectPr w:rsidR="003057AF" w:rsidRPr="0001200B" w:rsidSect="00ED1C61">
      <w:footerReference w:type="default" r:id="rId94"/>
      <w:pgSz w:w="11906" w:h="16838"/>
      <w:pgMar w:top="1440" w:right="1800" w:bottom="1440" w:left="1800" w:header="851" w:footer="992" w:gutter="0"/>
      <w:pgNumType w:fmt="numberInDash" w:start="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D39E0" w:rsidRDefault="00FD39E0" w:rsidP="00BA43AF">
      <w:r>
        <w:separator/>
      </w:r>
    </w:p>
  </w:endnote>
  <w:endnote w:type="continuationSeparator" w:id="0">
    <w:p w:rsidR="00FD39E0" w:rsidRDefault="00FD39E0" w:rsidP="00BA43A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SimSun">
    <w:altName w:val="Times New Roman"/>
    <w:panose1 w:val="00000000000000000000"/>
    <w:charset w:val="00"/>
    <w:family w:val="roman"/>
    <w:notTrueType/>
    <w:pitch w:val="default"/>
    <w:sig w:usb0="00000000" w:usb1="00000000" w:usb2="00000000" w:usb3="00000000" w:csb0="00000000" w:csb1="00000000"/>
  </w:font>
  <w:font w:name="Meiryo">
    <w:altName w:val="MS Gothic"/>
    <w:panose1 w:val="020B0604030504040204"/>
    <w:charset w:val="80"/>
    <w:family w:val="swiss"/>
    <w:pitch w:val="variable"/>
    <w:sig w:usb0="E10102FF" w:usb1="EAC7FFFF" w:usb2="0001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9275696"/>
      <w:docPartObj>
        <w:docPartGallery w:val="Page Numbers (Bottom of Page)"/>
        <w:docPartUnique/>
      </w:docPartObj>
    </w:sdtPr>
    <w:sdtContent>
      <w:p w:rsidR="002B0A8C" w:rsidRDefault="006A0969">
        <w:pPr>
          <w:pStyle w:val="a4"/>
          <w:jc w:val="center"/>
        </w:pPr>
        <w:fldSimple w:instr=" PAGE   \* MERGEFORMAT ">
          <w:r w:rsidR="0001200B" w:rsidRPr="0001200B">
            <w:rPr>
              <w:noProof/>
              <w:lang w:val="zh-CN"/>
            </w:rPr>
            <w:t>x</w:t>
          </w:r>
        </w:fldSimple>
      </w:p>
    </w:sdtContent>
  </w:sdt>
  <w:p w:rsidR="002B0A8C" w:rsidRDefault="002B0A8C">
    <w:pPr>
      <w:pStyle w:val="a4"/>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9275661"/>
      <w:docPartObj>
        <w:docPartGallery w:val="Page Numbers (Bottom of Page)"/>
        <w:docPartUnique/>
      </w:docPartObj>
    </w:sdtPr>
    <w:sdtContent>
      <w:p w:rsidR="002B0A8C" w:rsidRDefault="006A0969">
        <w:pPr>
          <w:pStyle w:val="a4"/>
          <w:jc w:val="center"/>
        </w:pPr>
        <w:fldSimple w:instr=" PAGE   \* MERGEFORMAT ">
          <w:r w:rsidR="0001200B" w:rsidRPr="0001200B">
            <w:rPr>
              <w:noProof/>
              <w:lang w:val="zh-CN"/>
            </w:rPr>
            <w:t>-</w:t>
          </w:r>
          <w:r w:rsidR="0001200B">
            <w:rPr>
              <w:noProof/>
            </w:rPr>
            <w:t xml:space="preserve"> 6 -</w:t>
          </w:r>
        </w:fldSimple>
      </w:p>
    </w:sdtContent>
  </w:sdt>
  <w:p w:rsidR="002B0A8C" w:rsidRDefault="002B0A8C">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D39E0" w:rsidRDefault="00FD39E0" w:rsidP="00BA43AF">
      <w:r>
        <w:separator/>
      </w:r>
    </w:p>
  </w:footnote>
  <w:footnote w:type="continuationSeparator" w:id="0">
    <w:p w:rsidR="00FD39E0" w:rsidRDefault="00FD39E0" w:rsidP="00BA43A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DA0954"/>
    <w:multiLevelType w:val="hybridMultilevel"/>
    <w:tmpl w:val="1F288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2AE25ED6"/>
    <w:multiLevelType w:val="hybridMultilevel"/>
    <w:tmpl w:val="EF006D8E"/>
    <w:lvl w:ilvl="0" w:tplc="B10A6AFC">
      <w:start w:val="1"/>
      <w:numFmt w:val="bullet"/>
      <w:lvlText w:val=""/>
      <w:lvlJc w:val="left"/>
      <w:pPr>
        <w:ind w:left="1140" w:hanging="420"/>
      </w:pPr>
      <w:rPr>
        <w:rFonts w:ascii="Wingdings" w:hAnsi="Wingdings" w:hint="default"/>
      </w:rPr>
    </w:lvl>
    <w:lvl w:ilvl="1" w:tplc="04090003" w:tentative="1">
      <w:start w:val="1"/>
      <w:numFmt w:val="bullet"/>
      <w:lvlText w:val=""/>
      <w:lvlJc w:val="left"/>
      <w:pPr>
        <w:ind w:left="1560" w:hanging="420"/>
      </w:pPr>
      <w:rPr>
        <w:rFonts w:ascii="Wingdings" w:hAnsi="Wingdings" w:hint="default"/>
      </w:rPr>
    </w:lvl>
    <w:lvl w:ilvl="2" w:tplc="04090005"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3" w:tentative="1">
      <w:start w:val="1"/>
      <w:numFmt w:val="bullet"/>
      <w:lvlText w:val=""/>
      <w:lvlJc w:val="left"/>
      <w:pPr>
        <w:ind w:left="2820" w:hanging="420"/>
      </w:pPr>
      <w:rPr>
        <w:rFonts w:ascii="Wingdings" w:hAnsi="Wingdings" w:hint="default"/>
      </w:rPr>
    </w:lvl>
    <w:lvl w:ilvl="5" w:tplc="04090005"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3" w:tentative="1">
      <w:start w:val="1"/>
      <w:numFmt w:val="bullet"/>
      <w:lvlText w:val=""/>
      <w:lvlJc w:val="left"/>
      <w:pPr>
        <w:ind w:left="4080" w:hanging="420"/>
      </w:pPr>
      <w:rPr>
        <w:rFonts w:ascii="Wingdings" w:hAnsi="Wingdings" w:hint="default"/>
      </w:rPr>
    </w:lvl>
    <w:lvl w:ilvl="8" w:tplc="04090005" w:tentative="1">
      <w:start w:val="1"/>
      <w:numFmt w:val="bullet"/>
      <w:lvlText w:val=""/>
      <w:lvlJc w:val="left"/>
      <w:pPr>
        <w:ind w:left="4500" w:hanging="420"/>
      </w:pPr>
      <w:rPr>
        <w:rFonts w:ascii="Wingdings" w:hAnsi="Wingdings" w:hint="default"/>
      </w:rPr>
    </w:lvl>
  </w:abstractNum>
  <w:abstractNum w:abstractNumId="2">
    <w:nsid w:val="7E8A568D"/>
    <w:multiLevelType w:val="hybridMultilevel"/>
    <w:tmpl w:val="C4AA2060"/>
    <w:lvl w:ilvl="0" w:tplc="B10A6AFC">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18434"/>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docVars>
    <w:docVar w:name="EN.InstantFormat" w:val="&lt;ENInstantFormat&gt;&lt;Enabled&gt;1&lt;/Enabled&gt;&lt;ScanUnformatted&gt;1&lt;/ScanUnformatted&gt;&lt;ScanChanges&gt;1&lt;/ScanChanges&gt;&lt;Suspended&gt;0&lt;/Suspended&gt;&lt;/ENInstantFormat&gt;"/>
    <w:docVar w:name="EN.Layout" w:val="&lt;ENLayout&gt;&lt;Style&gt;IEEE&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zttxrsw5ydvxalepd2bxvtfc5zpxdt5vtt55&quot;&gt;njphd&lt;record-ids&gt;&lt;item&gt;43&lt;/item&gt;&lt;item&gt;53&lt;/item&gt;&lt;item&gt;56&lt;/item&gt;&lt;item&gt;60&lt;/item&gt;&lt;item&gt;66&lt;/item&gt;&lt;item&gt;67&lt;/item&gt;&lt;item&gt;100&lt;/item&gt;&lt;item&gt;167&lt;/item&gt;&lt;item&gt;177&lt;/item&gt;&lt;item&gt;195&lt;/item&gt;&lt;item&gt;198&lt;/item&gt;&lt;item&gt;202&lt;/item&gt;&lt;item&gt;220&lt;/item&gt;&lt;item&gt;221&lt;/item&gt;&lt;item&gt;314&lt;/item&gt;&lt;item&gt;315&lt;/item&gt;&lt;item&gt;318&lt;/item&gt;&lt;item&gt;321&lt;/item&gt;&lt;item&gt;322&lt;/item&gt;&lt;item&gt;324&lt;/item&gt;&lt;item&gt;325&lt;/item&gt;&lt;item&gt;326&lt;/item&gt;&lt;item&gt;328&lt;/item&gt;&lt;item&gt;331&lt;/item&gt;&lt;item&gt;335&lt;/item&gt;&lt;item&gt;336&lt;/item&gt;&lt;item&gt;339&lt;/item&gt;&lt;item&gt;340&lt;/item&gt;&lt;item&gt;343&lt;/item&gt;&lt;item&gt;345&lt;/item&gt;&lt;item&gt;346&lt;/item&gt;&lt;item&gt;349&lt;/item&gt;&lt;item&gt;351&lt;/item&gt;&lt;item&gt;361&lt;/item&gt;&lt;item&gt;367&lt;/item&gt;&lt;item&gt;368&lt;/item&gt;&lt;item&gt;374&lt;/item&gt;&lt;item&gt;376&lt;/item&gt;&lt;item&gt;377&lt;/item&gt;&lt;item&gt;378&lt;/item&gt;&lt;item&gt;379&lt;/item&gt;&lt;item&gt;380&lt;/item&gt;&lt;item&gt;381&lt;/item&gt;&lt;item&gt;383&lt;/item&gt;&lt;item&gt;384&lt;/item&gt;&lt;item&gt;386&lt;/item&gt;&lt;item&gt;387&lt;/item&gt;&lt;item&gt;390&lt;/item&gt;&lt;item&gt;391&lt;/item&gt;&lt;item&gt;392&lt;/item&gt;&lt;item&gt;393&lt;/item&gt;&lt;item&gt;397&lt;/item&gt;&lt;item&gt;398&lt;/item&gt;&lt;item&gt;399&lt;/item&gt;&lt;item&gt;400&lt;/item&gt;&lt;item&gt;401&lt;/item&gt;&lt;item&gt;403&lt;/item&gt;&lt;item&gt;404&lt;/item&gt;&lt;item&gt;406&lt;/item&gt;&lt;item&gt;407&lt;/item&gt;&lt;item&gt;408&lt;/item&gt;&lt;item&gt;409&lt;/item&gt;&lt;item&gt;410&lt;/item&gt;&lt;item&gt;411&lt;/item&gt;&lt;item&gt;412&lt;/item&gt;&lt;item&gt;413&lt;/item&gt;&lt;item&gt;414&lt;/item&gt;&lt;item&gt;416&lt;/item&gt;&lt;item&gt;418&lt;/item&gt;&lt;item&gt;419&lt;/item&gt;&lt;item&gt;420&lt;/item&gt;&lt;item&gt;422&lt;/item&gt;&lt;item&gt;424&lt;/item&gt;&lt;item&gt;425&lt;/item&gt;&lt;item&gt;426&lt;/item&gt;&lt;item&gt;427&lt;/item&gt;&lt;item&gt;428&lt;/item&gt;&lt;item&gt;429&lt;/item&gt;&lt;item&gt;430&lt;/item&gt;&lt;item&gt;431&lt;/item&gt;&lt;item&gt;433&lt;/item&gt;&lt;item&gt;435&lt;/item&gt;&lt;item&gt;436&lt;/item&gt;&lt;item&gt;437&lt;/item&gt;&lt;item&gt;438&lt;/item&gt;&lt;item&gt;441&lt;/item&gt;&lt;item&gt;442&lt;/item&gt;&lt;item&gt;444&lt;/item&gt;&lt;item&gt;445&lt;/item&gt;&lt;item&gt;446&lt;/item&gt;&lt;item&gt;448&lt;/item&gt;&lt;item&gt;449&lt;/item&gt;&lt;item&gt;450&lt;/item&gt;&lt;item&gt;451&lt;/item&gt;&lt;item&gt;452&lt;/item&gt;&lt;item&gt;453&lt;/item&gt;&lt;item&gt;454&lt;/item&gt;&lt;item&gt;455&lt;/item&gt;&lt;item&gt;456&lt;/item&gt;&lt;item&gt;457&lt;/item&gt;&lt;item&gt;458&lt;/item&gt;&lt;item&gt;459&lt;/item&gt;&lt;item&gt;460&lt;/item&gt;&lt;item&gt;462&lt;/item&gt;&lt;item&gt;464&lt;/item&gt;&lt;item&gt;465&lt;/item&gt;&lt;item&gt;466&lt;/item&gt;&lt;item&gt;467&lt;/item&gt;&lt;item&gt;468&lt;/item&gt;&lt;item&gt;469&lt;/item&gt;&lt;item&gt;475&lt;/item&gt;&lt;item&gt;478&lt;/item&gt;&lt;item&gt;479&lt;/item&gt;&lt;item&gt;486&lt;/item&gt;&lt;item&gt;487&lt;/item&gt;&lt;item&gt;488&lt;/item&gt;&lt;item&gt;489&lt;/item&gt;&lt;item&gt;490&lt;/item&gt;&lt;item&gt;492&lt;/item&gt;&lt;item&gt;493&lt;/item&gt;&lt;item&gt;494&lt;/item&gt;&lt;item&gt;495&lt;/item&gt;&lt;item&gt;496&lt;/item&gt;&lt;item&gt;497&lt;/item&gt;&lt;item&gt;498&lt;/item&gt;&lt;item&gt;499&lt;/item&gt;&lt;item&gt;500&lt;/item&gt;&lt;item&gt;501&lt;/item&gt;&lt;item&gt;502&lt;/item&gt;&lt;item&gt;503&lt;/item&gt;&lt;item&gt;505&lt;/item&gt;&lt;item&gt;506&lt;/item&gt;&lt;item&gt;507&lt;/item&gt;&lt;item&gt;508&lt;/item&gt;&lt;item&gt;509&lt;/item&gt;&lt;item&gt;511&lt;/item&gt;&lt;item&gt;512&lt;/item&gt;&lt;item&gt;513&lt;/item&gt;&lt;item&gt;514&lt;/item&gt;&lt;item&gt;515&lt;/item&gt;&lt;item&gt;516&lt;/item&gt;&lt;/record-ids&gt;&lt;/item&gt;&lt;/Libraries&gt;"/>
  </w:docVars>
  <w:rsids>
    <w:rsidRoot w:val="00BA43AF"/>
    <w:rsid w:val="00000545"/>
    <w:rsid w:val="00002E7E"/>
    <w:rsid w:val="00005981"/>
    <w:rsid w:val="0000611A"/>
    <w:rsid w:val="00011D3C"/>
    <w:rsid w:val="0001200B"/>
    <w:rsid w:val="00012205"/>
    <w:rsid w:val="00012B29"/>
    <w:rsid w:val="00016F80"/>
    <w:rsid w:val="00030FD2"/>
    <w:rsid w:val="00033CCF"/>
    <w:rsid w:val="00034A9B"/>
    <w:rsid w:val="000413CC"/>
    <w:rsid w:val="00045071"/>
    <w:rsid w:val="0004761B"/>
    <w:rsid w:val="000535BE"/>
    <w:rsid w:val="00057DBD"/>
    <w:rsid w:val="00060888"/>
    <w:rsid w:val="00066253"/>
    <w:rsid w:val="000715E2"/>
    <w:rsid w:val="00071703"/>
    <w:rsid w:val="00077ED0"/>
    <w:rsid w:val="00082B23"/>
    <w:rsid w:val="00083D7F"/>
    <w:rsid w:val="00084009"/>
    <w:rsid w:val="00090162"/>
    <w:rsid w:val="00095ADD"/>
    <w:rsid w:val="000A3F25"/>
    <w:rsid w:val="000A5026"/>
    <w:rsid w:val="000A5630"/>
    <w:rsid w:val="000A67A7"/>
    <w:rsid w:val="000B0304"/>
    <w:rsid w:val="000B0E8E"/>
    <w:rsid w:val="000B19B5"/>
    <w:rsid w:val="000B1B42"/>
    <w:rsid w:val="000B3050"/>
    <w:rsid w:val="000C037D"/>
    <w:rsid w:val="000C495A"/>
    <w:rsid w:val="000C5444"/>
    <w:rsid w:val="000C6E66"/>
    <w:rsid w:val="000C6FDB"/>
    <w:rsid w:val="000D0495"/>
    <w:rsid w:val="000D07D1"/>
    <w:rsid w:val="000E15DE"/>
    <w:rsid w:val="000E196C"/>
    <w:rsid w:val="000E4A79"/>
    <w:rsid w:val="000E59B1"/>
    <w:rsid w:val="000E7CA3"/>
    <w:rsid w:val="000F0D64"/>
    <w:rsid w:val="000F126C"/>
    <w:rsid w:val="000F365C"/>
    <w:rsid w:val="000F3992"/>
    <w:rsid w:val="00103D8F"/>
    <w:rsid w:val="00110BFF"/>
    <w:rsid w:val="00112C48"/>
    <w:rsid w:val="00114D54"/>
    <w:rsid w:val="00115ACB"/>
    <w:rsid w:val="00116F71"/>
    <w:rsid w:val="00123854"/>
    <w:rsid w:val="00123B12"/>
    <w:rsid w:val="00132F84"/>
    <w:rsid w:val="00133D8F"/>
    <w:rsid w:val="00142729"/>
    <w:rsid w:val="001463AF"/>
    <w:rsid w:val="001500DB"/>
    <w:rsid w:val="0015090A"/>
    <w:rsid w:val="001515BE"/>
    <w:rsid w:val="00151A79"/>
    <w:rsid w:val="00151CFD"/>
    <w:rsid w:val="0016156F"/>
    <w:rsid w:val="0016632B"/>
    <w:rsid w:val="00170227"/>
    <w:rsid w:val="0017118F"/>
    <w:rsid w:val="00173E9A"/>
    <w:rsid w:val="00175044"/>
    <w:rsid w:val="001904FD"/>
    <w:rsid w:val="00191EAF"/>
    <w:rsid w:val="0019404A"/>
    <w:rsid w:val="00194AF3"/>
    <w:rsid w:val="001962C0"/>
    <w:rsid w:val="001963A1"/>
    <w:rsid w:val="00197AFB"/>
    <w:rsid w:val="001A2B9D"/>
    <w:rsid w:val="001A2E51"/>
    <w:rsid w:val="001A7603"/>
    <w:rsid w:val="001A774D"/>
    <w:rsid w:val="001B1F7E"/>
    <w:rsid w:val="001B4ABA"/>
    <w:rsid w:val="001B527A"/>
    <w:rsid w:val="001C2F2E"/>
    <w:rsid w:val="001C46AE"/>
    <w:rsid w:val="001C4C83"/>
    <w:rsid w:val="001C4DA7"/>
    <w:rsid w:val="001D63D2"/>
    <w:rsid w:val="001E38E6"/>
    <w:rsid w:val="001E4895"/>
    <w:rsid w:val="001E4E4A"/>
    <w:rsid w:val="001E55AE"/>
    <w:rsid w:val="001E7C2C"/>
    <w:rsid w:val="001F105A"/>
    <w:rsid w:val="001F38CE"/>
    <w:rsid w:val="001F68E0"/>
    <w:rsid w:val="001F6FE6"/>
    <w:rsid w:val="001F76B1"/>
    <w:rsid w:val="0020050B"/>
    <w:rsid w:val="00202F4F"/>
    <w:rsid w:val="00203947"/>
    <w:rsid w:val="002066BA"/>
    <w:rsid w:val="0021135D"/>
    <w:rsid w:val="00213608"/>
    <w:rsid w:val="00216B76"/>
    <w:rsid w:val="00217359"/>
    <w:rsid w:val="00220F21"/>
    <w:rsid w:val="00221946"/>
    <w:rsid w:val="00221D25"/>
    <w:rsid w:val="002319EC"/>
    <w:rsid w:val="00234213"/>
    <w:rsid w:val="00235A5C"/>
    <w:rsid w:val="00240B87"/>
    <w:rsid w:val="00240FDA"/>
    <w:rsid w:val="002462DB"/>
    <w:rsid w:val="00254062"/>
    <w:rsid w:val="00254AC7"/>
    <w:rsid w:val="002553EA"/>
    <w:rsid w:val="00256210"/>
    <w:rsid w:val="00257ABE"/>
    <w:rsid w:val="00262DFA"/>
    <w:rsid w:val="00263083"/>
    <w:rsid w:val="002643B4"/>
    <w:rsid w:val="00266491"/>
    <w:rsid w:val="002669F3"/>
    <w:rsid w:val="00266D37"/>
    <w:rsid w:val="00270419"/>
    <w:rsid w:val="002717EB"/>
    <w:rsid w:val="00273806"/>
    <w:rsid w:val="00275047"/>
    <w:rsid w:val="0028203E"/>
    <w:rsid w:val="0028344E"/>
    <w:rsid w:val="00283E38"/>
    <w:rsid w:val="002845BA"/>
    <w:rsid w:val="00284E4B"/>
    <w:rsid w:val="00285368"/>
    <w:rsid w:val="00286C86"/>
    <w:rsid w:val="00290126"/>
    <w:rsid w:val="002901B4"/>
    <w:rsid w:val="00295DC0"/>
    <w:rsid w:val="002963AA"/>
    <w:rsid w:val="002A2EF9"/>
    <w:rsid w:val="002A4990"/>
    <w:rsid w:val="002B0A8C"/>
    <w:rsid w:val="002B16F2"/>
    <w:rsid w:val="002B26A2"/>
    <w:rsid w:val="002B43C0"/>
    <w:rsid w:val="002B4FBB"/>
    <w:rsid w:val="002B5696"/>
    <w:rsid w:val="002B6D56"/>
    <w:rsid w:val="002B7DFC"/>
    <w:rsid w:val="002C2884"/>
    <w:rsid w:val="002C2A61"/>
    <w:rsid w:val="002C2E81"/>
    <w:rsid w:val="002C3549"/>
    <w:rsid w:val="002C427A"/>
    <w:rsid w:val="002C75D6"/>
    <w:rsid w:val="002C763E"/>
    <w:rsid w:val="002D20E2"/>
    <w:rsid w:val="002D6D76"/>
    <w:rsid w:val="002E0FB5"/>
    <w:rsid w:val="002E4752"/>
    <w:rsid w:val="002E58F0"/>
    <w:rsid w:val="002E6006"/>
    <w:rsid w:val="002E744D"/>
    <w:rsid w:val="002E780D"/>
    <w:rsid w:val="002F0203"/>
    <w:rsid w:val="002F1949"/>
    <w:rsid w:val="002F26DB"/>
    <w:rsid w:val="002F2A7E"/>
    <w:rsid w:val="002F2C91"/>
    <w:rsid w:val="00301CDC"/>
    <w:rsid w:val="00302992"/>
    <w:rsid w:val="00303542"/>
    <w:rsid w:val="003057AF"/>
    <w:rsid w:val="00305FA7"/>
    <w:rsid w:val="00306BAC"/>
    <w:rsid w:val="003110FE"/>
    <w:rsid w:val="00314501"/>
    <w:rsid w:val="00320599"/>
    <w:rsid w:val="00320CCD"/>
    <w:rsid w:val="0032657D"/>
    <w:rsid w:val="00326C45"/>
    <w:rsid w:val="0032769E"/>
    <w:rsid w:val="00331B17"/>
    <w:rsid w:val="00334B9C"/>
    <w:rsid w:val="00341686"/>
    <w:rsid w:val="003429AE"/>
    <w:rsid w:val="00345CA9"/>
    <w:rsid w:val="00346163"/>
    <w:rsid w:val="0034621D"/>
    <w:rsid w:val="00351169"/>
    <w:rsid w:val="00352ED4"/>
    <w:rsid w:val="00353C1D"/>
    <w:rsid w:val="0035437A"/>
    <w:rsid w:val="00354FE6"/>
    <w:rsid w:val="00357EC7"/>
    <w:rsid w:val="00362C0D"/>
    <w:rsid w:val="00362C5F"/>
    <w:rsid w:val="003640E4"/>
    <w:rsid w:val="003642DF"/>
    <w:rsid w:val="003645F2"/>
    <w:rsid w:val="0036601A"/>
    <w:rsid w:val="0036722E"/>
    <w:rsid w:val="00367FE7"/>
    <w:rsid w:val="003709CD"/>
    <w:rsid w:val="003711C9"/>
    <w:rsid w:val="003729FF"/>
    <w:rsid w:val="00372F03"/>
    <w:rsid w:val="00374E3C"/>
    <w:rsid w:val="00374FA7"/>
    <w:rsid w:val="00375040"/>
    <w:rsid w:val="003846C0"/>
    <w:rsid w:val="00384784"/>
    <w:rsid w:val="003857B5"/>
    <w:rsid w:val="003904EF"/>
    <w:rsid w:val="003912AA"/>
    <w:rsid w:val="00394746"/>
    <w:rsid w:val="00396517"/>
    <w:rsid w:val="00397344"/>
    <w:rsid w:val="00397868"/>
    <w:rsid w:val="003A187E"/>
    <w:rsid w:val="003A2D8A"/>
    <w:rsid w:val="003A4772"/>
    <w:rsid w:val="003A6136"/>
    <w:rsid w:val="003A6167"/>
    <w:rsid w:val="003A784E"/>
    <w:rsid w:val="003B15FC"/>
    <w:rsid w:val="003B1C7E"/>
    <w:rsid w:val="003B3E12"/>
    <w:rsid w:val="003B4486"/>
    <w:rsid w:val="003B4916"/>
    <w:rsid w:val="003B4948"/>
    <w:rsid w:val="003B551B"/>
    <w:rsid w:val="003C0FC9"/>
    <w:rsid w:val="003C1E18"/>
    <w:rsid w:val="003C29F0"/>
    <w:rsid w:val="003C3B33"/>
    <w:rsid w:val="003C6FEE"/>
    <w:rsid w:val="003C7D2A"/>
    <w:rsid w:val="003D3EA0"/>
    <w:rsid w:val="003D47C3"/>
    <w:rsid w:val="003D7266"/>
    <w:rsid w:val="003E7931"/>
    <w:rsid w:val="003E7C77"/>
    <w:rsid w:val="003E7FBA"/>
    <w:rsid w:val="003F0A31"/>
    <w:rsid w:val="00402862"/>
    <w:rsid w:val="00405508"/>
    <w:rsid w:val="0040616D"/>
    <w:rsid w:val="0041021D"/>
    <w:rsid w:val="00410E3A"/>
    <w:rsid w:val="00411741"/>
    <w:rsid w:val="00415535"/>
    <w:rsid w:val="00415C32"/>
    <w:rsid w:val="0041771F"/>
    <w:rsid w:val="0042028D"/>
    <w:rsid w:val="004226D8"/>
    <w:rsid w:val="00423A03"/>
    <w:rsid w:val="00424504"/>
    <w:rsid w:val="004252EC"/>
    <w:rsid w:val="0042642B"/>
    <w:rsid w:val="00427CC0"/>
    <w:rsid w:val="00433697"/>
    <w:rsid w:val="00433AF0"/>
    <w:rsid w:val="00441CF1"/>
    <w:rsid w:val="00442E8B"/>
    <w:rsid w:val="00460F38"/>
    <w:rsid w:val="004624AE"/>
    <w:rsid w:val="00463718"/>
    <w:rsid w:val="00463BDA"/>
    <w:rsid w:val="0046654A"/>
    <w:rsid w:val="00470133"/>
    <w:rsid w:val="00471324"/>
    <w:rsid w:val="004716B1"/>
    <w:rsid w:val="00471B5B"/>
    <w:rsid w:val="00472405"/>
    <w:rsid w:val="004726C5"/>
    <w:rsid w:val="00477853"/>
    <w:rsid w:val="00481362"/>
    <w:rsid w:val="004845E0"/>
    <w:rsid w:val="00490054"/>
    <w:rsid w:val="004914A2"/>
    <w:rsid w:val="0049196B"/>
    <w:rsid w:val="00494577"/>
    <w:rsid w:val="00495E24"/>
    <w:rsid w:val="0049646A"/>
    <w:rsid w:val="00497094"/>
    <w:rsid w:val="004A0AFE"/>
    <w:rsid w:val="004A18B9"/>
    <w:rsid w:val="004A2B22"/>
    <w:rsid w:val="004A4F52"/>
    <w:rsid w:val="004A7320"/>
    <w:rsid w:val="004A7781"/>
    <w:rsid w:val="004B3227"/>
    <w:rsid w:val="004B3A59"/>
    <w:rsid w:val="004B4B0B"/>
    <w:rsid w:val="004B527A"/>
    <w:rsid w:val="004B6416"/>
    <w:rsid w:val="004C1886"/>
    <w:rsid w:val="004C410F"/>
    <w:rsid w:val="004C5B6E"/>
    <w:rsid w:val="004D40E1"/>
    <w:rsid w:val="004D7EAD"/>
    <w:rsid w:val="004E3334"/>
    <w:rsid w:val="004E3CD6"/>
    <w:rsid w:val="004E3FF2"/>
    <w:rsid w:val="004E6A64"/>
    <w:rsid w:val="004F1BFD"/>
    <w:rsid w:val="004F433C"/>
    <w:rsid w:val="00500206"/>
    <w:rsid w:val="00500F31"/>
    <w:rsid w:val="0050308D"/>
    <w:rsid w:val="0051640E"/>
    <w:rsid w:val="00516D88"/>
    <w:rsid w:val="00522EA6"/>
    <w:rsid w:val="00525D5B"/>
    <w:rsid w:val="00531B7E"/>
    <w:rsid w:val="0053304D"/>
    <w:rsid w:val="00533CF0"/>
    <w:rsid w:val="005344C7"/>
    <w:rsid w:val="00542FA7"/>
    <w:rsid w:val="00546F00"/>
    <w:rsid w:val="00547AED"/>
    <w:rsid w:val="00552543"/>
    <w:rsid w:val="00553C97"/>
    <w:rsid w:val="00554DB5"/>
    <w:rsid w:val="0056632A"/>
    <w:rsid w:val="005676F6"/>
    <w:rsid w:val="005712BE"/>
    <w:rsid w:val="00575868"/>
    <w:rsid w:val="005762D8"/>
    <w:rsid w:val="0057670A"/>
    <w:rsid w:val="00580676"/>
    <w:rsid w:val="00581536"/>
    <w:rsid w:val="005819C8"/>
    <w:rsid w:val="00582A29"/>
    <w:rsid w:val="0058652E"/>
    <w:rsid w:val="005868C0"/>
    <w:rsid w:val="0059004F"/>
    <w:rsid w:val="00591258"/>
    <w:rsid w:val="00592B3B"/>
    <w:rsid w:val="00592C45"/>
    <w:rsid w:val="00593BCB"/>
    <w:rsid w:val="00595E0E"/>
    <w:rsid w:val="005A2ED4"/>
    <w:rsid w:val="005A34B3"/>
    <w:rsid w:val="005A366A"/>
    <w:rsid w:val="005B1F88"/>
    <w:rsid w:val="005B3118"/>
    <w:rsid w:val="005B57E3"/>
    <w:rsid w:val="005B7203"/>
    <w:rsid w:val="005C1933"/>
    <w:rsid w:val="005C3C96"/>
    <w:rsid w:val="005C3ED2"/>
    <w:rsid w:val="005C4224"/>
    <w:rsid w:val="005C5DAD"/>
    <w:rsid w:val="005D05EE"/>
    <w:rsid w:val="005D120F"/>
    <w:rsid w:val="005D3D8D"/>
    <w:rsid w:val="005D5AA5"/>
    <w:rsid w:val="005D5E71"/>
    <w:rsid w:val="005D6C69"/>
    <w:rsid w:val="005E2C46"/>
    <w:rsid w:val="005E4354"/>
    <w:rsid w:val="005E58CC"/>
    <w:rsid w:val="005E67BE"/>
    <w:rsid w:val="005F1CF2"/>
    <w:rsid w:val="005F2B0C"/>
    <w:rsid w:val="005F4EEC"/>
    <w:rsid w:val="00601168"/>
    <w:rsid w:val="0060444C"/>
    <w:rsid w:val="0060621F"/>
    <w:rsid w:val="0060766D"/>
    <w:rsid w:val="006125EF"/>
    <w:rsid w:val="00612A0A"/>
    <w:rsid w:val="00613B4B"/>
    <w:rsid w:val="00614210"/>
    <w:rsid w:val="006229F7"/>
    <w:rsid w:val="00622B7A"/>
    <w:rsid w:val="00622EF6"/>
    <w:rsid w:val="0062357D"/>
    <w:rsid w:val="0062693E"/>
    <w:rsid w:val="00635506"/>
    <w:rsid w:val="00641A72"/>
    <w:rsid w:val="00643443"/>
    <w:rsid w:val="006454A6"/>
    <w:rsid w:val="006546BC"/>
    <w:rsid w:val="00657E89"/>
    <w:rsid w:val="00663425"/>
    <w:rsid w:val="00663C9B"/>
    <w:rsid w:val="00663E5B"/>
    <w:rsid w:val="00670F0D"/>
    <w:rsid w:val="00671711"/>
    <w:rsid w:val="00672D73"/>
    <w:rsid w:val="006735D3"/>
    <w:rsid w:val="0067373C"/>
    <w:rsid w:val="0067505B"/>
    <w:rsid w:val="00675957"/>
    <w:rsid w:val="0067625B"/>
    <w:rsid w:val="006826E5"/>
    <w:rsid w:val="006849B4"/>
    <w:rsid w:val="0069012D"/>
    <w:rsid w:val="006929D0"/>
    <w:rsid w:val="00695C1B"/>
    <w:rsid w:val="00696087"/>
    <w:rsid w:val="0069679F"/>
    <w:rsid w:val="006971C3"/>
    <w:rsid w:val="006A0969"/>
    <w:rsid w:val="006A3846"/>
    <w:rsid w:val="006A59FD"/>
    <w:rsid w:val="006A6D9C"/>
    <w:rsid w:val="006B192F"/>
    <w:rsid w:val="006B2E62"/>
    <w:rsid w:val="006B3CF1"/>
    <w:rsid w:val="006B55CF"/>
    <w:rsid w:val="006B6488"/>
    <w:rsid w:val="006C4397"/>
    <w:rsid w:val="006D320D"/>
    <w:rsid w:val="006D3768"/>
    <w:rsid w:val="006D4090"/>
    <w:rsid w:val="006D4A98"/>
    <w:rsid w:val="006D763C"/>
    <w:rsid w:val="006E0D84"/>
    <w:rsid w:val="006E12BD"/>
    <w:rsid w:val="006E1BCB"/>
    <w:rsid w:val="006E1F9A"/>
    <w:rsid w:val="006E32AE"/>
    <w:rsid w:val="006E5C48"/>
    <w:rsid w:val="006F115E"/>
    <w:rsid w:val="006F1199"/>
    <w:rsid w:val="006F305B"/>
    <w:rsid w:val="006F5DCF"/>
    <w:rsid w:val="00701D02"/>
    <w:rsid w:val="007078F3"/>
    <w:rsid w:val="00711887"/>
    <w:rsid w:val="007144DC"/>
    <w:rsid w:val="007171C7"/>
    <w:rsid w:val="00717A1F"/>
    <w:rsid w:val="00723229"/>
    <w:rsid w:val="00725D36"/>
    <w:rsid w:val="007266F3"/>
    <w:rsid w:val="007276EE"/>
    <w:rsid w:val="00732974"/>
    <w:rsid w:val="00740656"/>
    <w:rsid w:val="00741DD0"/>
    <w:rsid w:val="0074690C"/>
    <w:rsid w:val="007478F7"/>
    <w:rsid w:val="00747B47"/>
    <w:rsid w:val="00747CB2"/>
    <w:rsid w:val="007529D0"/>
    <w:rsid w:val="00764C04"/>
    <w:rsid w:val="007659D0"/>
    <w:rsid w:val="00771007"/>
    <w:rsid w:val="007716E6"/>
    <w:rsid w:val="00775B33"/>
    <w:rsid w:val="007763CC"/>
    <w:rsid w:val="0078149B"/>
    <w:rsid w:val="00783DC7"/>
    <w:rsid w:val="00783EE5"/>
    <w:rsid w:val="00787A3E"/>
    <w:rsid w:val="007904E5"/>
    <w:rsid w:val="007935F0"/>
    <w:rsid w:val="007966DB"/>
    <w:rsid w:val="007B1940"/>
    <w:rsid w:val="007B691D"/>
    <w:rsid w:val="007C31F3"/>
    <w:rsid w:val="007C7E2D"/>
    <w:rsid w:val="007D1B09"/>
    <w:rsid w:val="007D1DA4"/>
    <w:rsid w:val="007D4421"/>
    <w:rsid w:val="007E43A3"/>
    <w:rsid w:val="007E5120"/>
    <w:rsid w:val="007E5563"/>
    <w:rsid w:val="007F5E27"/>
    <w:rsid w:val="007F5E3E"/>
    <w:rsid w:val="008024DD"/>
    <w:rsid w:val="00805463"/>
    <w:rsid w:val="00805577"/>
    <w:rsid w:val="00805B21"/>
    <w:rsid w:val="00806F9F"/>
    <w:rsid w:val="00810D29"/>
    <w:rsid w:val="00821267"/>
    <w:rsid w:val="008221CB"/>
    <w:rsid w:val="00831743"/>
    <w:rsid w:val="008320B7"/>
    <w:rsid w:val="008349A4"/>
    <w:rsid w:val="008358D4"/>
    <w:rsid w:val="00835DD1"/>
    <w:rsid w:val="00836A46"/>
    <w:rsid w:val="00844B5D"/>
    <w:rsid w:val="00844D75"/>
    <w:rsid w:val="00845EB0"/>
    <w:rsid w:val="00846BE3"/>
    <w:rsid w:val="00854368"/>
    <w:rsid w:val="00857512"/>
    <w:rsid w:val="0086227D"/>
    <w:rsid w:val="00867CDE"/>
    <w:rsid w:val="008720B3"/>
    <w:rsid w:val="00874C06"/>
    <w:rsid w:val="00876B38"/>
    <w:rsid w:val="00876F62"/>
    <w:rsid w:val="008816F2"/>
    <w:rsid w:val="00884419"/>
    <w:rsid w:val="008864A7"/>
    <w:rsid w:val="00890115"/>
    <w:rsid w:val="008A2D54"/>
    <w:rsid w:val="008A3F3A"/>
    <w:rsid w:val="008A501E"/>
    <w:rsid w:val="008B1760"/>
    <w:rsid w:val="008B1915"/>
    <w:rsid w:val="008B3639"/>
    <w:rsid w:val="008B5091"/>
    <w:rsid w:val="008B6EF7"/>
    <w:rsid w:val="008C04C6"/>
    <w:rsid w:val="008C0A95"/>
    <w:rsid w:val="008C1E33"/>
    <w:rsid w:val="008C1FDB"/>
    <w:rsid w:val="008C2F8F"/>
    <w:rsid w:val="008C626B"/>
    <w:rsid w:val="008D02EA"/>
    <w:rsid w:val="008D25AF"/>
    <w:rsid w:val="008D399C"/>
    <w:rsid w:val="008D4D02"/>
    <w:rsid w:val="008D4ED0"/>
    <w:rsid w:val="008D4FB2"/>
    <w:rsid w:val="008D5169"/>
    <w:rsid w:val="008D77E3"/>
    <w:rsid w:val="008D7D05"/>
    <w:rsid w:val="008D7E7E"/>
    <w:rsid w:val="008E0630"/>
    <w:rsid w:val="008E2D0C"/>
    <w:rsid w:val="008E3055"/>
    <w:rsid w:val="008E55F8"/>
    <w:rsid w:val="008E7242"/>
    <w:rsid w:val="008E7E6F"/>
    <w:rsid w:val="008F0264"/>
    <w:rsid w:val="008F73D3"/>
    <w:rsid w:val="008F7F35"/>
    <w:rsid w:val="009079C0"/>
    <w:rsid w:val="009117DC"/>
    <w:rsid w:val="00913697"/>
    <w:rsid w:val="00914C6D"/>
    <w:rsid w:val="00915DEC"/>
    <w:rsid w:val="0092092A"/>
    <w:rsid w:val="00921C30"/>
    <w:rsid w:val="00922DB4"/>
    <w:rsid w:val="009276D0"/>
    <w:rsid w:val="00934490"/>
    <w:rsid w:val="00936AF6"/>
    <w:rsid w:val="00936C5E"/>
    <w:rsid w:val="009427C1"/>
    <w:rsid w:val="00942996"/>
    <w:rsid w:val="009439F9"/>
    <w:rsid w:val="00945BA7"/>
    <w:rsid w:val="00946172"/>
    <w:rsid w:val="00947966"/>
    <w:rsid w:val="00947F35"/>
    <w:rsid w:val="0095105C"/>
    <w:rsid w:val="00954937"/>
    <w:rsid w:val="00956291"/>
    <w:rsid w:val="009614E8"/>
    <w:rsid w:val="00962A0C"/>
    <w:rsid w:val="00962ACD"/>
    <w:rsid w:val="00965971"/>
    <w:rsid w:val="00971776"/>
    <w:rsid w:val="00971E98"/>
    <w:rsid w:val="00973B76"/>
    <w:rsid w:val="00973CB3"/>
    <w:rsid w:val="00981CF3"/>
    <w:rsid w:val="00984454"/>
    <w:rsid w:val="009874F9"/>
    <w:rsid w:val="00991ABB"/>
    <w:rsid w:val="0099271F"/>
    <w:rsid w:val="009A0FFF"/>
    <w:rsid w:val="009A27C2"/>
    <w:rsid w:val="009A3201"/>
    <w:rsid w:val="009A62E5"/>
    <w:rsid w:val="009A6430"/>
    <w:rsid w:val="009A6EC7"/>
    <w:rsid w:val="009B1428"/>
    <w:rsid w:val="009B2134"/>
    <w:rsid w:val="009B5367"/>
    <w:rsid w:val="009C10D6"/>
    <w:rsid w:val="009C33D8"/>
    <w:rsid w:val="009C45F6"/>
    <w:rsid w:val="009C5B74"/>
    <w:rsid w:val="009C6FE3"/>
    <w:rsid w:val="009C75DA"/>
    <w:rsid w:val="009C7937"/>
    <w:rsid w:val="009D106C"/>
    <w:rsid w:val="009D2659"/>
    <w:rsid w:val="009D68BC"/>
    <w:rsid w:val="009E7F87"/>
    <w:rsid w:val="00A00E5B"/>
    <w:rsid w:val="00A019CA"/>
    <w:rsid w:val="00A01FB1"/>
    <w:rsid w:val="00A0210B"/>
    <w:rsid w:val="00A07A71"/>
    <w:rsid w:val="00A172EA"/>
    <w:rsid w:val="00A249FF"/>
    <w:rsid w:val="00A24ED7"/>
    <w:rsid w:val="00A251FE"/>
    <w:rsid w:val="00A26C41"/>
    <w:rsid w:val="00A31435"/>
    <w:rsid w:val="00A3499B"/>
    <w:rsid w:val="00A34CBB"/>
    <w:rsid w:val="00A368D4"/>
    <w:rsid w:val="00A3694F"/>
    <w:rsid w:val="00A45C27"/>
    <w:rsid w:val="00A50380"/>
    <w:rsid w:val="00A54E42"/>
    <w:rsid w:val="00A5634A"/>
    <w:rsid w:val="00A604D6"/>
    <w:rsid w:val="00A63E4C"/>
    <w:rsid w:val="00A666D3"/>
    <w:rsid w:val="00A70FA4"/>
    <w:rsid w:val="00A76A88"/>
    <w:rsid w:val="00A76E97"/>
    <w:rsid w:val="00A80F84"/>
    <w:rsid w:val="00A82C66"/>
    <w:rsid w:val="00A90539"/>
    <w:rsid w:val="00A919D2"/>
    <w:rsid w:val="00A94FA5"/>
    <w:rsid w:val="00AA1CA3"/>
    <w:rsid w:val="00AA79D8"/>
    <w:rsid w:val="00AB0B62"/>
    <w:rsid w:val="00AB1458"/>
    <w:rsid w:val="00AB2487"/>
    <w:rsid w:val="00AB44E6"/>
    <w:rsid w:val="00AB5772"/>
    <w:rsid w:val="00AB63F1"/>
    <w:rsid w:val="00AC2492"/>
    <w:rsid w:val="00AC3A26"/>
    <w:rsid w:val="00AC5F57"/>
    <w:rsid w:val="00AC6A39"/>
    <w:rsid w:val="00AD04C8"/>
    <w:rsid w:val="00AD074D"/>
    <w:rsid w:val="00AD21C8"/>
    <w:rsid w:val="00AD229A"/>
    <w:rsid w:val="00AD2C4B"/>
    <w:rsid w:val="00AD3B45"/>
    <w:rsid w:val="00AD4489"/>
    <w:rsid w:val="00AE2AA3"/>
    <w:rsid w:val="00AE42EC"/>
    <w:rsid w:val="00AE4A6E"/>
    <w:rsid w:val="00AE702D"/>
    <w:rsid w:val="00AF18F6"/>
    <w:rsid w:val="00AF38FE"/>
    <w:rsid w:val="00AF5D13"/>
    <w:rsid w:val="00B00EDF"/>
    <w:rsid w:val="00B02217"/>
    <w:rsid w:val="00B0249D"/>
    <w:rsid w:val="00B07EA0"/>
    <w:rsid w:val="00B105C9"/>
    <w:rsid w:val="00B113F0"/>
    <w:rsid w:val="00B15A76"/>
    <w:rsid w:val="00B16F72"/>
    <w:rsid w:val="00B24F1A"/>
    <w:rsid w:val="00B343CC"/>
    <w:rsid w:val="00B34495"/>
    <w:rsid w:val="00B34C62"/>
    <w:rsid w:val="00B41069"/>
    <w:rsid w:val="00B44160"/>
    <w:rsid w:val="00B46F6C"/>
    <w:rsid w:val="00B51C22"/>
    <w:rsid w:val="00B52C13"/>
    <w:rsid w:val="00B5395F"/>
    <w:rsid w:val="00B53AEC"/>
    <w:rsid w:val="00B54A50"/>
    <w:rsid w:val="00B55019"/>
    <w:rsid w:val="00B60A54"/>
    <w:rsid w:val="00B63D9A"/>
    <w:rsid w:val="00B72CB3"/>
    <w:rsid w:val="00B73C9B"/>
    <w:rsid w:val="00B76193"/>
    <w:rsid w:val="00B77E50"/>
    <w:rsid w:val="00B80444"/>
    <w:rsid w:val="00B8168C"/>
    <w:rsid w:val="00B8476E"/>
    <w:rsid w:val="00B865A2"/>
    <w:rsid w:val="00B875CE"/>
    <w:rsid w:val="00B90126"/>
    <w:rsid w:val="00B943E2"/>
    <w:rsid w:val="00B967D9"/>
    <w:rsid w:val="00B96CAC"/>
    <w:rsid w:val="00B97902"/>
    <w:rsid w:val="00BA0278"/>
    <w:rsid w:val="00BA07F2"/>
    <w:rsid w:val="00BA1B25"/>
    <w:rsid w:val="00BA2E36"/>
    <w:rsid w:val="00BA3B9F"/>
    <w:rsid w:val="00BA43AF"/>
    <w:rsid w:val="00BA67BD"/>
    <w:rsid w:val="00BA6A2E"/>
    <w:rsid w:val="00BA72E1"/>
    <w:rsid w:val="00BB0511"/>
    <w:rsid w:val="00BB48B8"/>
    <w:rsid w:val="00BB5CC2"/>
    <w:rsid w:val="00BC1B7E"/>
    <w:rsid w:val="00BC379D"/>
    <w:rsid w:val="00BC3A75"/>
    <w:rsid w:val="00BC4A55"/>
    <w:rsid w:val="00BC4EAD"/>
    <w:rsid w:val="00BC666A"/>
    <w:rsid w:val="00BC7E8D"/>
    <w:rsid w:val="00BD4740"/>
    <w:rsid w:val="00BD764D"/>
    <w:rsid w:val="00BE0EE4"/>
    <w:rsid w:val="00BE0FF4"/>
    <w:rsid w:val="00BE13CD"/>
    <w:rsid w:val="00BE1EAD"/>
    <w:rsid w:val="00BE3D23"/>
    <w:rsid w:val="00BE51FC"/>
    <w:rsid w:val="00BE7898"/>
    <w:rsid w:val="00BF1C27"/>
    <w:rsid w:val="00BF5490"/>
    <w:rsid w:val="00BF5CF6"/>
    <w:rsid w:val="00BF6648"/>
    <w:rsid w:val="00C0254A"/>
    <w:rsid w:val="00C02A47"/>
    <w:rsid w:val="00C07735"/>
    <w:rsid w:val="00C11FF6"/>
    <w:rsid w:val="00C15B2A"/>
    <w:rsid w:val="00C23BB2"/>
    <w:rsid w:val="00C24DDC"/>
    <w:rsid w:val="00C2768D"/>
    <w:rsid w:val="00C302D4"/>
    <w:rsid w:val="00C3490C"/>
    <w:rsid w:val="00C34B62"/>
    <w:rsid w:val="00C35330"/>
    <w:rsid w:val="00C35906"/>
    <w:rsid w:val="00C3645B"/>
    <w:rsid w:val="00C372ED"/>
    <w:rsid w:val="00C433EF"/>
    <w:rsid w:val="00C4457C"/>
    <w:rsid w:val="00C44A01"/>
    <w:rsid w:val="00C44F4A"/>
    <w:rsid w:val="00C45B65"/>
    <w:rsid w:val="00C46F06"/>
    <w:rsid w:val="00C47F4A"/>
    <w:rsid w:val="00C5116B"/>
    <w:rsid w:val="00C51EA9"/>
    <w:rsid w:val="00C5206E"/>
    <w:rsid w:val="00C53312"/>
    <w:rsid w:val="00C544FA"/>
    <w:rsid w:val="00C55F2A"/>
    <w:rsid w:val="00C55F8C"/>
    <w:rsid w:val="00C56DF6"/>
    <w:rsid w:val="00C600A3"/>
    <w:rsid w:val="00C6117F"/>
    <w:rsid w:val="00C631C9"/>
    <w:rsid w:val="00C70B11"/>
    <w:rsid w:val="00C710DB"/>
    <w:rsid w:val="00C715A0"/>
    <w:rsid w:val="00C87E97"/>
    <w:rsid w:val="00C9135F"/>
    <w:rsid w:val="00C91650"/>
    <w:rsid w:val="00C96C47"/>
    <w:rsid w:val="00CA2271"/>
    <w:rsid w:val="00CA2AD0"/>
    <w:rsid w:val="00CA3706"/>
    <w:rsid w:val="00CA48C8"/>
    <w:rsid w:val="00CA61FD"/>
    <w:rsid w:val="00CA7195"/>
    <w:rsid w:val="00CB086E"/>
    <w:rsid w:val="00CB24A7"/>
    <w:rsid w:val="00CB4E3A"/>
    <w:rsid w:val="00CC453B"/>
    <w:rsid w:val="00CC7528"/>
    <w:rsid w:val="00CD2BA0"/>
    <w:rsid w:val="00CD3E91"/>
    <w:rsid w:val="00CD4BE4"/>
    <w:rsid w:val="00CD5664"/>
    <w:rsid w:val="00CD6D28"/>
    <w:rsid w:val="00CD776C"/>
    <w:rsid w:val="00CE2F34"/>
    <w:rsid w:val="00CE65AC"/>
    <w:rsid w:val="00CE6CD7"/>
    <w:rsid w:val="00CF2086"/>
    <w:rsid w:val="00CF26C3"/>
    <w:rsid w:val="00CF3F82"/>
    <w:rsid w:val="00CF6B5D"/>
    <w:rsid w:val="00CF751A"/>
    <w:rsid w:val="00CF7F29"/>
    <w:rsid w:val="00D037C0"/>
    <w:rsid w:val="00D03FF5"/>
    <w:rsid w:val="00D04BF0"/>
    <w:rsid w:val="00D04E92"/>
    <w:rsid w:val="00D07BC4"/>
    <w:rsid w:val="00D16ABF"/>
    <w:rsid w:val="00D2081E"/>
    <w:rsid w:val="00D20C5E"/>
    <w:rsid w:val="00D24046"/>
    <w:rsid w:val="00D26BF4"/>
    <w:rsid w:val="00D3276D"/>
    <w:rsid w:val="00D341FA"/>
    <w:rsid w:val="00D3642A"/>
    <w:rsid w:val="00D40330"/>
    <w:rsid w:val="00D40731"/>
    <w:rsid w:val="00D42272"/>
    <w:rsid w:val="00D4251B"/>
    <w:rsid w:val="00D42D3B"/>
    <w:rsid w:val="00D43363"/>
    <w:rsid w:val="00D43501"/>
    <w:rsid w:val="00D44000"/>
    <w:rsid w:val="00D470D1"/>
    <w:rsid w:val="00D542B2"/>
    <w:rsid w:val="00D624A3"/>
    <w:rsid w:val="00D626D0"/>
    <w:rsid w:val="00D64F35"/>
    <w:rsid w:val="00D656C6"/>
    <w:rsid w:val="00D72E53"/>
    <w:rsid w:val="00D807A1"/>
    <w:rsid w:val="00D8263A"/>
    <w:rsid w:val="00D87447"/>
    <w:rsid w:val="00D90049"/>
    <w:rsid w:val="00D90159"/>
    <w:rsid w:val="00D93C33"/>
    <w:rsid w:val="00D96651"/>
    <w:rsid w:val="00DA5153"/>
    <w:rsid w:val="00DB0375"/>
    <w:rsid w:val="00DB06EA"/>
    <w:rsid w:val="00DC094F"/>
    <w:rsid w:val="00DC10FB"/>
    <w:rsid w:val="00DC1161"/>
    <w:rsid w:val="00DC4893"/>
    <w:rsid w:val="00DC53F2"/>
    <w:rsid w:val="00DC7056"/>
    <w:rsid w:val="00DD0457"/>
    <w:rsid w:val="00DD5C2A"/>
    <w:rsid w:val="00DE08FB"/>
    <w:rsid w:val="00DE3207"/>
    <w:rsid w:val="00DF4C57"/>
    <w:rsid w:val="00E003C6"/>
    <w:rsid w:val="00E00759"/>
    <w:rsid w:val="00E01AF5"/>
    <w:rsid w:val="00E05CE7"/>
    <w:rsid w:val="00E11EB9"/>
    <w:rsid w:val="00E1213C"/>
    <w:rsid w:val="00E14CE1"/>
    <w:rsid w:val="00E1541B"/>
    <w:rsid w:val="00E168D6"/>
    <w:rsid w:val="00E20C9D"/>
    <w:rsid w:val="00E20D07"/>
    <w:rsid w:val="00E245FD"/>
    <w:rsid w:val="00E24F39"/>
    <w:rsid w:val="00E25AC4"/>
    <w:rsid w:val="00E25F6E"/>
    <w:rsid w:val="00E265E2"/>
    <w:rsid w:val="00E30091"/>
    <w:rsid w:val="00E372ED"/>
    <w:rsid w:val="00E413C7"/>
    <w:rsid w:val="00E41CA2"/>
    <w:rsid w:val="00E42037"/>
    <w:rsid w:val="00E4721F"/>
    <w:rsid w:val="00E47220"/>
    <w:rsid w:val="00E50AB1"/>
    <w:rsid w:val="00E5161B"/>
    <w:rsid w:val="00E519BA"/>
    <w:rsid w:val="00E51EEE"/>
    <w:rsid w:val="00E53683"/>
    <w:rsid w:val="00E53771"/>
    <w:rsid w:val="00E6014C"/>
    <w:rsid w:val="00E64854"/>
    <w:rsid w:val="00E70258"/>
    <w:rsid w:val="00E7043B"/>
    <w:rsid w:val="00E769E4"/>
    <w:rsid w:val="00E808DF"/>
    <w:rsid w:val="00E80E09"/>
    <w:rsid w:val="00E84EC8"/>
    <w:rsid w:val="00E900BB"/>
    <w:rsid w:val="00E9281E"/>
    <w:rsid w:val="00E92C4F"/>
    <w:rsid w:val="00E96DC2"/>
    <w:rsid w:val="00EA0DBA"/>
    <w:rsid w:val="00EA15A8"/>
    <w:rsid w:val="00EA2BCE"/>
    <w:rsid w:val="00EA35AE"/>
    <w:rsid w:val="00EA45FD"/>
    <w:rsid w:val="00EA5E5D"/>
    <w:rsid w:val="00EA6C25"/>
    <w:rsid w:val="00EB19CA"/>
    <w:rsid w:val="00EB268E"/>
    <w:rsid w:val="00EB3795"/>
    <w:rsid w:val="00EC4713"/>
    <w:rsid w:val="00ED1A7C"/>
    <w:rsid w:val="00ED1C61"/>
    <w:rsid w:val="00ED219F"/>
    <w:rsid w:val="00ED394C"/>
    <w:rsid w:val="00ED49A8"/>
    <w:rsid w:val="00EE3518"/>
    <w:rsid w:val="00EF2663"/>
    <w:rsid w:val="00EF367E"/>
    <w:rsid w:val="00EF55E3"/>
    <w:rsid w:val="00EF6022"/>
    <w:rsid w:val="00F01B5A"/>
    <w:rsid w:val="00F06950"/>
    <w:rsid w:val="00F07762"/>
    <w:rsid w:val="00F07C9C"/>
    <w:rsid w:val="00F10125"/>
    <w:rsid w:val="00F125D6"/>
    <w:rsid w:val="00F17827"/>
    <w:rsid w:val="00F22572"/>
    <w:rsid w:val="00F242A7"/>
    <w:rsid w:val="00F2769E"/>
    <w:rsid w:val="00F32D50"/>
    <w:rsid w:val="00F355FD"/>
    <w:rsid w:val="00F364AF"/>
    <w:rsid w:val="00F379FC"/>
    <w:rsid w:val="00F45203"/>
    <w:rsid w:val="00F50139"/>
    <w:rsid w:val="00F5086D"/>
    <w:rsid w:val="00F523B4"/>
    <w:rsid w:val="00F56965"/>
    <w:rsid w:val="00F57164"/>
    <w:rsid w:val="00F723E9"/>
    <w:rsid w:val="00F733EC"/>
    <w:rsid w:val="00F762E0"/>
    <w:rsid w:val="00F80390"/>
    <w:rsid w:val="00F80F19"/>
    <w:rsid w:val="00F82D82"/>
    <w:rsid w:val="00F904CF"/>
    <w:rsid w:val="00F911E9"/>
    <w:rsid w:val="00F915E8"/>
    <w:rsid w:val="00F93866"/>
    <w:rsid w:val="00F9484E"/>
    <w:rsid w:val="00F96CC4"/>
    <w:rsid w:val="00FA1A15"/>
    <w:rsid w:val="00FB03E9"/>
    <w:rsid w:val="00FB0FFE"/>
    <w:rsid w:val="00FC11C8"/>
    <w:rsid w:val="00FC1B9A"/>
    <w:rsid w:val="00FC1C12"/>
    <w:rsid w:val="00FC79CB"/>
    <w:rsid w:val="00FD39E0"/>
    <w:rsid w:val="00FD63D3"/>
    <w:rsid w:val="00FD6CC5"/>
    <w:rsid w:val="00FE102E"/>
    <w:rsid w:val="00FE27E1"/>
    <w:rsid w:val="00FE2EEC"/>
    <w:rsid w:val="00FE3259"/>
    <w:rsid w:val="00FF183E"/>
    <w:rsid w:val="00FF4838"/>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C10D6"/>
    <w:pPr>
      <w:widowControl w:val="0"/>
      <w:spacing w:line="360" w:lineRule="auto"/>
      <w:jc w:val="both"/>
    </w:pPr>
    <w:rPr>
      <w:rFonts w:ascii="Times New Roman" w:hAnsi="Times New Roman"/>
      <w:sz w:val="22"/>
      <w:lang w:val="en-GB"/>
    </w:rPr>
  </w:style>
  <w:style w:type="paragraph" w:styleId="1">
    <w:name w:val="heading 1"/>
    <w:basedOn w:val="a"/>
    <w:next w:val="a"/>
    <w:link w:val="1Char"/>
    <w:uiPriority w:val="9"/>
    <w:qFormat/>
    <w:rsid w:val="00D16ABF"/>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6D4090"/>
    <w:pPr>
      <w:keepNext/>
      <w:keepLines/>
      <w:spacing w:before="260" w:after="260" w:line="416" w:lineRule="auto"/>
      <w:outlineLvl w:val="1"/>
    </w:pPr>
    <w:rPr>
      <w:rFonts w:eastAsiaTheme="majorEastAsia" w:cstheme="majorBidi"/>
      <w:b/>
      <w:bCs/>
      <w:sz w:val="32"/>
      <w:szCs w:val="32"/>
    </w:rPr>
  </w:style>
  <w:style w:type="paragraph" w:styleId="3">
    <w:name w:val="heading 3"/>
    <w:basedOn w:val="a"/>
    <w:next w:val="a"/>
    <w:link w:val="3Char"/>
    <w:uiPriority w:val="9"/>
    <w:unhideWhenUsed/>
    <w:qFormat/>
    <w:rsid w:val="005A34B3"/>
    <w:pPr>
      <w:keepNext/>
      <w:keepLines/>
      <w:spacing w:before="260" w:after="260" w:line="416" w:lineRule="auto"/>
      <w:outlineLvl w:val="2"/>
    </w:pPr>
    <w:rPr>
      <w:b/>
      <w:bCs/>
      <w:sz w:val="28"/>
      <w:szCs w:val="32"/>
    </w:rPr>
  </w:style>
  <w:style w:type="paragraph" w:styleId="4">
    <w:name w:val="heading 4"/>
    <w:basedOn w:val="a"/>
    <w:next w:val="a"/>
    <w:link w:val="4Char"/>
    <w:uiPriority w:val="9"/>
    <w:unhideWhenUsed/>
    <w:qFormat/>
    <w:rsid w:val="00BA1B25"/>
    <w:pPr>
      <w:keepNext/>
      <w:keepLines/>
      <w:spacing w:before="280" w:after="290" w:line="376" w:lineRule="auto"/>
      <w:outlineLvl w:val="3"/>
    </w:pPr>
    <w:rPr>
      <w:rFonts w:eastAsia="Times New Roman" w:cstheme="majorBidi"/>
      <w:b/>
      <w:bCs/>
      <w:sz w:val="28"/>
      <w:szCs w:val="28"/>
    </w:rPr>
  </w:style>
  <w:style w:type="paragraph" w:styleId="5">
    <w:name w:val="heading 5"/>
    <w:basedOn w:val="a"/>
    <w:next w:val="a"/>
    <w:link w:val="5Char"/>
    <w:uiPriority w:val="9"/>
    <w:unhideWhenUsed/>
    <w:qFormat/>
    <w:rsid w:val="00E30091"/>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BA43AF"/>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semiHidden/>
    <w:rsid w:val="00BA43AF"/>
    <w:rPr>
      <w:sz w:val="18"/>
      <w:szCs w:val="18"/>
    </w:rPr>
  </w:style>
  <w:style w:type="paragraph" w:styleId="a4">
    <w:name w:val="footer"/>
    <w:basedOn w:val="a"/>
    <w:link w:val="Char0"/>
    <w:uiPriority w:val="99"/>
    <w:unhideWhenUsed/>
    <w:rsid w:val="00BA43AF"/>
    <w:pPr>
      <w:tabs>
        <w:tab w:val="center" w:pos="4153"/>
        <w:tab w:val="right" w:pos="8306"/>
      </w:tabs>
      <w:snapToGrid w:val="0"/>
      <w:jc w:val="left"/>
    </w:pPr>
    <w:rPr>
      <w:sz w:val="18"/>
      <w:szCs w:val="18"/>
    </w:rPr>
  </w:style>
  <w:style w:type="character" w:customStyle="1" w:styleId="Char0">
    <w:name w:val="页脚 Char"/>
    <w:basedOn w:val="a0"/>
    <w:link w:val="a4"/>
    <w:uiPriority w:val="99"/>
    <w:rsid w:val="00BA43AF"/>
    <w:rPr>
      <w:sz w:val="18"/>
      <w:szCs w:val="18"/>
    </w:rPr>
  </w:style>
  <w:style w:type="paragraph" w:styleId="a5">
    <w:name w:val="Balloon Text"/>
    <w:basedOn w:val="a"/>
    <w:link w:val="Char1"/>
    <w:uiPriority w:val="99"/>
    <w:semiHidden/>
    <w:unhideWhenUsed/>
    <w:rsid w:val="00D64F35"/>
    <w:rPr>
      <w:sz w:val="18"/>
      <w:szCs w:val="18"/>
    </w:rPr>
  </w:style>
  <w:style w:type="character" w:customStyle="1" w:styleId="Char1">
    <w:name w:val="批注框文本 Char"/>
    <w:basedOn w:val="a0"/>
    <w:link w:val="a5"/>
    <w:uiPriority w:val="99"/>
    <w:semiHidden/>
    <w:rsid w:val="00D64F35"/>
    <w:rPr>
      <w:sz w:val="18"/>
      <w:szCs w:val="18"/>
    </w:rPr>
  </w:style>
  <w:style w:type="paragraph" w:styleId="a6">
    <w:name w:val="List Paragraph"/>
    <w:basedOn w:val="a"/>
    <w:uiPriority w:val="34"/>
    <w:qFormat/>
    <w:rsid w:val="003B4948"/>
    <w:pPr>
      <w:widowControl/>
      <w:spacing w:after="200" w:line="276" w:lineRule="auto"/>
      <w:ind w:firstLineChars="200" w:firstLine="420"/>
      <w:jc w:val="left"/>
    </w:pPr>
    <w:rPr>
      <w:kern w:val="0"/>
    </w:rPr>
  </w:style>
  <w:style w:type="table" w:styleId="a7">
    <w:name w:val="Table Grid"/>
    <w:basedOn w:val="a1"/>
    <w:uiPriority w:val="59"/>
    <w:rsid w:val="00CF6B5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Hyperlink"/>
    <w:basedOn w:val="a0"/>
    <w:uiPriority w:val="99"/>
    <w:unhideWhenUsed/>
    <w:rsid w:val="002066BA"/>
    <w:rPr>
      <w:color w:val="0000FF" w:themeColor="hyperlink"/>
      <w:u w:val="single"/>
    </w:rPr>
  </w:style>
  <w:style w:type="table" w:customStyle="1" w:styleId="10">
    <w:name w:val="网格型1"/>
    <w:basedOn w:val="a1"/>
    <w:next w:val="a7"/>
    <w:uiPriority w:val="59"/>
    <w:rsid w:val="00671711"/>
    <w:rPr>
      <w:kern w:val="0"/>
      <w:sz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
    <w:name w:val="网格型2"/>
    <w:basedOn w:val="a1"/>
    <w:next w:val="a7"/>
    <w:uiPriority w:val="59"/>
    <w:rsid w:val="006C4397"/>
    <w:rPr>
      <w:kern w:val="0"/>
      <w:sz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
    <w:name w:val="网格型3"/>
    <w:basedOn w:val="a1"/>
    <w:next w:val="a7"/>
    <w:uiPriority w:val="59"/>
    <w:rsid w:val="002B6D56"/>
    <w:rPr>
      <w:kern w:val="0"/>
      <w:sz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
    <w:name w:val="网格型4"/>
    <w:basedOn w:val="a1"/>
    <w:next w:val="a7"/>
    <w:uiPriority w:val="59"/>
    <w:rsid w:val="00F10125"/>
    <w:rPr>
      <w:kern w:val="0"/>
      <w:sz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
    <w:name w:val="网格型5"/>
    <w:basedOn w:val="a1"/>
    <w:next w:val="a7"/>
    <w:uiPriority w:val="59"/>
    <w:rsid w:val="00CA7195"/>
    <w:rPr>
      <w:kern w:val="0"/>
      <w:sz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网格型6"/>
    <w:basedOn w:val="a1"/>
    <w:next w:val="a7"/>
    <w:uiPriority w:val="59"/>
    <w:rsid w:val="00CA7195"/>
    <w:rPr>
      <w:kern w:val="0"/>
      <w:sz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网格型7"/>
    <w:basedOn w:val="a1"/>
    <w:next w:val="a7"/>
    <w:uiPriority w:val="59"/>
    <w:rsid w:val="00203947"/>
    <w:rPr>
      <w:kern w:val="0"/>
      <w:sz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网格型8"/>
    <w:basedOn w:val="a1"/>
    <w:next w:val="a7"/>
    <w:uiPriority w:val="59"/>
    <w:rsid w:val="00203947"/>
    <w:rPr>
      <w:kern w:val="0"/>
      <w:sz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网格型9"/>
    <w:basedOn w:val="a1"/>
    <w:next w:val="a7"/>
    <w:uiPriority w:val="59"/>
    <w:rsid w:val="00203947"/>
    <w:rPr>
      <w:kern w:val="0"/>
      <w:sz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网格型10"/>
    <w:basedOn w:val="a1"/>
    <w:next w:val="a7"/>
    <w:uiPriority w:val="59"/>
    <w:rsid w:val="000F126C"/>
    <w:rPr>
      <w:kern w:val="0"/>
      <w:sz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网格型11"/>
    <w:basedOn w:val="a1"/>
    <w:next w:val="a7"/>
    <w:uiPriority w:val="59"/>
    <w:rsid w:val="004716B1"/>
    <w:rPr>
      <w:kern w:val="0"/>
      <w:sz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网格型12"/>
    <w:basedOn w:val="a1"/>
    <w:next w:val="a7"/>
    <w:uiPriority w:val="59"/>
    <w:rsid w:val="00E92C4F"/>
    <w:rPr>
      <w:kern w:val="0"/>
      <w:sz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
    <w:name w:val="网格型13"/>
    <w:basedOn w:val="a1"/>
    <w:next w:val="a7"/>
    <w:uiPriority w:val="59"/>
    <w:rsid w:val="008E2D0C"/>
    <w:rPr>
      <w:kern w:val="0"/>
      <w:sz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
    <w:name w:val="网格型14"/>
    <w:basedOn w:val="a1"/>
    <w:next w:val="a7"/>
    <w:uiPriority w:val="59"/>
    <w:rsid w:val="00BE7898"/>
    <w:rPr>
      <w:kern w:val="0"/>
      <w:sz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网格型15"/>
    <w:basedOn w:val="a1"/>
    <w:next w:val="a7"/>
    <w:uiPriority w:val="59"/>
    <w:rsid w:val="00BE7898"/>
    <w:rPr>
      <w:kern w:val="0"/>
      <w:sz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网格型16"/>
    <w:basedOn w:val="a1"/>
    <w:next w:val="a7"/>
    <w:uiPriority w:val="59"/>
    <w:rsid w:val="00BE7898"/>
    <w:rPr>
      <w:kern w:val="0"/>
      <w:sz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网格型17"/>
    <w:basedOn w:val="a1"/>
    <w:next w:val="a7"/>
    <w:uiPriority w:val="59"/>
    <w:rsid w:val="00BE7898"/>
    <w:rPr>
      <w:kern w:val="0"/>
      <w:sz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网格型18"/>
    <w:basedOn w:val="a1"/>
    <w:next w:val="a7"/>
    <w:uiPriority w:val="59"/>
    <w:rsid w:val="00BE7898"/>
    <w:rPr>
      <w:kern w:val="0"/>
      <w:sz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网格型19"/>
    <w:basedOn w:val="a1"/>
    <w:next w:val="a7"/>
    <w:uiPriority w:val="59"/>
    <w:rsid w:val="00BE7898"/>
    <w:rPr>
      <w:kern w:val="0"/>
      <w:sz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Placeholder Text"/>
    <w:basedOn w:val="a0"/>
    <w:uiPriority w:val="99"/>
    <w:semiHidden/>
    <w:rsid w:val="00B52C13"/>
    <w:rPr>
      <w:color w:val="808080"/>
    </w:rPr>
  </w:style>
  <w:style w:type="character" w:customStyle="1" w:styleId="1Char">
    <w:name w:val="标题 1 Char"/>
    <w:basedOn w:val="a0"/>
    <w:link w:val="1"/>
    <w:uiPriority w:val="9"/>
    <w:rsid w:val="00D16ABF"/>
    <w:rPr>
      <w:b/>
      <w:bCs/>
      <w:kern w:val="44"/>
      <w:sz w:val="44"/>
      <w:szCs w:val="44"/>
    </w:rPr>
  </w:style>
  <w:style w:type="character" w:customStyle="1" w:styleId="2Char">
    <w:name w:val="标题 2 Char"/>
    <w:basedOn w:val="a0"/>
    <w:link w:val="2"/>
    <w:uiPriority w:val="9"/>
    <w:rsid w:val="006D4090"/>
    <w:rPr>
      <w:rFonts w:ascii="Times New Roman" w:eastAsiaTheme="majorEastAsia" w:hAnsi="Times New Roman" w:cstheme="majorBidi"/>
      <w:b/>
      <w:bCs/>
      <w:sz w:val="32"/>
      <w:szCs w:val="32"/>
    </w:rPr>
  </w:style>
  <w:style w:type="character" w:customStyle="1" w:styleId="3Char">
    <w:name w:val="标题 3 Char"/>
    <w:basedOn w:val="a0"/>
    <w:link w:val="3"/>
    <w:uiPriority w:val="9"/>
    <w:rsid w:val="005A34B3"/>
    <w:rPr>
      <w:rFonts w:ascii="Times New Roman" w:hAnsi="Times New Roman"/>
      <w:b/>
      <w:bCs/>
      <w:sz w:val="28"/>
      <w:szCs w:val="32"/>
    </w:rPr>
  </w:style>
  <w:style w:type="character" w:customStyle="1" w:styleId="4Char">
    <w:name w:val="标题 4 Char"/>
    <w:basedOn w:val="a0"/>
    <w:link w:val="4"/>
    <w:uiPriority w:val="9"/>
    <w:rsid w:val="00BA1B25"/>
    <w:rPr>
      <w:rFonts w:ascii="Times New Roman" w:eastAsia="Times New Roman" w:hAnsi="Times New Roman" w:cstheme="majorBidi"/>
      <w:b/>
      <w:bCs/>
      <w:sz w:val="28"/>
      <w:szCs w:val="28"/>
    </w:rPr>
  </w:style>
  <w:style w:type="character" w:customStyle="1" w:styleId="5Char">
    <w:name w:val="标题 5 Char"/>
    <w:basedOn w:val="a0"/>
    <w:link w:val="5"/>
    <w:uiPriority w:val="9"/>
    <w:rsid w:val="00E30091"/>
    <w:rPr>
      <w:b/>
      <w:bCs/>
      <w:sz w:val="28"/>
      <w:szCs w:val="28"/>
    </w:rPr>
  </w:style>
  <w:style w:type="paragraph" w:styleId="TOC">
    <w:name w:val="TOC Heading"/>
    <w:basedOn w:val="1"/>
    <w:next w:val="a"/>
    <w:uiPriority w:val="39"/>
    <w:semiHidden/>
    <w:unhideWhenUsed/>
    <w:qFormat/>
    <w:rsid w:val="005A34B3"/>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1a">
    <w:name w:val="toc 1"/>
    <w:basedOn w:val="a"/>
    <w:next w:val="a"/>
    <w:autoRedefine/>
    <w:uiPriority w:val="39"/>
    <w:unhideWhenUsed/>
    <w:qFormat/>
    <w:rsid w:val="003E7FBA"/>
    <w:pPr>
      <w:tabs>
        <w:tab w:val="right" w:leader="dot" w:pos="8296"/>
      </w:tabs>
      <w:spacing w:before="120" w:after="120" w:line="480" w:lineRule="auto"/>
      <w:jc w:val="left"/>
    </w:pPr>
    <w:rPr>
      <w:rFonts w:cstheme="minorHAnsi"/>
      <w:b/>
      <w:bCs/>
      <w:kern w:val="22"/>
      <w:szCs w:val="20"/>
    </w:rPr>
  </w:style>
  <w:style w:type="paragraph" w:styleId="21">
    <w:name w:val="toc 2"/>
    <w:basedOn w:val="a"/>
    <w:next w:val="a"/>
    <w:autoRedefine/>
    <w:uiPriority w:val="39"/>
    <w:unhideWhenUsed/>
    <w:qFormat/>
    <w:rsid w:val="003E7FBA"/>
    <w:pPr>
      <w:spacing w:line="480" w:lineRule="auto"/>
      <w:ind w:left="221"/>
      <w:jc w:val="left"/>
    </w:pPr>
    <w:rPr>
      <w:rFonts w:cstheme="minorHAnsi"/>
      <w:szCs w:val="20"/>
    </w:rPr>
  </w:style>
  <w:style w:type="paragraph" w:styleId="31">
    <w:name w:val="toc 3"/>
    <w:basedOn w:val="a"/>
    <w:next w:val="a"/>
    <w:autoRedefine/>
    <w:uiPriority w:val="39"/>
    <w:unhideWhenUsed/>
    <w:qFormat/>
    <w:rsid w:val="003E7FBA"/>
    <w:pPr>
      <w:spacing w:line="480" w:lineRule="auto"/>
      <w:ind w:left="442"/>
      <w:jc w:val="left"/>
    </w:pPr>
    <w:rPr>
      <w:rFonts w:cstheme="minorHAnsi"/>
      <w:iCs/>
      <w:szCs w:val="20"/>
    </w:rPr>
  </w:style>
  <w:style w:type="paragraph" w:styleId="41">
    <w:name w:val="toc 4"/>
    <w:basedOn w:val="a"/>
    <w:next w:val="a"/>
    <w:autoRedefine/>
    <w:uiPriority w:val="39"/>
    <w:unhideWhenUsed/>
    <w:rsid w:val="005A34B3"/>
    <w:pPr>
      <w:ind w:left="660"/>
      <w:jc w:val="left"/>
    </w:pPr>
    <w:rPr>
      <w:rFonts w:asciiTheme="minorHAnsi" w:hAnsiTheme="minorHAnsi" w:cstheme="minorHAnsi"/>
      <w:sz w:val="18"/>
      <w:szCs w:val="18"/>
    </w:rPr>
  </w:style>
  <w:style w:type="paragraph" w:styleId="51">
    <w:name w:val="toc 5"/>
    <w:basedOn w:val="a"/>
    <w:next w:val="a"/>
    <w:autoRedefine/>
    <w:uiPriority w:val="39"/>
    <w:unhideWhenUsed/>
    <w:rsid w:val="00B90126"/>
    <w:pPr>
      <w:ind w:left="880"/>
      <w:jc w:val="left"/>
    </w:pPr>
    <w:rPr>
      <w:rFonts w:asciiTheme="minorHAnsi" w:hAnsiTheme="minorHAnsi" w:cstheme="minorHAnsi"/>
      <w:sz w:val="18"/>
      <w:szCs w:val="18"/>
    </w:rPr>
  </w:style>
  <w:style w:type="paragraph" w:styleId="60">
    <w:name w:val="toc 6"/>
    <w:basedOn w:val="a"/>
    <w:next w:val="a"/>
    <w:autoRedefine/>
    <w:uiPriority w:val="39"/>
    <w:unhideWhenUsed/>
    <w:rsid w:val="00B90126"/>
    <w:pPr>
      <w:ind w:left="1100"/>
      <w:jc w:val="left"/>
    </w:pPr>
    <w:rPr>
      <w:rFonts w:asciiTheme="minorHAnsi" w:hAnsiTheme="minorHAnsi" w:cstheme="minorHAnsi"/>
      <w:sz w:val="18"/>
      <w:szCs w:val="18"/>
    </w:rPr>
  </w:style>
  <w:style w:type="paragraph" w:styleId="70">
    <w:name w:val="toc 7"/>
    <w:basedOn w:val="a"/>
    <w:next w:val="a"/>
    <w:autoRedefine/>
    <w:uiPriority w:val="39"/>
    <w:unhideWhenUsed/>
    <w:rsid w:val="00B90126"/>
    <w:pPr>
      <w:ind w:left="1320"/>
      <w:jc w:val="left"/>
    </w:pPr>
    <w:rPr>
      <w:rFonts w:asciiTheme="minorHAnsi" w:hAnsiTheme="minorHAnsi" w:cstheme="minorHAnsi"/>
      <w:sz w:val="18"/>
      <w:szCs w:val="18"/>
    </w:rPr>
  </w:style>
  <w:style w:type="paragraph" w:styleId="80">
    <w:name w:val="toc 8"/>
    <w:basedOn w:val="a"/>
    <w:next w:val="a"/>
    <w:autoRedefine/>
    <w:uiPriority w:val="39"/>
    <w:unhideWhenUsed/>
    <w:rsid w:val="00B90126"/>
    <w:pPr>
      <w:ind w:left="1540"/>
      <w:jc w:val="left"/>
    </w:pPr>
    <w:rPr>
      <w:rFonts w:asciiTheme="minorHAnsi" w:hAnsiTheme="minorHAnsi" w:cstheme="minorHAnsi"/>
      <w:sz w:val="18"/>
      <w:szCs w:val="18"/>
    </w:rPr>
  </w:style>
  <w:style w:type="paragraph" w:styleId="90">
    <w:name w:val="toc 9"/>
    <w:basedOn w:val="a"/>
    <w:next w:val="a"/>
    <w:autoRedefine/>
    <w:uiPriority w:val="39"/>
    <w:unhideWhenUsed/>
    <w:rsid w:val="00B90126"/>
    <w:pPr>
      <w:ind w:left="1760"/>
      <w:jc w:val="left"/>
    </w:pPr>
    <w:rPr>
      <w:rFonts w:asciiTheme="minorHAnsi" w:hAnsiTheme="minorHAnsi" w:cstheme="minorHAnsi"/>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emf"/><Relationship Id="rId26" Type="http://schemas.openxmlformats.org/officeDocument/2006/relationships/image" Target="media/image12.emf"/><Relationship Id="rId39" Type="http://schemas.openxmlformats.org/officeDocument/2006/relationships/oleObject" Target="embeddings/oleObject12.bin"/><Relationship Id="rId21" Type="http://schemas.openxmlformats.org/officeDocument/2006/relationships/oleObject" Target="embeddings/oleObject4.bin"/><Relationship Id="rId34" Type="http://schemas.openxmlformats.org/officeDocument/2006/relationships/image" Target="media/image17.emf"/><Relationship Id="rId42" Type="http://schemas.openxmlformats.org/officeDocument/2006/relationships/image" Target="media/image21.emf"/><Relationship Id="rId47" Type="http://schemas.openxmlformats.org/officeDocument/2006/relationships/oleObject" Target="embeddings/oleObject16.bin"/><Relationship Id="rId50" Type="http://schemas.openxmlformats.org/officeDocument/2006/relationships/image" Target="media/image25.emf"/><Relationship Id="rId55" Type="http://schemas.openxmlformats.org/officeDocument/2006/relationships/oleObject" Target="embeddings/oleObject20.bin"/><Relationship Id="rId63" Type="http://schemas.openxmlformats.org/officeDocument/2006/relationships/oleObject" Target="embeddings/oleObject24.bin"/><Relationship Id="rId68" Type="http://schemas.openxmlformats.org/officeDocument/2006/relationships/image" Target="media/image34.emf"/><Relationship Id="rId76" Type="http://schemas.openxmlformats.org/officeDocument/2006/relationships/image" Target="media/image39.emf"/><Relationship Id="rId84" Type="http://schemas.openxmlformats.org/officeDocument/2006/relationships/oleObject" Target="embeddings/oleObject32.bin"/><Relationship Id="rId89" Type="http://schemas.openxmlformats.org/officeDocument/2006/relationships/image" Target="media/image47.emf"/><Relationship Id="rId7" Type="http://schemas.openxmlformats.org/officeDocument/2006/relationships/endnotes" Target="endnotes.xml"/><Relationship Id="rId71" Type="http://schemas.openxmlformats.org/officeDocument/2006/relationships/oleObject" Target="embeddings/oleObject28.bin"/><Relationship Id="rId92" Type="http://schemas.openxmlformats.org/officeDocument/2006/relationships/oleObject" Target="embeddings/oleObject36.bin"/><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oleObject" Target="embeddings/oleObject8.bin"/><Relationship Id="rId11" Type="http://schemas.openxmlformats.org/officeDocument/2006/relationships/image" Target="media/image3.png"/><Relationship Id="rId24" Type="http://schemas.openxmlformats.org/officeDocument/2006/relationships/image" Target="media/image11.emf"/><Relationship Id="rId32" Type="http://schemas.openxmlformats.org/officeDocument/2006/relationships/image" Target="media/image16.emf"/><Relationship Id="rId37" Type="http://schemas.openxmlformats.org/officeDocument/2006/relationships/oleObject" Target="embeddings/oleObject11.bin"/><Relationship Id="rId40" Type="http://schemas.openxmlformats.org/officeDocument/2006/relationships/image" Target="media/image20.emf"/><Relationship Id="rId45" Type="http://schemas.openxmlformats.org/officeDocument/2006/relationships/oleObject" Target="embeddings/oleObject15.bin"/><Relationship Id="rId53" Type="http://schemas.openxmlformats.org/officeDocument/2006/relationships/oleObject" Target="embeddings/oleObject19.bin"/><Relationship Id="rId58" Type="http://schemas.openxmlformats.org/officeDocument/2006/relationships/image" Target="media/image29.emf"/><Relationship Id="rId66" Type="http://schemas.openxmlformats.org/officeDocument/2006/relationships/image" Target="media/image33.emf"/><Relationship Id="rId74" Type="http://schemas.openxmlformats.org/officeDocument/2006/relationships/image" Target="media/image37.png"/><Relationship Id="rId79" Type="http://schemas.openxmlformats.org/officeDocument/2006/relationships/image" Target="media/image42.emf"/><Relationship Id="rId87" Type="http://schemas.openxmlformats.org/officeDocument/2006/relationships/image" Target="media/image46.emf"/><Relationship Id="rId5" Type="http://schemas.openxmlformats.org/officeDocument/2006/relationships/webSettings" Target="webSettings.xml"/><Relationship Id="rId61" Type="http://schemas.openxmlformats.org/officeDocument/2006/relationships/oleObject" Target="embeddings/oleObject23.bin"/><Relationship Id="rId82" Type="http://schemas.openxmlformats.org/officeDocument/2006/relationships/oleObject" Target="embeddings/oleObject31.bin"/><Relationship Id="rId90" Type="http://schemas.openxmlformats.org/officeDocument/2006/relationships/oleObject" Target="embeddings/oleObject35.bin"/><Relationship Id="rId95" Type="http://schemas.openxmlformats.org/officeDocument/2006/relationships/fontTable" Target="fontTable.xml"/><Relationship Id="rId19" Type="http://schemas.openxmlformats.org/officeDocument/2006/relationships/oleObject" Target="embeddings/oleObject3.bin"/><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oleObject" Target="embeddings/oleObject7.bin"/><Relationship Id="rId30" Type="http://schemas.openxmlformats.org/officeDocument/2006/relationships/image" Target="media/image14.png"/><Relationship Id="rId35" Type="http://schemas.openxmlformats.org/officeDocument/2006/relationships/oleObject" Target="embeddings/oleObject10.bin"/><Relationship Id="rId43" Type="http://schemas.openxmlformats.org/officeDocument/2006/relationships/oleObject" Target="embeddings/oleObject14.bin"/><Relationship Id="rId48" Type="http://schemas.openxmlformats.org/officeDocument/2006/relationships/image" Target="media/image24.emf"/><Relationship Id="rId56" Type="http://schemas.openxmlformats.org/officeDocument/2006/relationships/image" Target="media/image28.emf"/><Relationship Id="rId64" Type="http://schemas.openxmlformats.org/officeDocument/2006/relationships/image" Target="media/image32.emf"/><Relationship Id="rId69" Type="http://schemas.openxmlformats.org/officeDocument/2006/relationships/oleObject" Target="embeddings/oleObject27.bin"/><Relationship Id="rId77" Type="http://schemas.openxmlformats.org/officeDocument/2006/relationships/image" Target="media/image40.png"/><Relationship Id="rId8" Type="http://schemas.openxmlformats.org/officeDocument/2006/relationships/footer" Target="footer1.xml"/><Relationship Id="rId51" Type="http://schemas.openxmlformats.org/officeDocument/2006/relationships/oleObject" Target="embeddings/oleObject18.bin"/><Relationship Id="rId72" Type="http://schemas.openxmlformats.org/officeDocument/2006/relationships/image" Target="media/image36.emf"/><Relationship Id="rId80" Type="http://schemas.openxmlformats.org/officeDocument/2006/relationships/oleObject" Target="embeddings/oleObject30.bin"/><Relationship Id="rId85" Type="http://schemas.openxmlformats.org/officeDocument/2006/relationships/image" Target="media/image45.emf"/><Relationship Id="rId93"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oleObject" Target="embeddings/oleObject9.bin"/><Relationship Id="rId38" Type="http://schemas.openxmlformats.org/officeDocument/2006/relationships/image" Target="media/image19.emf"/><Relationship Id="rId46" Type="http://schemas.openxmlformats.org/officeDocument/2006/relationships/image" Target="media/image23.emf"/><Relationship Id="rId59" Type="http://schemas.openxmlformats.org/officeDocument/2006/relationships/oleObject" Target="embeddings/oleObject22.bin"/><Relationship Id="rId67" Type="http://schemas.openxmlformats.org/officeDocument/2006/relationships/oleObject" Target="embeddings/oleObject26.bin"/><Relationship Id="rId20" Type="http://schemas.openxmlformats.org/officeDocument/2006/relationships/image" Target="media/image9.emf"/><Relationship Id="rId41" Type="http://schemas.openxmlformats.org/officeDocument/2006/relationships/oleObject" Target="embeddings/oleObject13.bin"/><Relationship Id="rId54" Type="http://schemas.openxmlformats.org/officeDocument/2006/relationships/image" Target="media/image27.emf"/><Relationship Id="rId62" Type="http://schemas.openxmlformats.org/officeDocument/2006/relationships/image" Target="media/image31.emf"/><Relationship Id="rId70" Type="http://schemas.openxmlformats.org/officeDocument/2006/relationships/image" Target="media/image35.emf"/><Relationship Id="rId75" Type="http://schemas.openxmlformats.org/officeDocument/2006/relationships/image" Target="media/image38.png"/><Relationship Id="rId83" Type="http://schemas.openxmlformats.org/officeDocument/2006/relationships/image" Target="media/image44.emf"/><Relationship Id="rId88" Type="http://schemas.openxmlformats.org/officeDocument/2006/relationships/oleObject" Target="embeddings/oleObject34.bin"/><Relationship Id="rId91" Type="http://schemas.openxmlformats.org/officeDocument/2006/relationships/image" Target="media/image48.emf"/><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13.emf"/><Relationship Id="rId36" Type="http://schemas.openxmlformats.org/officeDocument/2006/relationships/image" Target="media/image18.emf"/><Relationship Id="rId49" Type="http://schemas.openxmlformats.org/officeDocument/2006/relationships/oleObject" Target="embeddings/oleObject17.bin"/><Relationship Id="rId57" Type="http://schemas.openxmlformats.org/officeDocument/2006/relationships/oleObject" Target="embeddings/oleObject21.bin"/><Relationship Id="rId10" Type="http://schemas.openxmlformats.org/officeDocument/2006/relationships/image" Target="media/image2.emf"/><Relationship Id="rId31" Type="http://schemas.openxmlformats.org/officeDocument/2006/relationships/image" Target="media/image15.png"/><Relationship Id="rId44" Type="http://schemas.openxmlformats.org/officeDocument/2006/relationships/image" Target="media/image22.emf"/><Relationship Id="rId52" Type="http://schemas.openxmlformats.org/officeDocument/2006/relationships/image" Target="media/image26.emf"/><Relationship Id="rId60" Type="http://schemas.openxmlformats.org/officeDocument/2006/relationships/image" Target="media/image30.emf"/><Relationship Id="rId65" Type="http://schemas.openxmlformats.org/officeDocument/2006/relationships/oleObject" Target="embeddings/oleObject25.bin"/><Relationship Id="rId73" Type="http://schemas.openxmlformats.org/officeDocument/2006/relationships/oleObject" Target="embeddings/oleObject29.bin"/><Relationship Id="rId78" Type="http://schemas.openxmlformats.org/officeDocument/2006/relationships/image" Target="media/image41.png"/><Relationship Id="rId81" Type="http://schemas.openxmlformats.org/officeDocument/2006/relationships/image" Target="media/image43.emf"/><Relationship Id="rId86" Type="http://schemas.openxmlformats.org/officeDocument/2006/relationships/oleObject" Target="embeddings/oleObject33.bin"/><Relationship Id="rId9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688F814-CD8B-4204-8CD1-50F489E40D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2132</TotalTime>
  <Pages>133</Pages>
  <Words>67905</Words>
  <Characters>387060</Characters>
  <Application>Microsoft Office Word</Application>
  <DocSecurity>0</DocSecurity>
  <Lines>3225</Lines>
  <Paragraphs>908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454057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nj32</dc:creator>
  <cp:keywords/>
  <dc:description/>
  <cp:lastModifiedBy>nj32</cp:lastModifiedBy>
  <cp:revision>846</cp:revision>
  <cp:lastPrinted>2013-11-27T12:18:00Z</cp:lastPrinted>
  <dcterms:created xsi:type="dcterms:W3CDTF">2013-08-24T21:08:00Z</dcterms:created>
  <dcterms:modified xsi:type="dcterms:W3CDTF">2014-01-20T17:57:00Z</dcterms:modified>
</cp:coreProperties>
</file>